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75" w:rsidRPr="00D36A46" w:rsidRDefault="00D34629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A46">
        <w:rPr>
          <w:rFonts w:ascii="Times New Roman" w:hAnsi="Times New Roman" w:cs="Times New Roman"/>
          <w:b/>
          <w:sz w:val="24"/>
          <w:szCs w:val="24"/>
        </w:rPr>
        <w:t>MFE5130</w:t>
      </w:r>
      <w:r w:rsidR="00B37975" w:rsidRPr="00D36A4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D36A46">
        <w:rPr>
          <w:rFonts w:ascii="Times New Roman" w:hAnsi="Times New Roman" w:cs="Times New Roman"/>
          <w:b/>
          <w:sz w:val="24"/>
          <w:szCs w:val="24"/>
        </w:rPr>
        <w:t>Financial Derivatives</w:t>
      </w:r>
    </w:p>
    <w:p w:rsidR="00B37975" w:rsidRPr="00D36A46" w:rsidRDefault="00EC6E3D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A46">
        <w:rPr>
          <w:rFonts w:ascii="Times New Roman" w:hAnsi="Times New Roman" w:cs="Times New Roman"/>
          <w:b/>
          <w:sz w:val="24"/>
          <w:szCs w:val="24"/>
        </w:rPr>
        <w:t xml:space="preserve">First Term, </w:t>
      </w:r>
      <w:r w:rsidR="000B7E0D" w:rsidRPr="00D36A46">
        <w:rPr>
          <w:rFonts w:ascii="Times New Roman" w:hAnsi="Times New Roman" w:cs="Times New Roman"/>
          <w:b/>
          <w:sz w:val="24"/>
          <w:szCs w:val="24"/>
        </w:rPr>
        <w:t>2016-17</w:t>
      </w:r>
    </w:p>
    <w:p w:rsidR="00B37975" w:rsidRPr="00D36A46" w:rsidRDefault="00B37975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A46">
        <w:rPr>
          <w:rFonts w:ascii="Times New Roman" w:hAnsi="Times New Roman" w:cs="Times New Roman"/>
          <w:b/>
          <w:sz w:val="24"/>
          <w:szCs w:val="24"/>
        </w:rPr>
        <w:t>Midterm Examination</w:t>
      </w:r>
      <w:r w:rsidR="006733D0" w:rsidRPr="00D36A46">
        <w:rPr>
          <w:rFonts w:ascii="Times New Roman" w:hAnsi="Times New Roman" w:cs="Times New Roman"/>
          <w:b/>
          <w:sz w:val="24"/>
          <w:szCs w:val="24"/>
        </w:rPr>
        <w:t xml:space="preserve"> (Solution)</w:t>
      </w:r>
    </w:p>
    <w:p w:rsid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0545" w:rsidRPr="00410545" w:rsidRDefault="00886B8A" w:rsidP="00D36A4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:rsidR="0026644C" w:rsidRDefault="0026644C" w:rsidP="00D36A46">
      <w:pPr>
        <w:spacing w:after="100" w:line="240" w:lineRule="auto"/>
        <w:jc w:val="both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(a)</w:t>
      </w:r>
    </w:p>
    <w:p w:rsidR="0083598C" w:rsidRDefault="0083598C" w:rsidP="00410545">
      <w:pPr>
        <w:jc w:val="both"/>
        <w:rPr>
          <w:rFonts w:ascii="Times New Roman" w:hAnsi="Times New Roman" w:cs="Times New Roman"/>
          <w:szCs w:val="24"/>
        </w:rPr>
      </w:pPr>
      <w:r w:rsidRPr="0083598C">
        <w:rPr>
          <w:rFonts w:ascii="Times New Roman" w:hAnsi="Times New Roman" w:cs="Times New Roman"/>
          <w:position w:val="-28"/>
          <w:szCs w:val="24"/>
        </w:rPr>
        <w:object w:dxaOrig="6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15pt;height:33pt" o:ole="">
            <v:imagedata r:id="rId7" o:title=""/>
          </v:shape>
          <o:OLEObject Type="Embed" ProgID="Equation.DSMT4" ShapeID="_x0000_i1025" DrawAspect="Content" ObjectID="_1541231901" r:id="rId8"/>
        </w:object>
      </w:r>
      <w:r>
        <w:rPr>
          <w:rFonts w:ascii="Times New Roman" w:hAnsi="Times New Roman" w:cs="Times New Roman"/>
          <w:szCs w:val="24"/>
        </w:rPr>
        <w:t xml:space="preserve"> </w:t>
      </w:r>
    </w:p>
    <w:p w:rsidR="0083598C" w:rsidRPr="00D36A46" w:rsidRDefault="0083598C" w:rsidP="00D36A46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A46">
        <w:rPr>
          <w:rFonts w:ascii="Times New Roman" w:hAnsi="Times New Roman" w:cs="Times New Roman"/>
          <w:sz w:val="24"/>
          <w:szCs w:val="24"/>
        </w:rPr>
        <w:t>We could represent “The % gain of the S&amp;P index at the end of year 3 to be capped at 105%” as</w:t>
      </w:r>
    </w:p>
    <w:p w:rsidR="0083598C" w:rsidRDefault="0083598C" w:rsidP="0083598C">
      <w:pPr>
        <w:ind w:left="720"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Pr="0083598C">
        <w:rPr>
          <w:rFonts w:ascii="Times New Roman" w:hAnsi="Times New Roman" w:cs="Times New Roman"/>
          <w:position w:val="-30"/>
          <w:szCs w:val="24"/>
        </w:rPr>
        <w:object w:dxaOrig="2280" w:dyaOrig="720">
          <v:shape id="_x0000_i1026" type="#_x0000_t75" style="width:114pt;height:36pt" o:ole="">
            <v:imagedata r:id="rId9" o:title=""/>
          </v:shape>
          <o:OLEObject Type="Embed" ProgID="Equation.DSMT4" ShapeID="_x0000_i1026" DrawAspect="Content" ObjectID="_1541231902" r:id="rId10"/>
        </w:object>
      </w:r>
    </w:p>
    <w:p w:rsidR="00D36A46" w:rsidRDefault="0083598C" w:rsidP="00D36A46">
      <w:pPr>
        <w:spacing w:after="10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So, </w:t>
      </w:r>
    </w:p>
    <w:p w:rsidR="00410545" w:rsidRPr="00D36A46" w:rsidRDefault="00483E0F" w:rsidP="00D36A46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6513E8">
        <w:rPr>
          <w:rFonts w:ascii="CMR12" w:hAnsi="CMR12" w:cs="CMR12"/>
          <w:position w:val="-68"/>
          <w:szCs w:val="24"/>
        </w:rPr>
        <w:object w:dxaOrig="6340" w:dyaOrig="1480">
          <v:shape id="_x0000_i1027" type="#_x0000_t75" style="width:317.65pt;height:74.25pt" o:ole="">
            <v:imagedata r:id="rId11" o:title=""/>
          </v:shape>
          <o:OLEObject Type="Embed" ProgID="Equation.DSMT4" ShapeID="_x0000_i1027" DrawAspect="Content" ObjectID="_1541231903" r:id="rId12"/>
        </w:object>
      </w:r>
    </w:p>
    <w:tbl>
      <w:tblPr>
        <w:tblStyle w:val="TableGrid"/>
        <w:tblW w:w="8370" w:type="dxa"/>
        <w:tblInd w:w="85" w:type="dxa"/>
        <w:tblLook w:val="04A0" w:firstRow="1" w:lastRow="0" w:firstColumn="1" w:lastColumn="0" w:noHBand="0" w:noVBand="1"/>
      </w:tblPr>
      <w:tblGrid>
        <w:gridCol w:w="3231"/>
        <w:gridCol w:w="1809"/>
        <w:gridCol w:w="2070"/>
        <w:gridCol w:w="1260"/>
      </w:tblGrid>
      <w:tr w:rsidR="00410545" w:rsidRPr="0026644C" w:rsidTr="0026644C">
        <w:tc>
          <w:tcPr>
            <w:tcW w:w="3231" w:type="dxa"/>
          </w:tcPr>
          <w:p w:rsidR="00410545" w:rsidRDefault="00410545" w:rsidP="00E73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44C" w:rsidRPr="0026644C" w:rsidRDefault="0026644C" w:rsidP="00E73F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</w:tcPr>
          <w:p w:rsidR="00410545" w:rsidRPr="0026644C" w:rsidRDefault="00410545" w:rsidP="008359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0 &lt; </w:t>
            </w:r>
            <w:r w:rsidRPr="0026644C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83598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&lt; 1,2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070" w:type="dxa"/>
          </w:tcPr>
          <w:p w:rsidR="00410545" w:rsidRPr="0026644C" w:rsidRDefault="00410545" w:rsidP="008359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sym w:font="Symbol" w:char="F0A3"/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644C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83598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&lt; 2,46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410545" w:rsidRPr="0026644C" w:rsidRDefault="00410545" w:rsidP="008359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44C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83598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sym w:font="Symbol" w:char="F0B3"/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0545" w:rsidRPr="0026644C" w:rsidTr="0026644C">
        <w:tc>
          <w:tcPr>
            <w:tcW w:w="3231" w:type="dxa"/>
          </w:tcPr>
          <w:p w:rsidR="00410545" w:rsidRPr="0026644C" w:rsidRDefault="00410545" w:rsidP="0026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max(0, min(</w:t>
            </w:r>
            <w:r w:rsidRPr="0026644C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– 1,200, 1,26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0))</w:t>
            </w:r>
          </w:p>
        </w:tc>
        <w:tc>
          <w:tcPr>
            <w:tcW w:w="1809" w:type="dxa"/>
          </w:tcPr>
          <w:p w:rsidR="00410545" w:rsidRPr="0026644C" w:rsidRDefault="00410545" w:rsidP="00E73F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:rsidR="00410545" w:rsidRPr="0026644C" w:rsidRDefault="00410545" w:rsidP="008359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44C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83598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 xml:space="preserve"> 1,2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:rsidR="00410545" w:rsidRPr="0026644C" w:rsidRDefault="00410545" w:rsidP="00E73F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6644C" w:rsidRPr="0026644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664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10545" w:rsidRPr="0026644C" w:rsidRDefault="00410545" w:rsidP="0083598C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26644C">
        <w:rPr>
          <w:rFonts w:ascii="Times New Roman" w:hAnsi="Times New Roman" w:cs="Times New Roman"/>
          <w:sz w:val="24"/>
          <w:szCs w:val="24"/>
        </w:rPr>
        <w:t xml:space="preserve">The final payoff can then be </w:t>
      </w:r>
      <w:r w:rsidR="0083598C">
        <w:rPr>
          <w:rFonts w:ascii="Times New Roman" w:hAnsi="Times New Roman" w:cs="Times New Roman"/>
          <w:sz w:val="24"/>
          <w:szCs w:val="24"/>
        </w:rPr>
        <w:t>re</w:t>
      </w:r>
      <w:r w:rsidRPr="0026644C">
        <w:rPr>
          <w:rFonts w:ascii="Times New Roman" w:hAnsi="Times New Roman" w:cs="Times New Roman"/>
          <w:sz w:val="24"/>
          <w:szCs w:val="24"/>
        </w:rPr>
        <w:t>written as</w:t>
      </w:r>
    </w:p>
    <w:p w:rsidR="00410545" w:rsidRDefault="0083598C" w:rsidP="00410545">
      <w:pPr>
        <w:ind w:firstLine="720"/>
        <w:jc w:val="both"/>
        <w:rPr>
          <w:rFonts w:ascii="CMR12" w:hAnsi="CMR12" w:cs="CMR12"/>
          <w:szCs w:val="24"/>
        </w:rPr>
      </w:pPr>
      <w:r w:rsidRPr="00AB4ACF">
        <w:rPr>
          <w:rFonts w:ascii="CMR12" w:hAnsi="CMR12" w:cs="CMR12"/>
          <w:position w:val="-28"/>
          <w:szCs w:val="24"/>
        </w:rPr>
        <w:object w:dxaOrig="5800" w:dyaOrig="660">
          <v:shape id="_x0000_i1028" type="#_x0000_t75" style="width:289.9pt;height:33pt" o:ole="">
            <v:imagedata r:id="rId13" o:title=""/>
          </v:shape>
          <o:OLEObject Type="Embed" ProgID="Equation.DSMT4" ShapeID="_x0000_i1028" DrawAspect="Content" ObjectID="_1541231904" r:id="rId14"/>
        </w:object>
      </w:r>
    </w:p>
    <w:p w:rsidR="0026644C" w:rsidRPr="0026644C" w:rsidRDefault="0026644C" w:rsidP="0026644C">
      <w:pPr>
        <w:jc w:val="both"/>
        <w:rPr>
          <w:rFonts w:ascii="Times New Roman" w:hAnsi="Times New Roman" w:cs="Times New Roman"/>
          <w:sz w:val="24"/>
          <w:szCs w:val="24"/>
        </w:rPr>
      </w:pPr>
      <w:r w:rsidRPr="0026644C">
        <w:rPr>
          <w:rFonts w:ascii="Times New Roman" w:hAnsi="Times New Roman" w:cs="Times New Roman"/>
          <w:sz w:val="24"/>
          <w:szCs w:val="24"/>
        </w:rPr>
        <w:t xml:space="preserve">Hence, </w:t>
      </w:r>
      <w:r w:rsidRPr="0026644C">
        <w:rPr>
          <w:rFonts w:ascii="Times New Roman" w:hAnsi="Times New Roman" w:cs="Times New Roman"/>
          <w:i/>
          <w:sz w:val="24"/>
          <w:szCs w:val="24"/>
        </w:rPr>
        <w:t>K</w:t>
      </w:r>
      <w:r w:rsidRPr="00266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6644C">
        <w:rPr>
          <w:rFonts w:ascii="Times New Roman" w:hAnsi="Times New Roman" w:cs="Times New Roman"/>
          <w:sz w:val="24"/>
          <w:szCs w:val="24"/>
        </w:rPr>
        <w:t xml:space="preserve"> = 1,200 and </w:t>
      </w:r>
      <w:r w:rsidRPr="0026644C">
        <w:rPr>
          <w:rFonts w:ascii="Times New Roman" w:hAnsi="Times New Roman" w:cs="Times New Roman"/>
          <w:i/>
          <w:sz w:val="24"/>
          <w:szCs w:val="24"/>
        </w:rPr>
        <w:t>K</w:t>
      </w:r>
      <w:r w:rsidRPr="00266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598C">
        <w:rPr>
          <w:rFonts w:ascii="Times New Roman" w:hAnsi="Times New Roman" w:cs="Times New Roman"/>
          <w:sz w:val="24"/>
          <w:szCs w:val="24"/>
        </w:rPr>
        <w:t xml:space="preserve"> = 2,4</w:t>
      </w:r>
      <w:r w:rsidRPr="0026644C">
        <w:rPr>
          <w:rFonts w:ascii="Times New Roman" w:hAnsi="Times New Roman" w:cs="Times New Roman"/>
          <w:sz w:val="24"/>
          <w:szCs w:val="24"/>
        </w:rPr>
        <w:t>60.</w:t>
      </w:r>
    </w:p>
    <w:p w:rsidR="00D36A46" w:rsidRDefault="0026644C" w:rsidP="00D36A46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26644C">
        <w:rPr>
          <w:rFonts w:ascii="Times New Roman" w:hAnsi="Times New Roman" w:cs="Times New Roman"/>
          <w:sz w:val="24"/>
          <w:szCs w:val="24"/>
        </w:rPr>
        <w:t>(b)</w:t>
      </w:r>
      <w:r w:rsidR="00D36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545" w:rsidRDefault="00D36A46" w:rsidP="00886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bull spread which is constructed by buying a 1,200-strike call and selling a 2,460-strike call.</w:t>
      </w:r>
    </w:p>
    <w:p w:rsidR="00D36A46" w:rsidRDefault="00D36A46" w:rsidP="00D36A46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:rsidR="0026644C" w:rsidRDefault="00F031D2" w:rsidP="00D36A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598C">
        <w:rPr>
          <w:rFonts w:ascii="Times New Roman" w:hAnsi="Times New Roman" w:cs="Times New Roman"/>
          <w:position w:val="-44"/>
          <w:sz w:val="24"/>
          <w:szCs w:val="24"/>
        </w:rPr>
        <w:object w:dxaOrig="7699" w:dyaOrig="999">
          <v:shape id="_x0000_i1029" type="#_x0000_t75" style="width:384.75pt;height:50.25pt" o:ole="">
            <v:imagedata r:id="rId15" o:title=""/>
          </v:shape>
          <o:OLEObject Type="Embed" ProgID="Equation.DSMT4" ShapeID="_x0000_i1029" DrawAspect="Content" ObjectID="_1541231905" r:id="rId16"/>
        </w:object>
      </w:r>
    </w:p>
    <w:p w:rsidR="00410545" w:rsidRDefault="00380FDF" w:rsidP="004105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  <w:r w:rsidR="00410545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2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 w:rsidRPr="004C4F64">
        <w:rPr>
          <w:rFonts w:ascii="Times New Roman" w:hAnsi="Times New Roman" w:cs="Times New Roman"/>
          <w:sz w:val="24"/>
          <w:szCs w:val="24"/>
        </w:rPr>
        <w:t>The price</w:t>
      </w:r>
      <w:r w:rsidR="0083598C">
        <w:rPr>
          <w:rFonts w:ascii="Times New Roman" w:hAnsi="Times New Roman" w:cs="Times New Roman"/>
          <w:sz w:val="24"/>
          <w:szCs w:val="24"/>
        </w:rPr>
        <w:t>s</w:t>
      </w:r>
      <w:r w:rsidRPr="004C4F64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European put </w:t>
      </w:r>
      <w:r w:rsidRPr="004C4F64">
        <w:rPr>
          <w:rFonts w:ascii="Times New Roman" w:hAnsi="Times New Roman" w:cs="Times New Roman"/>
          <w:sz w:val="24"/>
          <w:szCs w:val="24"/>
        </w:rPr>
        <w:t>options violate</w:t>
      </w:r>
    </w:p>
    <w:p w:rsidR="0083598C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5283" w:rsidRPr="00702A15">
        <w:rPr>
          <w:rFonts w:ascii="Times New Roman" w:hAnsi="Times New Roman" w:cs="Times New Roman"/>
          <w:position w:val="-14"/>
          <w:sz w:val="24"/>
          <w:szCs w:val="24"/>
        </w:rPr>
        <w:object w:dxaOrig="3400" w:dyaOrig="400">
          <v:shape id="_x0000_i1030" type="#_x0000_t75" style="width:169.5pt;height:19.9pt" o:ole="">
            <v:imagedata r:id="rId17" o:title=""/>
          </v:shape>
          <o:OLEObject Type="Embed" ProgID="Equation.DSMT4" ShapeID="_x0000_i1030" DrawAspect="Content" ObjectID="_1541231906" r:id="rId18"/>
        </w:object>
      </w:r>
    </w:p>
    <w:p w:rsidR="00380FDF" w:rsidRDefault="0083598C" w:rsidP="00380F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380FDF">
        <w:rPr>
          <w:rFonts w:ascii="Times New Roman" w:hAnsi="Times New Roman" w:cs="Times New Roman"/>
          <w:sz w:val="24"/>
          <w:szCs w:val="24"/>
        </w:rPr>
        <w:t xml:space="preserve"> </w:t>
      </w:r>
      <w:r w:rsidRPr="005538E2">
        <w:rPr>
          <w:rFonts w:ascii="Times New Roman" w:hAnsi="Times New Roman" w:cs="Times New Roman"/>
          <w:i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5538E2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1) is the price of the European put option with strike price </w:t>
      </w:r>
      <w:r w:rsidRPr="005538E2">
        <w:rPr>
          <w:rFonts w:ascii="Times New Roman" w:hAnsi="Times New Roman" w:cs="Times New Roman"/>
          <w:i/>
          <w:sz w:val="24"/>
          <w:szCs w:val="24"/>
        </w:rPr>
        <w:t>K</w:t>
      </w:r>
      <w:r w:rsidR="005538E2">
        <w:rPr>
          <w:rFonts w:ascii="Times New Roman" w:hAnsi="Times New Roman" w:cs="Times New Roman"/>
          <w:sz w:val="24"/>
          <w:szCs w:val="24"/>
        </w:rPr>
        <w:t xml:space="preserve"> and 1 year until expiration,</w:t>
      </w:r>
    </w:p>
    <w:p w:rsidR="00380FDF" w:rsidRDefault="005538E2" w:rsidP="00380F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380FDF">
        <w:rPr>
          <w:rFonts w:ascii="Times New Roman" w:hAnsi="Times New Roman" w:cs="Times New Roman"/>
          <w:sz w:val="24"/>
          <w:szCs w:val="24"/>
        </w:rPr>
        <w:t>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Pr="005538E2">
        <w:rPr>
          <w:rFonts w:ascii="Times New Roman" w:hAnsi="Times New Roman" w:cs="Times New Roman"/>
          <w:i/>
          <w:sz w:val="24"/>
          <w:szCs w:val="24"/>
        </w:rPr>
        <w:t>K</w:t>
      </w:r>
      <w:r w:rsidRPr="005538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50 and </w:t>
      </w:r>
      <w:r w:rsidRPr="005538E2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55, we have</w:t>
      </w:r>
      <w:r w:rsidR="00380FDF">
        <w:rPr>
          <w:rFonts w:ascii="Times New Roman" w:hAnsi="Times New Roman" w:cs="Times New Roman"/>
          <w:sz w:val="24"/>
          <w:szCs w:val="24"/>
        </w:rPr>
        <w:t>: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 w:rsidRPr="004C4F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C2D89">
        <w:rPr>
          <w:rFonts w:ascii="Times New Roman" w:hAnsi="Times New Roman" w:cs="Times New Roman"/>
          <w:position w:val="-30"/>
          <w:sz w:val="24"/>
          <w:szCs w:val="24"/>
        </w:rPr>
        <w:object w:dxaOrig="2380" w:dyaOrig="720">
          <v:shape id="_x0000_i1031" type="#_x0000_t75" style="width:118.9pt;height:36pt" o:ole="">
            <v:imagedata r:id="rId19" o:title=""/>
          </v:shape>
          <o:OLEObject Type="Embed" ProgID="Equation.DSMT4" ShapeID="_x0000_i1031" DrawAspect="Content" ObjectID="_1541231907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Arbitrage is available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bull spread: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Buy </w:t>
      </w:r>
      <w:r w:rsidR="005538E2">
        <w:rPr>
          <w:rFonts w:ascii="Times New Roman" w:hAnsi="Times New Roman" w:cs="Times New Roman"/>
          <w:sz w:val="24"/>
          <w:szCs w:val="24"/>
        </w:rPr>
        <w:t xml:space="preserve">50-strike put </w:t>
      </w:r>
      <w:r>
        <w:rPr>
          <w:rFonts w:ascii="Times New Roman" w:hAnsi="Times New Roman" w:cs="Times New Roman"/>
          <w:sz w:val="24"/>
          <w:szCs w:val="24"/>
        </w:rPr>
        <w:t>and sell</w:t>
      </w:r>
      <w:r w:rsidR="005538E2">
        <w:rPr>
          <w:rFonts w:ascii="Times New Roman" w:hAnsi="Times New Roman" w:cs="Times New Roman"/>
          <w:sz w:val="24"/>
          <w:szCs w:val="24"/>
        </w:rPr>
        <w:t xml:space="preserve"> 55-strike 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bull spread = 4 – 8.75 = –4.75.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strategy produces the following payoff table:</w:t>
      </w:r>
    </w:p>
    <w:tbl>
      <w:tblPr>
        <w:tblStyle w:val="TableGrid"/>
        <w:tblW w:w="8222" w:type="dxa"/>
        <w:tblLook w:val="04A0" w:firstRow="1" w:lastRow="0" w:firstColumn="1" w:lastColumn="0" w:noHBand="0" w:noVBand="1"/>
      </w:tblPr>
      <w:tblGrid>
        <w:gridCol w:w="2010"/>
        <w:gridCol w:w="1392"/>
        <w:gridCol w:w="1701"/>
        <w:gridCol w:w="1701"/>
        <w:gridCol w:w="1418"/>
      </w:tblGrid>
      <w:tr w:rsidR="00380FDF" w:rsidTr="005538E2">
        <w:tc>
          <w:tcPr>
            <w:tcW w:w="2010" w:type="dxa"/>
            <w:tcBorders>
              <w:top w:val="nil"/>
              <w:left w:val="nil"/>
              <w:right w:val="nil"/>
            </w:tcBorders>
          </w:tcPr>
          <w:p w:rsidR="00380FDF" w:rsidRDefault="00380FDF" w:rsidP="00765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</w:tcBorders>
          </w:tcPr>
          <w:p w:rsidR="00380FDF" w:rsidRDefault="00380FDF" w:rsidP="00765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380FDF" w:rsidRDefault="00380FDF" w:rsidP="00765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80FDF" w:rsidRPr="005538E2" w:rsidRDefault="00380FDF" w:rsidP="00765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8E2">
              <w:rPr>
                <w:rFonts w:ascii="Times New Roman" w:hAnsi="Times New Roman" w:cs="Times New Roman"/>
                <w:b/>
                <w:sz w:val="24"/>
                <w:szCs w:val="24"/>
              </w:rPr>
              <w:t>Time 1</w:t>
            </w:r>
          </w:p>
        </w:tc>
        <w:tc>
          <w:tcPr>
            <w:tcW w:w="1418" w:type="dxa"/>
            <w:tcBorders>
              <w:left w:val="nil"/>
            </w:tcBorders>
          </w:tcPr>
          <w:p w:rsidR="00380FDF" w:rsidRDefault="00380FDF" w:rsidP="00765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FDF" w:rsidTr="005538E2">
        <w:tc>
          <w:tcPr>
            <w:tcW w:w="2010" w:type="dxa"/>
          </w:tcPr>
          <w:p w:rsidR="00380FDF" w:rsidRPr="0076584D" w:rsidRDefault="00380FDF" w:rsidP="007658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84D">
              <w:rPr>
                <w:rFonts w:ascii="Times New Roman" w:hAnsi="Times New Roman" w:cs="Times New Roman"/>
                <w:b/>
                <w:sz w:val="24"/>
                <w:szCs w:val="24"/>
              </w:rPr>
              <w:t>Transaction</w:t>
            </w:r>
          </w:p>
        </w:tc>
        <w:tc>
          <w:tcPr>
            <w:tcW w:w="1392" w:type="dxa"/>
          </w:tcPr>
          <w:p w:rsidR="00380FDF" w:rsidRPr="0076584D" w:rsidRDefault="00380FDF" w:rsidP="007658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84D">
              <w:rPr>
                <w:rFonts w:ascii="Times New Roman" w:hAnsi="Times New Roman" w:cs="Times New Roman"/>
                <w:b/>
                <w:sz w:val="24"/>
                <w:szCs w:val="24"/>
              </w:rPr>
              <w:t>Time 0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D8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C2D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50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2D8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C2D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</w:t>
            </w:r>
          </w:p>
        </w:tc>
        <w:tc>
          <w:tcPr>
            <w:tcW w:w="1418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55 &lt; </w:t>
            </w:r>
            <w:r w:rsidRPr="00CC2D8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C2D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380FDF" w:rsidTr="005538E2">
        <w:tc>
          <w:tcPr>
            <w:tcW w:w="2010" w:type="dxa"/>
          </w:tcPr>
          <w:p w:rsidR="00380FDF" w:rsidRDefault="005538E2" w:rsidP="00765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 50-strike put</w:t>
            </w:r>
          </w:p>
        </w:tc>
        <w:tc>
          <w:tcPr>
            <w:tcW w:w="1392" w:type="dxa"/>
          </w:tcPr>
          <w:p w:rsidR="00380FDF" w:rsidRPr="00CC2D89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C2D89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– </w:t>
            </w:r>
            <w:r w:rsidRPr="00CC2D8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C2D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0FDF" w:rsidTr="005538E2">
        <w:tc>
          <w:tcPr>
            <w:tcW w:w="2010" w:type="dxa"/>
          </w:tcPr>
          <w:p w:rsidR="00380FDF" w:rsidRDefault="005538E2" w:rsidP="00765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55-strike put</w:t>
            </w:r>
          </w:p>
        </w:tc>
        <w:tc>
          <w:tcPr>
            <w:tcW w:w="1392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8.75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–(55 – </w:t>
            </w:r>
            <w:r w:rsidRPr="00CC2D8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C2D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–(55 – </w:t>
            </w:r>
            <w:r w:rsidRPr="00CC2D8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C2D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0FDF" w:rsidTr="005538E2">
        <w:tc>
          <w:tcPr>
            <w:tcW w:w="2010" w:type="dxa"/>
          </w:tcPr>
          <w:p w:rsidR="00380FDF" w:rsidRDefault="00380FDF" w:rsidP="00765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–5.00</w:t>
            </w:r>
          </w:p>
        </w:tc>
        <w:tc>
          <w:tcPr>
            <w:tcW w:w="1701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–(55 – </w:t>
            </w:r>
            <w:r w:rsidRPr="00CC2D89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C2D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80FDF" w:rsidRDefault="00380FDF" w:rsidP="007658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stock price is $48, then the accumulated arbitrage profits are: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6584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–5 – (–4.75 </w:t>
      </w:r>
      <w:r w:rsidRPr="0076584D">
        <w:rPr>
          <w:rFonts w:ascii="Times New Roman" w:hAnsi="Times New Roman" w:cs="Times New Roman"/>
          <w:i/>
          <w:sz w:val="24"/>
          <w:szCs w:val="24"/>
        </w:rPr>
        <w:t>e</w:t>
      </w:r>
      <w:r w:rsidRPr="0076584D">
        <w:rPr>
          <w:rFonts w:ascii="Times New Roman" w:hAnsi="Times New Roman" w:cs="Times New Roman"/>
          <w:sz w:val="24"/>
          <w:szCs w:val="24"/>
          <w:vertAlign w:val="superscript"/>
        </w:rPr>
        <w:t>0.09</w:t>
      </w:r>
      <w:r>
        <w:rPr>
          <w:rFonts w:ascii="Times New Roman" w:hAnsi="Times New Roman" w:cs="Times New Roman"/>
          <w:sz w:val="24"/>
          <w:szCs w:val="24"/>
        </w:rPr>
        <w:t>) = 0.1973.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stock price is $52, then the accumulated arbitrage profits are: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55 – 52) – (–4.75 </w:t>
      </w:r>
      <w:r w:rsidRPr="0076584D">
        <w:rPr>
          <w:rFonts w:ascii="Times New Roman" w:hAnsi="Times New Roman" w:cs="Times New Roman"/>
          <w:i/>
          <w:sz w:val="24"/>
          <w:szCs w:val="24"/>
        </w:rPr>
        <w:t>e</w:t>
      </w:r>
      <w:r w:rsidRPr="0076584D">
        <w:rPr>
          <w:rFonts w:ascii="Times New Roman" w:hAnsi="Times New Roman" w:cs="Times New Roman"/>
          <w:sz w:val="24"/>
          <w:szCs w:val="24"/>
          <w:vertAlign w:val="superscript"/>
        </w:rPr>
        <w:t>0.09</w:t>
      </w:r>
      <w:r>
        <w:rPr>
          <w:rFonts w:ascii="Times New Roman" w:hAnsi="Times New Roman" w:cs="Times New Roman"/>
          <w:sz w:val="24"/>
          <w:szCs w:val="24"/>
        </w:rPr>
        <w:t>) = 2.1973.</w:t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80FDF" w:rsidRDefault="00380FDF" w:rsidP="0038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6584D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032" type="#_x0000_t75" style="width:109.9pt;height:30.75pt" o:ole="">
            <v:imagedata r:id="rId21" o:title=""/>
          </v:shape>
          <o:OLEObject Type="Embed" ProgID="Equation.DSMT4" ShapeID="_x0000_i1032" DrawAspect="Content" ObjectID="_1541231908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FDF" w:rsidRDefault="00380FD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A1591" w:rsidRDefault="003A1591" w:rsidP="003A15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FDF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3</w:t>
      </w:r>
    </w:p>
    <w:p w:rsidR="003827B0" w:rsidRDefault="003827B0" w:rsidP="003A1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3827B0" w:rsidRDefault="003827B0" w:rsidP="003A1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3827B0">
        <w:rPr>
          <w:rFonts w:ascii="Times New Roman" w:hAnsi="Times New Roman" w:cs="Times New Roman"/>
          <w:i/>
          <w:sz w:val="24"/>
          <w:szCs w:val="24"/>
        </w:rPr>
        <w:t>R</w:t>
      </w:r>
      <w:r w:rsidR="0021435F">
        <w:rPr>
          <w:rFonts w:ascii="Times New Roman" w:hAnsi="Times New Roman" w:cs="Times New Roman"/>
          <w:sz w:val="24"/>
          <w:szCs w:val="24"/>
        </w:rPr>
        <w:t xml:space="preserve"> be the fixed swap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35F">
        <w:rPr>
          <w:rFonts w:ascii="Times New Roman" w:hAnsi="Times New Roman" w:cs="Times New Roman"/>
          <w:sz w:val="24"/>
          <w:szCs w:val="24"/>
        </w:rPr>
        <w:t>per barrel of oil.</w:t>
      </w:r>
    </w:p>
    <w:p w:rsidR="0099051E" w:rsidRDefault="0021435F" w:rsidP="003A1591">
      <w:pPr>
        <w:rPr>
          <w:rFonts w:ascii="Times New Roman" w:hAnsi="Times New Roman" w:cs="Times New Roman"/>
          <w:sz w:val="24"/>
          <w:szCs w:val="24"/>
        </w:rPr>
      </w:pPr>
      <w:r w:rsidRPr="0099051E">
        <w:rPr>
          <w:rFonts w:ascii="Times New Roman" w:hAnsi="Times New Roman" w:cs="Times New Roman"/>
          <w:position w:val="-58"/>
          <w:sz w:val="24"/>
          <w:szCs w:val="24"/>
        </w:rPr>
        <w:object w:dxaOrig="8440" w:dyaOrig="1800">
          <v:shape id="_x0000_i1033" type="#_x0000_t75" style="width:421.9pt;height:90pt" o:ole="">
            <v:imagedata r:id="rId23" o:title=""/>
          </v:shape>
          <o:OLEObject Type="Embed" ProgID="Equation.DSMT4" ShapeID="_x0000_i1033" DrawAspect="Content" ObjectID="_1541231909" r:id="rId24"/>
        </w:object>
      </w:r>
      <w:r w:rsidR="00382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51E" w:rsidRDefault="0099051E" w:rsidP="003A1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475283" w:rsidRDefault="00475283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3788B">
        <w:rPr>
          <w:rFonts w:ascii="Times New Roman" w:hAnsi="Times New Roman" w:cs="Times New Roman"/>
          <w:sz w:val="24"/>
          <w:szCs w:val="24"/>
          <w:vertAlign w:val="subscript"/>
        </w:rPr>
        <w:t>1.5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be the spot price of the oil in 18 months.</w:t>
      </w:r>
    </w:p>
    <w:p w:rsidR="00475283" w:rsidRPr="00475283" w:rsidRDefault="00475283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E3788B" w:rsidRDefault="00E3788B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3788B">
        <w:rPr>
          <w:rFonts w:ascii="Times New Roman" w:hAnsi="Times New Roman" w:cs="Times New Roman"/>
          <w:sz w:val="24"/>
          <w:szCs w:val="24"/>
        </w:rPr>
        <w:t xml:space="preserve">he </w:t>
      </w:r>
      <w:r w:rsidR="0021435F">
        <w:rPr>
          <w:rFonts w:ascii="Times New Roman" w:hAnsi="Times New Roman" w:cs="Times New Roman"/>
          <w:sz w:val="24"/>
          <w:szCs w:val="24"/>
        </w:rPr>
        <w:t>net cash flow of the transportation company in 18 months</w:t>
      </w:r>
    </w:p>
    <w:p w:rsidR="00E3788B" w:rsidRDefault="00E3788B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1,000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(</w:t>
      </w:r>
      <w:r w:rsidR="00475283">
        <w:rPr>
          <w:rFonts w:ascii="Times New Roman" w:hAnsi="Times New Roman" w:cs="Times New Roman"/>
          <w:i/>
          <w:sz w:val="24"/>
          <w:szCs w:val="24"/>
        </w:rPr>
        <w:t>S</w:t>
      </w:r>
      <w:r w:rsidRPr="00E3788B">
        <w:rPr>
          <w:rFonts w:ascii="Times New Roman" w:hAnsi="Times New Roman" w:cs="Times New Roman"/>
          <w:sz w:val="24"/>
          <w:szCs w:val="24"/>
          <w:vertAlign w:val="subscript"/>
        </w:rPr>
        <w:t>1.5</w:t>
      </w:r>
      <w:r w:rsidR="0021435F">
        <w:rPr>
          <w:rFonts w:ascii="Times New Roman" w:hAnsi="Times New Roman" w:cs="Times New Roman"/>
          <w:sz w:val="24"/>
          <w:szCs w:val="24"/>
        </w:rPr>
        <w:t xml:space="preserve"> – 59.18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3788B" w:rsidRDefault="00E3788B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1,000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(</w:t>
      </w:r>
      <w:r w:rsidRPr="00E3788B">
        <w:rPr>
          <w:rFonts w:ascii="Times New Roman" w:hAnsi="Times New Roman" w:cs="Times New Roman"/>
          <w:sz w:val="24"/>
          <w:szCs w:val="24"/>
        </w:rPr>
        <w:t xml:space="preserve">57 </w:t>
      </w:r>
      <w:r w:rsidR="0021435F">
        <w:rPr>
          <w:rFonts w:ascii="Times New Roman" w:hAnsi="Times New Roman" w:cs="Times New Roman"/>
          <w:sz w:val="24"/>
          <w:szCs w:val="24"/>
        </w:rPr>
        <w:t>– 59.18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3788B" w:rsidRDefault="00E3788B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4844C7">
        <w:rPr>
          <w:rFonts w:ascii="Times New Roman" w:hAnsi="Times New Roman" w:cs="Times New Roman"/>
          <w:sz w:val="24"/>
          <w:szCs w:val="24"/>
        </w:rPr>
        <w:t>–</w:t>
      </w:r>
      <w:r w:rsidR="0021435F">
        <w:rPr>
          <w:rFonts w:ascii="Times New Roman" w:hAnsi="Times New Roman" w:cs="Times New Roman"/>
          <w:sz w:val="24"/>
          <w:szCs w:val="24"/>
        </w:rPr>
        <w:t>$2,18</w:t>
      </w:r>
      <w:r>
        <w:rPr>
          <w:rFonts w:ascii="Times New Roman" w:hAnsi="Times New Roman" w:cs="Times New Roman"/>
          <w:sz w:val="24"/>
          <w:szCs w:val="24"/>
        </w:rPr>
        <w:t>0.</w:t>
      </w:r>
    </w:p>
    <w:p w:rsidR="00C502C7" w:rsidRDefault="00C502C7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2C7" w:rsidRDefault="00C502C7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502C7">
        <w:rPr>
          <w:rFonts w:ascii="Times New Roman" w:hAnsi="Times New Roman" w:cs="Times New Roman"/>
          <w:b/>
          <w:sz w:val="24"/>
          <w:szCs w:val="24"/>
        </w:rPr>
        <w:t>negative sign</w:t>
      </w:r>
      <w:r>
        <w:rPr>
          <w:rFonts w:ascii="Times New Roman" w:hAnsi="Times New Roman" w:cs="Times New Roman"/>
          <w:sz w:val="24"/>
          <w:szCs w:val="24"/>
        </w:rPr>
        <w:t xml:space="preserve"> means that </w:t>
      </w:r>
      <w:r w:rsidR="0021435F">
        <w:rPr>
          <w:rFonts w:ascii="Times New Roman" w:hAnsi="Times New Roman" w:cs="Times New Roman"/>
          <w:sz w:val="24"/>
          <w:szCs w:val="24"/>
        </w:rPr>
        <w:t>$2,180 is the cas</w:t>
      </w:r>
      <w:r w:rsidR="003D0ADD">
        <w:rPr>
          <w:rFonts w:ascii="Times New Roman" w:hAnsi="Times New Roman" w:cs="Times New Roman"/>
          <w:sz w:val="24"/>
          <w:szCs w:val="24"/>
        </w:rPr>
        <w:t xml:space="preserve">h outflow of </w:t>
      </w:r>
      <w:r>
        <w:rPr>
          <w:rFonts w:ascii="Times New Roman" w:hAnsi="Times New Roman" w:cs="Times New Roman"/>
          <w:sz w:val="24"/>
          <w:szCs w:val="24"/>
        </w:rPr>
        <w:t>the transportation company.</w:t>
      </w:r>
    </w:p>
    <w:p w:rsidR="00C502C7" w:rsidRDefault="00C502C7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2C7" w:rsidRDefault="00C502C7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:rsidR="00727181" w:rsidRDefault="00727181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Let </w:t>
      </w:r>
      <w:proofErr w:type="spellStart"/>
      <w:r w:rsidRPr="00727181">
        <w:rPr>
          <w:rFonts w:ascii="Times New Roman" w:eastAsia="PMingLiU" w:hAnsi="Times New Roman" w:cs="Times New Roman" w:hint="eastAsia"/>
          <w:i/>
          <w:sz w:val="24"/>
          <w:szCs w:val="24"/>
          <w:lang w:eastAsia="zh-TW"/>
        </w:rPr>
        <w:t>R</w:t>
      </w:r>
      <w:r w:rsidRPr="00727181">
        <w:rPr>
          <w:rFonts w:ascii="Times New Roman" w:eastAsia="PMingLiU" w:hAnsi="Times New Roman" w:cs="Times New Roman" w:hint="eastAsia"/>
          <w:sz w:val="24"/>
          <w:szCs w:val="24"/>
          <w:vertAlign w:val="subscript"/>
          <w:lang w:eastAsia="zh-TW"/>
        </w:rPr>
        <w:t>new</w:t>
      </w:r>
      <w:proofErr w:type="spellEnd"/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be the new fixed swap price per barrel of oil in the swap.</w:t>
      </w:r>
    </w:p>
    <w:p w:rsidR="00727181" w:rsidRDefault="00727181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727181" w:rsidRPr="00727181" w:rsidRDefault="00727181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27181">
        <w:rPr>
          <w:rFonts w:ascii="Times New Roman" w:hAnsi="Times New Roman" w:cs="Times New Roman"/>
          <w:position w:val="-44"/>
          <w:sz w:val="24"/>
          <w:szCs w:val="24"/>
        </w:rPr>
        <w:object w:dxaOrig="8660" w:dyaOrig="999">
          <v:shape id="_x0000_i1034" type="#_x0000_t75" style="width:433.15pt;height:50.25pt" o:ole="">
            <v:imagedata r:id="rId25" o:title=""/>
          </v:shape>
          <o:OLEObject Type="Embed" ProgID="Equation.DSMT4" ShapeID="_x0000_i1034" DrawAspect="Content" ObjectID="_1541231910" r:id="rId26"/>
        </w:object>
      </w:r>
    </w:p>
    <w:p w:rsidR="00C502C7" w:rsidRDefault="00475283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181">
        <w:rPr>
          <w:rFonts w:ascii="Times New Roman" w:hAnsi="Times New Roman" w:cs="Times New Roman"/>
          <w:position w:val="-48"/>
          <w:sz w:val="24"/>
          <w:szCs w:val="24"/>
        </w:rPr>
        <w:object w:dxaOrig="8220" w:dyaOrig="1080">
          <v:shape id="_x0000_i1035" type="#_x0000_t75" style="width:411pt;height:54pt" o:ole="">
            <v:imagedata r:id="rId27" o:title=""/>
          </v:shape>
          <o:OLEObject Type="Embed" ProgID="Equation.DSMT4" ShapeID="_x0000_i1035" DrawAspect="Content" ObjectID="_1541231911" r:id="rId28"/>
        </w:object>
      </w:r>
      <w:r w:rsidR="00C502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2C7" w:rsidRDefault="00C502C7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2C7" w:rsidRDefault="00C502C7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88B" w:rsidRPr="00E3788B" w:rsidRDefault="00E3788B" w:rsidP="00E37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88B" w:rsidRDefault="00E3788B" w:rsidP="003A1591">
      <w:pPr>
        <w:rPr>
          <w:rFonts w:ascii="Times New Roman" w:hAnsi="Times New Roman" w:cs="Times New Roman"/>
          <w:sz w:val="24"/>
          <w:szCs w:val="24"/>
        </w:rPr>
      </w:pPr>
    </w:p>
    <w:p w:rsidR="0099051E" w:rsidRDefault="0099051E" w:rsidP="003A1591">
      <w:pPr>
        <w:rPr>
          <w:rFonts w:ascii="Times New Roman" w:hAnsi="Times New Roman" w:cs="Times New Roman"/>
          <w:sz w:val="24"/>
          <w:szCs w:val="24"/>
        </w:rPr>
      </w:pPr>
    </w:p>
    <w:p w:rsidR="003827B0" w:rsidRPr="003827B0" w:rsidRDefault="003827B0" w:rsidP="003A1591">
      <w:pPr>
        <w:rPr>
          <w:rFonts w:ascii="Times New Roman" w:hAnsi="Times New Roman" w:cs="Times New Roman"/>
          <w:sz w:val="24"/>
          <w:szCs w:val="24"/>
        </w:rPr>
      </w:pPr>
    </w:p>
    <w:p w:rsidR="003A1591" w:rsidRDefault="003A1591" w:rsidP="003A159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A1591" w:rsidRDefault="003A1591" w:rsidP="003A159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4</w:t>
      </w:r>
    </w:p>
    <w:p w:rsidR="001B4871" w:rsidRDefault="001B4871" w:rsidP="00847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FF6">
        <w:rPr>
          <w:rFonts w:ascii="Times New Roman" w:hAnsi="Times New Roman" w:cs="Times New Roman"/>
          <w:b/>
          <w:sz w:val="24"/>
          <w:szCs w:val="24"/>
        </w:rPr>
        <w:t>Important Notes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7FF6" w:rsidTr="00847FF6">
        <w:tc>
          <w:tcPr>
            <w:tcW w:w="8630" w:type="dxa"/>
          </w:tcPr>
          <w:p w:rsidR="00847FF6" w:rsidRDefault="00847FF6" w:rsidP="00847F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question, since the underlying pays </w:t>
            </w:r>
            <w:r w:rsidRPr="00CF35D8">
              <w:rPr>
                <w:rFonts w:ascii="Times New Roman" w:hAnsi="Times New Roman" w:cs="Times New Roman"/>
                <w:b/>
                <w:sz w:val="24"/>
                <w:szCs w:val="24"/>
              </w:rPr>
              <w:t>discrete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dividend, we </w:t>
            </w:r>
            <w:r w:rsidRPr="00847FF6">
              <w:rPr>
                <w:rFonts w:ascii="Times New Roman" w:hAnsi="Times New Roman" w:cs="Times New Roman"/>
                <w:b/>
                <w:sz w:val="24"/>
                <w:szCs w:val="24"/>
              </w:rPr>
              <w:t>CANNOT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short the tailed position (one unit of the underlying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dividend)) at </w:t>
            </w:r>
            <w:r w:rsidRPr="00847FF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 and get one unit of the underlying at the maturity. By referring the detailed solution below, we must short sell one unit of underlying at </w:t>
            </w:r>
            <w:r w:rsidRPr="00847FF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  <w:r w:rsidR="00802278">
              <w:rPr>
                <w:rFonts w:ascii="Times New Roman" w:hAnsi="Times New Roman" w:cs="Times New Roman"/>
                <w:sz w:val="24"/>
                <w:szCs w:val="24"/>
              </w:rPr>
              <w:t xml:space="preserve"> Also, the timing of the cash flow should be accurate such as the dividend, $3.2, is at </w:t>
            </w:r>
            <w:bookmarkStart w:id="0" w:name="_GoBack"/>
            <w:r w:rsidR="00802278" w:rsidRPr="0080227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bookmarkEnd w:id="0"/>
            <w:r w:rsidR="00802278">
              <w:rPr>
                <w:rFonts w:ascii="Times New Roman" w:hAnsi="Times New Roman" w:cs="Times New Roman"/>
                <w:sz w:val="24"/>
                <w:szCs w:val="24"/>
              </w:rPr>
              <w:t xml:space="preserve"> = 0.5.</w:t>
            </w:r>
          </w:p>
        </w:tc>
      </w:tr>
    </w:tbl>
    <w:p w:rsidR="00847FF6" w:rsidRPr="00CF35D8" w:rsidRDefault="00847FF6" w:rsidP="00847F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1591" w:rsidRPr="005C639D" w:rsidRDefault="003A1591" w:rsidP="003A15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C639D">
        <w:rPr>
          <w:rFonts w:ascii="Times New Roman" w:hAnsi="Times New Roman" w:cs="Times New Roman"/>
          <w:sz w:val="24"/>
          <w:szCs w:val="24"/>
        </w:rPr>
        <w:t>The theoretical forward price = (60.25 – 3.2</w:t>
      </w:r>
      <w:r w:rsidRPr="005C639D">
        <w:rPr>
          <w:rFonts w:ascii="Times New Roman" w:hAnsi="Times New Roman" w:cs="Times New Roman"/>
          <w:i/>
          <w:sz w:val="24"/>
          <w:szCs w:val="24"/>
        </w:rPr>
        <w:t>e</w:t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t>–4%</w:t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0"/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4"/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t>0.5</w:t>
      </w:r>
      <w:r w:rsidRPr="005C639D">
        <w:rPr>
          <w:rFonts w:ascii="Times New Roman" w:hAnsi="Times New Roman" w:cs="Times New Roman"/>
          <w:sz w:val="24"/>
          <w:szCs w:val="24"/>
        </w:rPr>
        <w:t>)</w:t>
      </w:r>
      <w:r w:rsidRPr="005C639D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t>4%</w:t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0"/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4"/>
      </w:r>
      <w:r w:rsidRPr="005C639D">
        <w:rPr>
          <w:rFonts w:ascii="Times New Roman" w:hAnsi="Times New Roman" w:cs="Times New Roman"/>
          <w:sz w:val="24"/>
          <w:szCs w:val="24"/>
          <w:vertAlign w:val="superscript"/>
        </w:rPr>
        <w:t xml:space="preserve">0.75 </w:t>
      </w:r>
      <w:r w:rsidRPr="005C639D">
        <w:rPr>
          <w:rFonts w:ascii="Times New Roman" w:hAnsi="Times New Roman" w:cs="Times New Roman"/>
          <w:sz w:val="24"/>
          <w:szCs w:val="24"/>
        </w:rPr>
        <w:t>= 58.85.</w:t>
      </w:r>
    </w:p>
    <w:p w:rsidR="003A1591" w:rsidRPr="005C639D" w:rsidRDefault="003A1591" w:rsidP="003A15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C639D">
        <w:rPr>
          <w:rFonts w:ascii="Times New Roman" w:hAnsi="Times New Roman" w:cs="Times New Roman"/>
          <w:sz w:val="24"/>
          <w:szCs w:val="24"/>
        </w:rPr>
        <w:t xml:space="preserve">Now, we have the observed market forward price, $52.13, is </w:t>
      </w:r>
      <w:r w:rsidRPr="003D0ADD">
        <w:rPr>
          <w:rFonts w:ascii="Times New Roman" w:hAnsi="Times New Roman" w:cs="Times New Roman"/>
          <w:b/>
          <w:sz w:val="24"/>
          <w:szCs w:val="24"/>
        </w:rPr>
        <w:t>less than</w:t>
      </w:r>
      <w:r w:rsidRPr="005C639D">
        <w:rPr>
          <w:rFonts w:ascii="Times New Roman" w:hAnsi="Times New Roman" w:cs="Times New Roman"/>
          <w:sz w:val="24"/>
          <w:szCs w:val="24"/>
        </w:rPr>
        <w:t xml:space="preserve"> the theoretical forward price. So, the strategy to realize the arbitrage profit is to long the forward contract and short the synthetic forward.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9"/>
        <w:gridCol w:w="1341"/>
        <w:gridCol w:w="1260"/>
        <w:gridCol w:w="2880"/>
      </w:tblGrid>
      <w:tr w:rsidR="003A1591" w:rsidRPr="005C639D" w:rsidTr="000C2827">
        <w:tc>
          <w:tcPr>
            <w:tcW w:w="2709" w:type="dxa"/>
            <w:vMerge w:val="restart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b/>
                <w:sz w:val="24"/>
                <w:szCs w:val="24"/>
              </w:rPr>
              <w:t>Transactions</w:t>
            </w:r>
          </w:p>
        </w:tc>
        <w:tc>
          <w:tcPr>
            <w:tcW w:w="5481" w:type="dxa"/>
            <w:gridSpan w:val="3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b/>
                <w:sz w:val="24"/>
                <w:szCs w:val="24"/>
              </w:rPr>
              <w:t>Cash Flows</w:t>
            </w:r>
          </w:p>
        </w:tc>
      </w:tr>
      <w:tr w:rsidR="003A1591" w:rsidRPr="005C639D" w:rsidTr="000C2827">
        <w:tc>
          <w:tcPr>
            <w:tcW w:w="2709" w:type="dxa"/>
            <w:vMerge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26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 0.5</w:t>
            </w:r>
          </w:p>
        </w:tc>
        <w:tc>
          <w:tcPr>
            <w:tcW w:w="288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 0.75</w:t>
            </w:r>
          </w:p>
        </w:tc>
      </w:tr>
      <w:tr w:rsidR="003A1591" w:rsidRPr="005C639D" w:rsidTr="000C2827">
        <w:tc>
          <w:tcPr>
            <w:tcW w:w="2709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Long one forward</w:t>
            </w:r>
          </w:p>
        </w:tc>
        <w:tc>
          <w:tcPr>
            <w:tcW w:w="1341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5C63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0.75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 – 52.13</w:t>
            </w:r>
          </w:p>
        </w:tc>
      </w:tr>
      <w:tr w:rsidR="003A1591" w:rsidRPr="005C639D" w:rsidTr="000C2827">
        <w:tc>
          <w:tcPr>
            <w:tcW w:w="2709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Short sell one share of the stock</w:t>
            </w:r>
          </w:p>
        </w:tc>
        <w:tc>
          <w:tcPr>
            <w:tcW w:w="1341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60.25</w:t>
            </w:r>
          </w:p>
        </w:tc>
        <w:tc>
          <w:tcPr>
            <w:tcW w:w="126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3A1591" w:rsidRPr="005C639D" w:rsidRDefault="001B487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A1591"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3A1591" w:rsidRPr="005C63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0.75</w:t>
            </w:r>
          </w:p>
        </w:tc>
      </w:tr>
      <w:tr w:rsidR="003A1591" w:rsidRPr="005C639D" w:rsidTr="000C2827">
        <w:tc>
          <w:tcPr>
            <w:tcW w:w="2709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Lend $60.25 at </w:t>
            </w: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41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60.25</w:t>
            </w:r>
          </w:p>
        </w:tc>
        <w:tc>
          <w:tcPr>
            <w:tcW w:w="126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60.25</w:t>
            </w: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5C63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(0.04)(0.75)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 62.08</w:t>
            </w:r>
          </w:p>
        </w:tc>
      </w:tr>
      <w:tr w:rsidR="003A1591" w:rsidRPr="005C639D" w:rsidTr="000C2827">
        <w:tc>
          <w:tcPr>
            <w:tcW w:w="2709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Borrow $3.2 to pay the dividend to the stock lender at </w:t>
            </w: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=0.5</w:t>
            </w:r>
          </w:p>
        </w:tc>
        <w:tc>
          <w:tcPr>
            <w:tcW w:w="1341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88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5C63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(0.04)(0.25)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3D0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</w:p>
        </w:tc>
      </w:tr>
      <w:tr w:rsidR="003A1591" w:rsidRPr="005C639D" w:rsidTr="000C2827">
        <w:tc>
          <w:tcPr>
            <w:tcW w:w="2709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Pay $3.2 to the stock lender as a dividend at </w:t>
            </w:r>
            <w:r w:rsidRPr="005C639D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 xml:space="preserve"> = 0.5</w:t>
            </w:r>
          </w:p>
        </w:tc>
        <w:tc>
          <w:tcPr>
            <w:tcW w:w="1341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88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5C639D">
              <w:rPr>
                <w:rFonts w:ascii="Times New Roman" w:eastAsia="PMingLiU" w:hAnsi="Times New Roman" w:cs="Times New Roman" w:hint="eastAsia"/>
                <w:sz w:val="24"/>
                <w:szCs w:val="24"/>
                <w:lang w:eastAsia="zh-TW"/>
              </w:rPr>
              <w:t>0</w:t>
            </w:r>
          </w:p>
        </w:tc>
      </w:tr>
      <w:tr w:rsidR="003A1591" w:rsidRPr="005C639D" w:rsidTr="000C2827">
        <w:tc>
          <w:tcPr>
            <w:tcW w:w="2709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41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3A1591" w:rsidRPr="005C639D" w:rsidRDefault="003A1591" w:rsidP="000C28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39D">
              <w:rPr>
                <w:rFonts w:ascii="Times New Roman" w:hAnsi="Times New Roman" w:cs="Times New Roman"/>
                <w:sz w:val="24"/>
                <w:szCs w:val="24"/>
              </w:rPr>
              <w:t>6.72</w:t>
            </w:r>
          </w:p>
        </w:tc>
      </w:tr>
    </w:tbl>
    <w:p w:rsidR="003A1591" w:rsidRPr="005C639D" w:rsidRDefault="003A1591" w:rsidP="003A15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A1591" w:rsidRPr="005C639D" w:rsidRDefault="003A1591" w:rsidP="003A1591">
      <w:pPr>
        <w:pStyle w:val="ListContinue2"/>
        <w:ind w:left="0"/>
      </w:pPr>
      <w:r w:rsidRPr="005C639D">
        <w:t>This position requires no initial investment, has no stock price risk, and has a strictly positive payoff. We have exploited the mispricing with a pure arbitrage strategy.</w:t>
      </w:r>
      <w:r w:rsidR="003D0ADD">
        <w:t xml:space="preserve"> The</w:t>
      </w:r>
      <w:r w:rsidR="00C744EF">
        <w:t xml:space="preserve"> accumulated</w:t>
      </w:r>
      <w:r w:rsidR="003D0ADD">
        <w:t xml:space="preserve"> arbitrage profit</w:t>
      </w:r>
      <w:r w:rsidR="00C744EF">
        <w:t>s</w:t>
      </w:r>
      <w:r w:rsidR="003D0ADD">
        <w:t xml:space="preserve"> at the end of 9 months is $6.72.</w:t>
      </w:r>
    </w:p>
    <w:p w:rsidR="003A1591" w:rsidRPr="00380FDF" w:rsidRDefault="003A1591" w:rsidP="003A159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A1591" w:rsidRDefault="003A159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1D29C2" w:rsidRDefault="00380FDF" w:rsidP="001D29C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5</w:t>
      </w:r>
    </w:p>
    <w:p w:rsidR="006D3A6C" w:rsidRDefault="006D3A6C" w:rsidP="00410545">
      <w:pPr>
        <w:rPr>
          <w:rFonts w:ascii="Times New Roman" w:hAnsi="Times New Roman" w:cs="Times New Roman"/>
          <w:noProof/>
          <w:sz w:val="24"/>
          <w:szCs w:val="24"/>
        </w:rPr>
      </w:pPr>
      <w:r w:rsidRPr="006D3A6C">
        <w:rPr>
          <w:rFonts w:ascii="Times New Roman" w:hAnsi="Times New Roman" w:cs="Times New Roman"/>
          <w:noProof/>
          <w:sz w:val="24"/>
          <w:szCs w:val="24"/>
        </w:rPr>
        <w:t>To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answer this question, we use put-call parity:</w:t>
      </w:r>
    </w:p>
    <w:p w:rsidR="006D3A6C" w:rsidRDefault="006D3A6C" w:rsidP="0041054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F3D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6B9A" w:rsidRPr="003D6B9A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260" w:dyaOrig="440">
          <v:shape id="_x0000_i1036" type="#_x0000_t75" style="width:162.75pt;height:21.75pt" o:ole="">
            <v:imagedata r:id="rId29" o:title=""/>
          </v:shape>
          <o:OLEObject Type="Embed" ProgID="Equation.DSMT4" ShapeID="_x0000_i1036" DrawAspect="Content" ObjectID="_1541231912" r:id="rId30"/>
        </w:object>
      </w:r>
    </w:p>
    <w:p w:rsidR="005F3D75" w:rsidRDefault="00B42E92" w:rsidP="003D6B9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="005F3D75">
        <w:rPr>
          <w:rFonts w:ascii="Times New Roman" w:hAnsi="Times New Roman" w:cs="Times New Roman"/>
          <w:noProof/>
          <w:sz w:val="24"/>
          <w:szCs w:val="24"/>
        </w:rPr>
        <w:t xml:space="preserve">here </w:t>
      </w:r>
      <w:r w:rsidR="005F3D75" w:rsidRPr="005F3D75"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="005F3D75">
        <w:rPr>
          <w:rFonts w:ascii="Times New Roman" w:hAnsi="Times New Roman" w:cs="Times New Roman"/>
          <w:noProof/>
          <w:sz w:val="24"/>
          <w:szCs w:val="24"/>
        </w:rPr>
        <w:t>(</w:t>
      </w:r>
      <w:r w:rsidR="005F3D75" w:rsidRPr="005F3D75">
        <w:rPr>
          <w:rFonts w:ascii="Times New Roman" w:hAnsi="Times New Roman" w:cs="Times New Roman"/>
          <w:i/>
          <w:noProof/>
          <w:sz w:val="24"/>
          <w:szCs w:val="24"/>
        </w:rPr>
        <w:t>K</w:t>
      </w:r>
      <w:r w:rsidR="005F3D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35C37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5F3D75">
        <w:rPr>
          <w:rFonts w:ascii="Times New Roman" w:hAnsi="Times New Roman" w:cs="Times New Roman"/>
          <w:noProof/>
          <w:sz w:val="24"/>
          <w:szCs w:val="24"/>
        </w:rPr>
        <w:t xml:space="preserve">) and </w:t>
      </w:r>
      <w:r w:rsidR="005F3D75" w:rsidRPr="00B42E92">
        <w:rPr>
          <w:rFonts w:ascii="Times New Roman" w:hAnsi="Times New Roman" w:cs="Times New Roman"/>
          <w:i/>
          <w:noProof/>
          <w:sz w:val="24"/>
          <w:szCs w:val="24"/>
        </w:rPr>
        <w:t>P</w:t>
      </w:r>
      <w:r w:rsidR="005F3D75">
        <w:rPr>
          <w:rFonts w:ascii="Times New Roman" w:hAnsi="Times New Roman" w:cs="Times New Roman"/>
          <w:noProof/>
          <w:sz w:val="24"/>
          <w:szCs w:val="24"/>
        </w:rPr>
        <w:t>(</w:t>
      </w:r>
      <w:r w:rsidR="005F3D75" w:rsidRPr="00B42E92">
        <w:rPr>
          <w:rFonts w:ascii="Times New Roman" w:hAnsi="Times New Roman" w:cs="Times New Roman"/>
          <w:i/>
          <w:noProof/>
          <w:sz w:val="24"/>
          <w:szCs w:val="24"/>
        </w:rPr>
        <w:t>K</w:t>
      </w:r>
      <w:r w:rsidR="005F3D7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35C37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3D6B9A">
        <w:rPr>
          <w:rFonts w:ascii="Times New Roman" w:hAnsi="Times New Roman" w:cs="Times New Roman"/>
          <w:noProof/>
          <w:sz w:val="24"/>
          <w:szCs w:val="24"/>
        </w:rPr>
        <w:t>) denote</w:t>
      </w:r>
      <w:r w:rsidR="005F3D75">
        <w:rPr>
          <w:rFonts w:ascii="Times New Roman" w:hAnsi="Times New Roman" w:cs="Times New Roman"/>
          <w:noProof/>
          <w:sz w:val="24"/>
          <w:szCs w:val="24"/>
        </w:rPr>
        <w:t xml:space="preserve"> the premiums of call and put options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with strike price </w:t>
      </w:r>
      <w:r w:rsidRPr="00B42E92">
        <w:rPr>
          <w:rFonts w:ascii="Times New Roman" w:hAnsi="Times New Roman" w:cs="Times New Roman"/>
          <w:i/>
          <w:noProof/>
          <w:sz w:val="24"/>
          <w:szCs w:val="24"/>
        </w:rPr>
        <w:t>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935C37">
        <w:rPr>
          <w:rFonts w:ascii="Times New Roman" w:hAnsi="Times New Roman" w:cs="Times New Roman"/>
          <w:b/>
          <w:noProof/>
          <w:sz w:val="24"/>
          <w:szCs w:val="24"/>
        </w:rPr>
        <w:t xml:space="preserve">time </w:t>
      </w:r>
      <w:r w:rsidR="00935C37" w:rsidRPr="00935C37">
        <w:rPr>
          <w:rFonts w:ascii="Times New Roman" w:hAnsi="Times New Roman" w:cs="Times New Roman"/>
          <w:b/>
          <w:i/>
          <w:noProof/>
          <w:sz w:val="24"/>
          <w:szCs w:val="24"/>
        </w:rPr>
        <w:t>t</w:t>
      </w:r>
      <w:r w:rsidRPr="00935C37">
        <w:rPr>
          <w:rFonts w:ascii="Times New Roman" w:hAnsi="Times New Roman" w:cs="Times New Roman"/>
          <w:b/>
          <w:noProof/>
          <w:sz w:val="24"/>
          <w:szCs w:val="24"/>
        </w:rPr>
        <w:t xml:space="preserve"> until expiration</w:t>
      </w:r>
      <w:r w:rsidR="003D6B9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3D6B9A" w:rsidRPr="003D6B9A">
        <w:rPr>
          <w:rFonts w:ascii="Times New Roman" w:hAnsi="Times New Roman" w:cs="Times New Roman"/>
          <w:noProof/>
          <w:sz w:val="24"/>
          <w:szCs w:val="24"/>
        </w:rPr>
        <w:t>respectively</w:t>
      </w:r>
      <w:r w:rsidR="003D6B9A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="003D6B9A" w:rsidRPr="003D6B9A">
        <w:rPr>
          <w:rFonts w:ascii="Times New Roman" w:hAnsi="Times New Roman" w:cs="Times New Roman"/>
          <w:i/>
          <w:noProof/>
          <w:sz w:val="24"/>
          <w:szCs w:val="24"/>
        </w:rPr>
        <w:t>F</w:t>
      </w:r>
      <w:r w:rsidR="003D6B9A" w:rsidRPr="003D6B9A">
        <w:rPr>
          <w:rFonts w:ascii="Times New Roman" w:hAnsi="Times New Roman" w:cs="Times New Roman"/>
          <w:noProof/>
          <w:sz w:val="24"/>
          <w:szCs w:val="24"/>
          <w:vertAlign w:val="subscript"/>
        </w:rPr>
        <w:t>0,</w:t>
      </w:r>
      <w:r w:rsidR="003D6B9A" w:rsidRPr="003D6B9A"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t</w:t>
      </w:r>
      <w:r w:rsidR="003D6B9A">
        <w:rPr>
          <w:rFonts w:ascii="Times New Roman" w:hAnsi="Times New Roman" w:cs="Times New Roman"/>
          <w:noProof/>
          <w:sz w:val="24"/>
          <w:szCs w:val="24"/>
        </w:rPr>
        <w:t xml:space="preserve"> is the forward price of the underlying stock.</w:t>
      </w:r>
    </w:p>
    <w:p w:rsidR="00935C37" w:rsidRDefault="00935C37" w:rsidP="0041054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current value of Set 1 is given by</w:t>
      </w:r>
    </w:p>
    <w:p w:rsidR="00935C37" w:rsidRDefault="00935C37" w:rsidP="00935C3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35C3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720" w:dyaOrig="400">
          <v:shape id="_x0000_i1037" type="#_x0000_t75" style="width:136.15pt;height:19.9pt" o:ole="">
            <v:imagedata r:id="rId31" o:title=""/>
          </v:shape>
          <o:OLEObject Type="Embed" ProgID="Equation.DSMT4" ShapeID="_x0000_i1037" DrawAspect="Content" ObjectID="_1541231913" r:id="rId32"/>
        </w:object>
      </w:r>
    </w:p>
    <w:p w:rsidR="00935C37" w:rsidRDefault="00935C37" w:rsidP="00935C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current value of Set 2 is given by</w:t>
      </w:r>
    </w:p>
    <w:p w:rsidR="00935C37" w:rsidRDefault="00935C37" w:rsidP="00935C3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35C3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880" w:dyaOrig="400">
          <v:shape id="_x0000_i1038" type="#_x0000_t75" style="width:2in;height:19.9pt" o:ole="">
            <v:imagedata r:id="rId33" o:title=""/>
          </v:shape>
          <o:OLEObject Type="Embed" ProgID="Equation.DSMT4" ShapeID="_x0000_i1038" DrawAspect="Content" ObjectID="_1541231914" r:id="rId34"/>
        </w:object>
      </w:r>
    </w:p>
    <w:p w:rsidR="00935C37" w:rsidRDefault="00935C37" w:rsidP="00935C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current value of Set 3 is given by</w:t>
      </w:r>
    </w:p>
    <w:p w:rsidR="00935C37" w:rsidRDefault="00935C37" w:rsidP="00935C3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35C3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720" w:dyaOrig="400">
          <v:shape id="_x0000_i1039" type="#_x0000_t75" style="width:136.15pt;height:19.9pt" o:ole="">
            <v:imagedata r:id="rId35" o:title=""/>
          </v:shape>
          <o:OLEObject Type="Embed" ProgID="Equation.DSMT4" ShapeID="_x0000_i1039" DrawAspect="Content" ObjectID="_1541231915" r:id="rId36"/>
        </w:object>
      </w:r>
    </w:p>
    <w:p w:rsidR="00935C37" w:rsidRDefault="00935C37" w:rsidP="00935C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current value of Set 4 is given by</w:t>
      </w:r>
    </w:p>
    <w:p w:rsidR="00935C37" w:rsidRDefault="003D0ADD" w:rsidP="00935C3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35C37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000" w:dyaOrig="400">
          <v:shape id="_x0000_i1040" type="#_x0000_t75" style="width:100.15pt;height:19.9pt" o:ole="">
            <v:imagedata r:id="rId37" o:title=""/>
          </v:shape>
          <o:OLEObject Type="Embed" ProgID="Equation.DSMT4" ShapeID="_x0000_i1040" DrawAspect="Content" ObjectID="_1541231916" r:id="rId38"/>
        </w:object>
      </w:r>
    </w:p>
    <w:p w:rsidR="00486BFC" w:rsidRDefault="00935C37" w:rsidP="00486BF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Let’s subtract the value of Set 2 from the value of Set 1 and use put-call parity</w:t>
      </w:r>
      <w:r w:rsidR="00486BFC">
        <w:rPr>
          <w:rFonts w:ascii="Times New Roman" w:hAnsi="Times New Roman" w:cs="Times New Roman"/>
          <w:noProof/>
          <w:sz w:val="24"/>
          <w:szCs w:val="24"/>
        </w:rPr>
        <w:t xml:space="preserve"> to simplify:</w:t>
      </w:r>
    </w:p>
    <w:p w:rsidR="00935C37" w:rsidRDefault="003D0ADD" w:rsidP="003D6B9A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3D6B9A">
        <w:rPr>
          <w:rFonts w:ascii="Times New Roman" w:hAnsi="Times New Roman" w:cs="Times New Roman"/>
          <w:noProof/>
          <w:position w:val="-82"/>
          <w:sz w:val="24"/>
          <w:szCs w:val="24"/>
        </w:rPr>
        <w:object w:dxaOrig="6220" w:dyaOrig="1760">
          <v:shape id="_x0000_i1041" type="#_x0000_t75" style="width:310.9pt;height:88.15pt" o:ole="">
            <v:imagedata r:id="rId39" o:title=""/>
          </v:shape>
          <o:OLEObject Type="Embed" ProgID="Equation.DSMT4" ShapeID="_x0000_i1041" DrawAspect="Content" ObjectID="_1541231917" r:id="rId40"/>
        </w:object>
      </w:r>
      <w:r w:rsidR="00486BF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35C37" w:rsidRDefault="003D6B9A" w:rsidP="00935C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Subtracting Set 4 from Set 3 and again using put-call parity to simplify, we obtain:</w:t>
      </w:r>
    </w:p>
    <w:p w:rsidR="003D6B9A" w:rsidRDefault="003D0ADD" w:rsidP="00B9220A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B9220A">
        <w:rPr>
          <w:rFonts w:ascii="Times New Roman" w:hAnsi="Times New Roman" w:cs="Times New Roman"/>
          <w:noProof/>
          <w:position w:val="-124"/>
          <w:sz w:val="24"/>
          <w:szCs w:val="24"/>
        </w:rPr>
        <w:object w:dxaOrig="7400" w:dyaOrig="2600">
          <v:shape id="_x0000_i1042" type="#_x0000_t75" style="width:370.15pt;height:130.15pt" o:ole="">
            <v:imagedata r:id="rId41" o:title=""/>
          </v:shape>
          <o:OLEObject Type="Embed" ProgID="Equation.DSMT4" ShapeID="_x0000_i1042" DrawAspect="Content" ObjectID="_1541231918" r:id="rId42"/>
        </w:object>
      </w:r>
    </w:p>
    <w:p w:rsidR="004556A8" w:rsidRDefault="004556A8" w:rsidP="004556A8">
      <w:pPr>
        <w:rPr>
          <w:rFonts w:ascii="Times New Roman" w:hAnsi="Times New Roman" w:cs="Times New Roman"/>
          <w:noProof/>
          <w:sz w:val="24"/>
          <w:szCs w:val="24"/>
        </w:rPr>
      </w:pPr>
    </w:p>
    <w:p w:rsidR="00380FDF" w:rsidRDefault="00380FDF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380FDF">
      <w:footerReference w:type="default" r:id="rId4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1D" w:rsidRDefault="00E73F1D" w:rsidP="00C04D08">
      <w:pPr>
        <w:spacing w:after="0" w:line="240" w:lineRule="auto"/>
      </w:pPr>
      <w:r>
        <w:separator/>
      </w:r>
    </w:p>
  </w:endnote>
  <w:endnote w:type="continuationSeparator" w:id="0">
    <w:p w:rsidR="00E73F1D" w:rsidRDefault="00E73F1D" w:rsidP="00C0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85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F1D" w:rsidRDefault="00E73F1D">
        <w:pPr>
          <w:pStyle w:val="Footer"/>
          <w:jc w:val="center"/>
        </w:pPr>
        <w:r w:rsidRPr="004D4082">
          <w:rPr>
            <w:rFonts w:ascii="Times New Roman" w:hAnsi="Times New Roman" w:cs="Times New Roman"/>
          </w:rPr>
          <w:fldChar w:fldCharType="begin"/>
        </w:r>
        <w:r w:rsidRPr="004D4082">
          <w:rPr>
            <w:rFonts w:ascii="Times New Roman" w:hAnsi="Times New Roman" w:cs="Times New Roman"/>
          </w:rPr>
          <w:instrText xml:space="preserve"> PAGE   \* MERGEFORMAT </w:instrText>
        </w:r>
        <w:r w:rsidRPr="004D4082">
          <w:rPr>
            <w:rFonts w:ascii="Times New Roman" w:hAnsi="Times New Roman" w:cs="Times New Roman"/>
          </w:rPr>
          <w:fldChar w:fldCharType="separate"/>
        </w:r>
        <w:r w:rsidR="00802278">
          <w:rPr>
            <w:rFonts w:ascii="Times New Roman" w:hAnsi="Times New Roman" w:cs="Times New Roman"/>
            <w:noProof/>
          </w:rPr>
          <w:t>6</w:t>
        </w:r>
        <w:r w:rsidRPr="004D408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73F1D" w:rsidRDefault="00E73F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1D" w:rsidRDefault="00E73F1D" w:rsidP="00C04D08">
      <w:pPr>
        <w:spacing w:after="0" w:line="240" w:lineRule="auto"/>
      </w:pPr>
      <w:r>
        <w:separator/>
      </w:r>
    </w:p>
  </w:footnote>
  <w:footnote w:type="continuationSeparator" w:id="0">
    <w:p w:rsidR="00E73F1D" w:rsidRDefault="00E73F1D" w:rsidP="00C0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1F4"/>
    <w:multiLevelType w:val="hybridMultilevel"/>
    <w:tmpl w:val="8604C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30536"/>
    <w:multiLevelType w:val="hybridMultilevel"/>
    <w:tmpl w:val="DFA2DAF0"/>
    <w:lvl w:ilvl="0" w:tplc="91D07C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558B5"/>
    <w:multiLevelType w:val="hybridMultilevel"/>
    <w:tmpl w:val="171ABD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651DB"/>
    <w:multiLevelType w:val="hybridMultilevel"/>
    <w:tmpl w:val="21227A30"/>
    <w:lvl w:ilvl="0" w:tplc="C51439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0D3946"/>
    <w:multiLevelType w:val="hybridMultilevel"/>
    <w:tmpl w:val="A142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07EB2"/>
    <w:multiLevelType w:val="hybridMultilevel"/>
    <w:tmpl w:val="5A76E006"/>
    <w:lvl w:ilvl="0" w:tplc="26E0EB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1F745D"/>
    <w:multiLevelType w:val="hybridMultilevel"/>
    <w:tmpl w:val="77044C62"/>
    <w:lvl w:ilvl="0" w:tplc="8F52C36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B32CFE"/>
    <w:multiLevelType w:val="hybridMultilevel"/>
    <w:tmpl w:val="82E85BE6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>
    <w:nsid w:val="35A53EF4"/>
    <w:multiLevelType w:val="hybridMultilevel"/>
    <w:tmpl w:val="CF42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14492"/>
    <w:multiLevelType w:val="hybridMultilevel"/>
    <w:tmpl w:val="2E4E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02983"/>
    <w:multiLevelType w:val="hybridMultilevel"/>
    <w:tmpl w:val="9898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B27B5"/>
    <w:multiLevelType w:val="hybridMultilevel"/>
    <w:tmpl w:val="D70A5DBE"/>
    <w:lvl w:ilvl="0" w:tplc="7C3EF620">
      <w:start w:val="55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06003"/>
    <w:multiLevelType w:val="hybridMultilevel"/>
    <w:tmpl w:val="371E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444534"/>
    <w:multiLevelType w:val="hybridMultilevel"/>
    <w:tmpl w:val="52F4DA3C"/>
    <w:lvl w:ilvl="0" w:tplc="76D400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8388E"/>
    <w:multiLevelType w:val="hybridMultilevel"/>
    <w:tmpl w:val="15325DD0"/>
    <w:lvl w:ilvl="0" w:tplc="2CF893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4400CF"/>
    <w:multiLevelType w:val="hybridMultilevel"/>
    <w:tmpl w:val="4566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B1FB2"/>
    <w:multiLevelType w:val="hybridMultilevel"/>
    <w:tmpl w:val="A530A0E8"/>
    <w:lvl w:ilvl="0" w:tplc="A05A26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D873E4A"/>
    <w:multiLevelType w:val="hybridMultilevel"/>
    <w:tmpl w:val="49D86BB4"/>
    <w:lvl w:ilvl="0" w:tplc="F490E5EC">
      <w:start w:val="1"/>
      <w:numFmt w:val="lowerRoman"/>
      <w:lvlText w:val="(%1)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8">
    <w:nsid w:val="683754F7"/>
    <w:multiLevelType w:val="hybridMultilevel"/>
    <w:tmpl w:val="48CC37E2"/>
    <w:lvl w:ilvl="0" w:tplc="CF102AB2">
      <w:start w:val="5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E01D9"/>
    <w:multiLevelType w:val="hybridMultilevel"/>
    <w:tmpl w:val="DAB0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4"/>
  </w:num>
  <w:num w:numId="5">
    <w:abstractNumId w:val="12"/>
  </w:num>
  <w:num w:numId="6">
    <w:abstractNumId w:val="17"/>
  </w:num>
  <w:num w:numId="7">
    <w:abstractNumId w:val="1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5"/>
  </w:num>
  <w:num w:numId="13">
    <w:abstractNumId w:val="14"/>
  </w:num>
  <w:num w:numId="14">
    <w:abstractNumId w:val="6"/>
  </w:num>
  <w:num w:numId="15">
    <w:abstractNumId w:val="7"/>
  </w:num>
  <w:num w:numId="16">
    <w:abstractNumId w:val="13"/>
  </w:num>
  <w:num w:numId="17">
    <w:abstractNumId w:val="18"/>
  </w:num>
  <w:num w:numId="18">
    <w:abstractNumId w:val="0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75"/>
    <w:rsid w:val="0000379A"/>
    <w:rsid w:val="00026F23"/>
    <w:rsid w:val="000323A6"/>
    <w:rsid w:val="00033DC2"/>
    <w:rsid w:val="000606F4"/>
    <w:rsid w:val="000B7E0D"/>
    <w:rsid w:val="000F0A48"/>
    <w:rsid w:val="000F2E81"/>
    <w:rsid w:val="00115AAD"/>
    <w:rsid w:val="00143905"/>
    <w:rsid w:val="00164FAC"/>
    <w:rsid w:val="00187E01"/>
    <w:rsid w:val="001B4871"/>
    <w:rsid w:val="001C25A0"/>
    <w:rsid w:val="001D29C2"/>
    <w:rsid w:val="00212D49"/>
    <w:rsid w:val="0021435F"/>
    <w:rsid w:val="00242EDB"/>
    <w:rsid w:val="002543AA"/>
    <w:rsid w:val="00257030"/>
    <w:rsid w:val="0026644C"/>
    <w:rsid w:val="00281E1E"/>
    <w:rsid w:val="0029424E"/>
    <w:rsid w:val="002A1035"/>
    <w:rsid w:val="002B6153"/>
    <w:rsid w:val="002C5B84"/>
    <w:rsid w:val="002F0DE2"/>
    <w:rsid w:val="0033351F"/>
    <w:rsid w:val="00335AEF"/>
    <w:rsid w:val="003549E3"/>
    <w:rsid w:val="00360A65"/>
    <w:rsid w:val="00370089"/>
    <w:rsid w:val="00380FDF"/>
    <w:rsid w:val="003827B0"/>
    <w:rsid w:val="003A1591"/>
    <w:rsid w:val="003D0ADD"/>
    <w:rsid w:val="003D6B9A"/>
    <w:rsid w:val="003F0B3B"/>
    <w:rsid w:val="004025B7"/>
    <w:rsid w:val="00410545"/>
    <w:rsid w:val="00432EC5"/>
    <w:rsid w:val="0043567B"/>
    <w:rsid w:val="004556A8"/>
    <w:rsid w:val="00457CEC"/>
    <w:rsid w:val="00475283"/>
    <w:rsid w:val="00483E0F"/>
    <w:rsid w:val="004844C7"/>
    <w:rsid w:val="00486BFC"/>
    <w:rsid w:val="00493EB1"/>
    <w:rsid w:val="004C4F64"/>
    <w:rsid w:val="004D4082"/>
    <w:rsid w:val="004D4F7E"/>
    <w:rsid w:val="004F4F9D"/>
    <w:rsid w:val="00510FCA"/>
    <w:rsid w:val="005538E2"/>
    <w:rsid w:val="0055467B"/>
    <w:rsid w:val="00580EED"/>
    <w:rsid w:val="005B4DA6"/>
    <w:rsid w:val="005B7EEE"/>
    <w:rsid w:val="005C5FBB"/>
    <w:rsid w:val="005C639D"/>
    <w:rsid w:val="005D50FC"/>
    <w:rsid w:val="005E6D54"/>
    <w:rsid w:val="005F39E7"/>
    <w:rsid w:val="005F3D75"/>
    <w:rsid w:val="00624E43"/>
    <w:rsid w:val="00626CB4"/>
    <w:rsid w:val="006345E0"/>
    <w:rsid w:val="00635A37"/>
    <w:rsid w:val="006629E2"/>
    <w:rsid w:val="006733D0"/>
    <w:rsid w:val="006766C0"/>
    <w:rsid w:val="00676C11"/>
    <w:rsid w:val="006870DA"/>
    <w:rsid w:val="006B2CC3"/>
    <w:rsid w:val="006D3A6C"/>
    <w:rsid w:val="006E686A"/>
    <w:rsid w:val="006F5D07"/>
    <w:rsid w:val="00702A15"/>
    <w:rsid w:val="007247FA"/>
    <w:rsid w:val="00727181"/>
    <w:rsid w:val="0076584D"/>
    <w:rsid w:val="0077250B"/>
    <w:rsid w:val="007806E6"/>
    <w:rsid w:val="00783241"/>
    <w:rsid w:val="007D2913"/>
    <w:rsid w:val="00802278"/>
    <w:rsid w:val="00831C67"/>
    <w:rsid w:val="0083598C"/>
    <w:rsid w:val="0084424D"/>
    <w:rsid w:val="00847FF6"/>
    <w:rsid w:val="00875623"/>
    <w:rsid w:val="00886B8A"/>
    <w:rsid w:val="008900D2"/>
    <w:rsid w:val="008A7EFB"/>
    <w:rsid w:val="008B0757"/>
    <w:rsid w:val="008B1114"/>
    <w:rsid w:val="008E089D"/>
    <w:rsid w:val="00935C37"/>
    <w:rsid w:val="00986601"/>
    <w:rsid w:val="0099051E"/>
    <w:rsid w:val="00995736"/>
    <w:rsid w:val="00997AA7"/>
    <w:rsid w:val="009B2851"/>
    <w:rsid w:val="009C72AB"/>
    <w:rsid w:val="009D17DD"/>
    <w:rsid w:val="009E72D4"/>
    <w:rsid w:val="009F0093"/>
    <w:rsid w:val="009F74EF"/>
    <w:rsid w:val="00A2779D"/>
    <w:rsid w:val="00A74E89"/>
    <w:rsid w:val="00AF6742"/>
    <w:rsid w:val="00B26EC9"/>
    <w:rsid w:val="00B305E3"/>
    <w:rsid w:val="00B37975"/>
    <w:rsid w:val="00B42E92"/>
    <w:rsid w:val="00B4681E"/>
    <w:rsid w:val="00B613B7"/>
    <w:rsid w:val="00B85E01"/>
    <w:rsid w:val="00B864E8"/>
    <w:rsid w:val="00B9220A"/>
    <w:rsid w:val="00B92CCA"/>
    <w:rsid w:val="00B97E52"/>
    <w:rsid w:val="00BA5846"/>
    <w:rsid w:val="00BC4031"/>
    <w:rsid w:val="00BF36A4"/>
    <w:rsid w:val="00BF62F1"/>
    <w:rsid w:val="00C03BF3"/>
    <w:rsid w:val="00C04D08"/>
    <w:rsid w:val="00C1043B"/>
    <w:rsid w:val="00C13DD5"/>
    <w:rsid w:val="00C2447E"/>
    <w:rsid w:val="00C2741F"/>
    <w:rsid w:val="00C3538C"/>
    <w:rsid w:val="00C438A1"/>
    <w:rsid w:val="00C502C7"/>
    <w:rsid w:val="00C63326"/>
    <w:rsid w:val="00C744EF"/>
    <w:rsid w:val="00C90FA9"/>
    <w:rsid w:val="00C95945"/>
    <w:rsid w:val="00CC2D89"/>
    <w:rsid w:val="00CC6686"/>
    <w:rsid w:val="00CE56B8"/>
    <w:rsid w:val="00CF2493"/>
    <w:rsid w:val="00CF35D8"/>
    <w:rsid w:val="00D34629"/>
    <w:rsid w:val="00D36A46"/>
    <w:rsid w:val="00D378E8"/>
    <w:rsid w:val="00D415F8"/>
    <w:rsid w:val="00D67E85"/>
    <w:rsid w:val="00DB7068"/>
    <w:rsid w:val="00DF0678"/>
    <w:rsid w:val="00DF1E50"/>
    <w:rsid w:val="00DF53EC"/>
    <w:rsid w:val="00E16E15"/>
    <w:rsid w:val="00E315C7"/>
    <w:rsid w:val="00E316F7"/>
    <w:rsid w:val="00E33686"/>
    <w:rsid w:val="00E3788B"/>
    <w:rsid w:val="00E55BC5"/>
    <w:rsid w:val="00E73F1D"/>
    <w:rsid w:val="00EB1C7B"/>
    <w:rsid w:val="00EC6E3D"/>
    <w:rsid w:val="00EC735F"/>
    <w:rsid w:val="00ED0046"/>
    <w:rsid w:val="00ED2445"/>
    <w:rsid w:val="00ED64AA"/>
    <w:rsid w:val="00F031D2"/>
    <w:rsid w:val="00F50519"/>
    <w:rsid w:val="00F54DAE"/>
    <w:rsid w:val="00F63CA5"/>
    <w:rsid w:val="00F92080"/>
    <w:rsid w:val="00F977C6"/>
    <w:rsid w:val="00FA40A8"/>
    <w:rsid w:val="00FA6CF4"/>
    <w:rsid w:val="00FB1DE0"/>
    <w:rsid w:val="00FD4F74"/>
    <w:rsid w:val="00FE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A5655B36-0F7E-4452-AF28-C51FF42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33686"/>
    <w:pPr>
      <w:keepNext/>
      <w:spacing w:before="360" w:after="24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75"/>
    <w:pPr>
      <w:ind w:left="720"/>
      <w:contextualSpacing/>
    </w:pPr>
  </w:style>
  <w:style w:type="paragraph" w:customStyle="1" w:styleId="Default">
    <w:name w:val="Default"/>
    <w:rsid w:val="00F63C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63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4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D08"/>
  </w:style>
  <w:style w:type="paragraph" w:styleId="Footer">
    <w:name w:val="footer"/>
    <w:basedOn w:val="Normal"/>
    <w:link w:val="FooterChar"/>
    <w:uiPriority w:val="99"/>
    <w:unhideWhenUsed/>
    <w:rsid w:val="00C04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D08"/>
  </w:style>
  <w:style w:type="paragraph" w:styleId="ListContinue2">
    <w:name w:val="List Continue 2"/>
    <w:basedOn w:val="Normal"/>
    <w:rsid w:val="00886B8A"/>
    <w:pPr>
      <w:spacing w:after="12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Continue">
    <w:name w:val="List Continue"/>
    <w:basedOn w:val="Normal"/>
    <w:rsid w:val="00886B8A"/>
    <w:pPr>
      <w:spacing w:after="12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UnnumberedEQ">
    <w:name w:val="UnnumberedEQ"/>
    <w:basedOn w:val="Normal"/>
    <w:link w:val="UnnumberedEQChar"/>
    <w:rsid w:val="00886B8A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Text">
    <w:name w:val="Table Text"/>
    <w:basedOn w:val="Normal"/>
    <w:rsid w:val="00886B8A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UnnumberedEQChar">
    <w:name w:val="UnnumberedEQ Char"/>
    <w:basedOn w:val="DefaultParagraphFont"/>
    <w:link w:val="UnnumberedEQ"/>
    <w:rsid w:val="00886B8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E33686"/>
    <w:rPr>
      <w:rFonts w:ascii="Times New Roman" w:eastAsia="Times New Roman" w:hAnsi="Times New Roman" w:cs="Arial"/>
      <w:b/>
      <w:bCs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LEUNG, Kwai Sun</dc:creator>
  <cp:lastModifiedBy>Leung Kai Sun</cp:lastModifiedBy>
  <cp:revision>38</cp:revision>
  <dcterms:created xsi:type="dcterms:W3CDTF">2016-10-06T03:22:00Z</dcterms:created>
  <dcterms:modified xsi:type="dcterms:W3CDTF">2016-11-21T03:12:00Z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