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783" w:rsidRPr="00CE745E" w:rsidRDefault="004F3783" w:rsidP="00CE745E">
      <w:pPr>
        <w:pStyle w:val="a3"/>
        <w:spacing w:line="360" w:lineRule="auto"/>
        <w:rPr>
          <w:rFonts w:ascii="微软雅黑" w:eastAsia="微软雅黑" w:hAnsi="微软雅黑"/>
          <w:lang w:val="zh-CN"/>
        </w:rPr>
      </w:pPr>
      <w:r w:rsidRPr="00CE745E">
        <w:rPr>
          <w:rFonts w:ascii="微软雅黑" w:eastAsia="微软雅黑" w:hAnsi="微软雅黑" w:hint="eastAsia"/>
          <w:lang w:val="zh-CN"/>
        </w:rPr>
        <w:t>同语《法律服务日志》使用手册</w:t>
      </w:r>
    </w:p>
    <w:p w:rsidR="00694207" w:rsidRPr="00CE745E" w:rsidRDefault="00694207" w:rsidP="00CE745E">
      <w:pPr>
        <w:spacing w:line="360" w:lineRule="auto"/>
        <w:jc w:val="right"/>
        <w:rPr>
          <w:rFonts w:ascii="微软雅黑" w:eastAsia="微软雅黑" w:hAnsi="微软雅黑"/>
          <w:lang w:val="zh-CN"/>
        </w:rPr>
      </w:pPr>
    </w:p>
    <w:p w:rsidR="009309A6" w:rsidRPr="00CE745E" w:rsidRDefault="00390AB4" w:rsidP="00CE745E">
      <w:pPr>
        <w:spacing w:line="360" w:lineRule="auto"/>
        <w:jc w:val="right"/>
        <w:rPr>
          <w:rFonts w:ascii="微软雅黑" w:eastAsia="微软雅黑" w:hAnsi="微软雅黑"/>
          <w:lang w:val="zh-CN"/>
        </w:rPr>
      </w:pPr>
      <w:r w:rsidRPr="00CE745E">
        <w:rPr>
          <w:rFonts w:ascii="微软雅黑" w:eastAsia="微软雅黑" w:hAnsi="微软雅黑" w:hint="eastAsia"/>
          <w:lang w:val="zh-CN"/>
        </w:rPr>
        <w:t>同语法律部</w:t>
      </w:r>
    </w:p>
    <w:p w:rsidR="00F838D9" w:rsidRPr="00CE745E" w:rsidRDefault="00390AB4" w:rsidP="00CE745E">
      <w:pPr>
        <w:pStyle w:val="ad"/>
        <w:spacing w:line="360" w:lineRule="auto"/>
        <w:rPr>
          <w:rFonts w:ascii="微软雅黑" w:eastAsia="微软雅黑" w:hAnsi="微软雅黑"/>
          <w:lang w:val="zh-CN"/>
        </w:rPr>
      </w:pPr>
      <w:r w:rsidRPr="00CE745E">
        <w:rPr>
          <w:rFonts w:ascii="微软雅黑" w:eastAsia="微软雅黑" w:hAnsi="微软雅黑"/>
          <w:lang w:val="zh-CN"/>
        </w:rPr>
        <w:t>2017</w:t>
      </w:r>
      <w:r w:rsidRPr="00CE745E">
        <w:rPr>
          <w:rFonts w:ascii="微软雅黑" w:eastAsia="微软雅黑" w:hAnsi="微软雅黑" w:hint="eastAsia"/>
          <w:lang w:val="zh-CN"/>
        </w:rPr>
        <w:t>年1</w:t>
      </w:r>
      <w:r w:rsidRPr="00CE745E">
        <w:rPr>
          <w:rFonts w:ascii="微软雅黑" w:eastAsia="微软雅黑" w:hAnsi="微软雅黑"/>
          <w:lang w:val="zh-CN"/>
        </w:rPr>
        <w:t>2</w:t>
      </w:r>
      <w:r w:rsidRPr="00CE745E">
        <w:rPr>
          <w:rFonts w:ascii="微软雅黑" w:eastAsia="微软雅黑" w:hAnsi="微软雅黑" w:hint="eastAsia"/>
          <w:lang w:val="zh-CN"/>
        </w:rPr>
        <w:t>月2</w:t>
      </w:r>
      <w:r w:rsidRPr="00CE745E">
        <w:rPr>
          <w:rFonts w:ascii="微软雅黑" w:eastAsia="微软雅黑" w:hAnsi="微软雅黑"/>
          <w:lang w:val="zh-CN"/>
        </w:rPr>
        <w:t>5</w:t>
      </w:r>
      <w:r w:rsidRPr="00CE745E">
        <w:rPr>
          <w:rFonts w:ascii="微软雅黑" w:eastAsia="微软雅黑" w:hAnsi="微软雅黑" w:hint="eastAsia"/>
          <w:lang w:val="zh-CN"/>
        </w:rPr>
        <w:t>日第</w:t>
      </w:r>
      <w:r w:rsidR="000D291F">
        <w:rPr>
          <w:rFonts w:ascii="微软雅黑" w:eastAsia="微软雅黑" w:hAnsi="微软雅黑"/>
          <w:lang w:val="zh-CN"/>
        </w:rPr>
        <w:t>0.1</w:t>
      </w:r>
      <w:r w:rsidRPr="00CE745E">
        <w:rPr>
          <w:rFonts w:ascii="微软雅黑" w:eastAsia="微软雅黑" w:hAnsi="微软雅黑" w:hint="eastAsia"/>
          <w:lang w:val="zh-CN"/>
        </w:rPr>
        <w:t>版</w:t>
      </w:r>
      <w:r w:rsidR="00390EDB" w:rsidRPr="00CE745E">
        <w:rPr>
          <w:rFonts w:ascii="微软雅黑" w:eastAsia="微软雅黑" w:hAnsi="微软雅黑" w:hint="eastAsia"/>
          <w:lang w:val="zh-CN"/>
        </w:rPr>
        <w:t>（</w:t>
      </w:r>
      <w:r w:rsidRPr="00CE745E">
        <w:rPr>
          <w:rFonts w:ascii="微软雅黑" w:eastAsia="微软雅黑" w:hAnsi="微软雅黑" w:hint="eastAsia"/>
          <w:lang w:val="zh-CN"/>
        </w:rPr>
        <w:t>适用于法律服务日志</w:t>
      </w:r>
      <w:r w:rsidR="00BE682D" w:rsidRPr="00CE745E">
        <w:rPr>
          <w:rFonts w:ascii="微软雅黑" w:eastAsia="微软雅黑" w:hAnsi="微软雅黑" w:hint="eastAsia"/>
          <w:lang w:val="zh-CN"/>
        </w:rPr>
        <w:t>.</w:t>
      </w:r>
      <w:r w:rsidRPr="00CE745E">
        <w:rPr>
          <w:rFonts w:ascii="微软雅黑" w:eastAsia="微软雅黑" w:hAnsi="微软雅黑" w:hint="eastAsia"/>
          <w:lang w:val="zh-CN"/>
        </w:rPr>
        <w:t>v</w:t>
      </w:r>
      <w:r w:rsidRPr="00CE745E">
        <w:rPr>
          <w:rFonts w:ascii="微软雅黑" w:eastAsia="微软雅黑" w:hAnsi="微软雅黑"/>
          <w:lang w:val="zh-CN"/>
        </w:rPr>
        <w:t>3</w:t>
      </w:r>
      <w:r w:rsidR="00390EDB" w:rsidRPr="00CE745E">
        <w:rPr>
          <w:rFonts w:ascii="微软雅黑" w:eastAsia="微软雅黑" w:hAnsi="微软雅黑" w:hint="eastAsia"/>
          <w:lang w:val="zh-CN"/>
        </w:rPr>
        <w:t>）</w:t>
      </w:r>
    </w:p>
    <w:p w:rsidR="00E61186" w:rsidRPr="00CE745E" w:rsidRDefault="00E61186" w:rsidP="00CE745E">
      <w:pPr>
        <w:spacing w:line="360" w:lineRule="auto"/>
        <w:rPr>
          <w:rFonts w:ascii="微软雅黑" w:eastAsia="微软雅黑" w:hAnsi="微软雅黑" w:hint="eastAsia"/>
          <w:lang w:val="zh-CN"/>
        </w:rPr>
      </w:pPr>
    </w:p>
    <w:sdt>
      <w:sdtPr>
        <w:rPr>
          <w:rFonts w:ascii="微软雅黑" w:eastAsia="微软雅黑" w:hAnsi="微软雅黑"/>
          <w:lang w:val="zh-CN"/>
        </w:rPr>
        <w:id w:val="154755879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524BCA" w:rsidRPr="00CE745E" w:rsidRDefault="00524BCA" w:rsidP="00CE745E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CE745E">
            <w:rPr>
              <w:rFonts w:ascii="微软雅黑" w:eastAsia="微软雅黑" w:hAnsi="微软雅黑"/>
              <w:lang w:val="zh-CN"/>
            </w:rPr>
            <w:t>目录</w:t>
          </w:r>
        </w:p>
        <w:p w:rsidR="00FC1F37" w:rsidRDefault="00524BCA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CE745E">
            <w:rPr>
              <w:rFonts w:ascii="微软雅黑" w:eastAsia="微软雅黑" w:hAnsi="微软雅黑"/>
            </w:rPr>
            <w:fldChar w:fldCharType="begin"/>
          </w:r>
          <w:r w:rsidRPr="00CE745E">
            <w:rPr>
              <w:rFonts w:ascii="微软雅黑" w:eastAsia="微软雅黑" w:hAnsi="微软雅黑"/>
            </w:rPr>
            <w:instrText xml:space="preserve"> TOC \o "1-3" \h \z \u </w:instrText>
          </w:r>
          <w:r w:rsidRPr="00CE745E">
            <w:rPr>
              <w:rFonts w:ascii="微软雅黑" w:eastAsia="微软雅黑" w:hAnsi="微软雅黑"/>
            </w:rPr>
            <w:fldChar w:fldCharType="separate"/>
          </w:r>
          <w:hyperlink w:anchor="_Toc501984559" w:history="1">
            <w:r w:rsidR="00FC1F37" w:rsidRPr="00966D2F">
              <w:rPr>
                <w:rStyle w:val="af4"/>
                <w:rFonts w:ascii="微软雅黑" w:eastAsia="微软雅黑" w:hAnsi="微软雅黑"/>
                <w:noProof/>
              </w:rPr>
              <w:t>零.</w:t>
            </w:r>
            <w:r w:rsidR="00FC1F37">
              <w:rPr>
                <w:rFonts w:cstheme="minorBidi"/>
                <w:noProof/>
                <w:kern w:val="2"/>
                <w:sz w:val="21"/>
              </w:rPr>
              <w:tab/>
            </w:r>
            <w:r w:rsidR="00FC1F37" w:rsidRPr="00966D2F">
              <w:rPr>
                <w:rStyle w:val="af4"/>
                <w:rFonts w:ascii="微软雅黑" w:eastAsia="微软雅黑" w:hAnsi="微软雅黑"/>
                <w:noProof/>
              </w:rPr>
              <w:t>准备</w:t>
            </w:r>
            <w:r w:rsidR="00FC1F37">
              <w:rPr>
                <w:noProof/>
                <w:webHidden/>
              </w:rPr>
              <w:tab/>
            </w:r>
            <w:r w:rsidR="00FC1F37">
              <w:rPr>
                <w:noProof/>
                <w:webHidden/>
              </w:rPr>
              <w:fldChar w:fldCharType="begin"/>
            </w:r>
            <w:r w:rsidR="00FC1F37">
              <w:rPr>
                <w:noProof/>
                <w:webHidden/>
              </w:rPr>
              <w:instrText xml:space="preserve"> PAGEREF _Toc501984559 \h </w:instrText>
            </w:r>
            <w:r w:rsidR="00FC1F37">
              <w:rPr>
                <w:noProof/>
                <w:webHidden/>
              </w:rPr>
            </w:r>
            <w:r w:rsidR="00FC1F37">
              <w:rPr>
                <w:noProof/>
                <w:webHidden/>
              </w:rPr>
              <w:fldChar w:fldCharType="separate"/>
            </w:r>
            <w:r w:rsidR="00FC1F37">
              <w:rPr>
                <w:noProof/>
                <w:webHidden/>
              </w:rPr>
              <w:t>2</w:t>
            </w:r>
            <w:r w:rsidR="00FC1F37">
              <w:rPr>
                <w:noProof/>
                <w:webHidden/>
              </w:rPr>
              <w:fldChar w:fldCharType="end"/>
            </w:r>
          </w:hyperlink>
        </w:p>
        <w:p w:rsidR="00FC1F37" w:rsidRDefault="00FC1F3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984560" w:history="1">
            <w:r w:rsidRPr="00966D2F">
              <w:rPr>
                <w:rStyle w:val="af4"/>
                <w:rFonts w:ascii="微软雅黑" w:eastAsia="微软雅黑" w:hAnsi="微软雅黑"/>
                <w:noProof/>
              </w:rPr>
              <w:t>一.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66D2F">
              <w:rPr>
                <w:rStyle w:val="af4"/>
                <w:rFonts w:ascii="微软雅黑" w:eastAsia="微软雅黑" w:hAnsi="微软雅黑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37" w:rsidRDefault="00FC1F3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984561" w:history="1">
            <w:r w:rsidRPr="00966D2F">
              <w:rPr>
                <w:rStyle w:val="af4"/>
                <w:rFonts w:ascii="微软雅黑" w:eastAsia="微软雅黑" w:hAnsi="微软雅黑"/>
                <w:noProof/>
              </w:rPr>
              <w:t>二.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66D2F">
              <w:rPr>
                <w:rStyle w:val="af4"/>
                <w:rFonts w:ascii="微软雅黑" w:eastAsia="微软雅黑" w:hAnsi="微软雅黑"/>
                <w:noProof/>
              </w:rPr>
              <w:t>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F37" w:rsidRDefault="00FC1F3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984562" w:history="1">
            <w:r w:rsidRPr="00966D2F">
              <w:rPr>
                <w:rStyle w:val="af4"/>
                <w:rFonts w:ascii="微软雅黑" w:eastAsia="微软雅黑" w:hAnsi="微软雅黑"/>
                <w:noProof/>
              </w:rPr>
              <w:t>三.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66D2F">
              <w:rPr>
                <w:rStyle w:val="af4"/>
                <w:rFonts w:ascii="微软雅黑" w:eastAsia="微软雅黑" w:hAnsi="微软雅黑"/>
                <w:noProof/>
              </w:rPr>
              <w:t>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CA" w:rsidRPr="00CE745E" w:rsidRDefault="00524BCA" w:rsidP="00CE745E">
          <w:pPr>
            <w:spacing w:line="360" w:lineRule="auto"/>
            <w:rPr>
              <w:rFonts w:ascii="微软雅黑" w:eastAsia="微软雅黑" w:hAnsi="微软雅黑"/>
            </w:rPr>
          </w:pPr>
          <w:r w:rsidRPr="00CE745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241FBB" w:rsidRPr="00CE745E" w:rsidRDefault="00241FBB" w:rsidP="00CE745E">
      <w:pPr>
        <w:spacing w:line="360" w:lineRule="auto"/>
        <w:rPr>
          <w:rFonts w:ascii="微软雅黑" w:eastAsia="微软雅黑" w:hAnsi="微软雅黑" w:cs="Arial Unicode MS"/>
          <w:sz w:val="32"/>
          <w:szCs w:val="32"/>
        </w:rPr>
      </w:pPr>
      <w:r w:rsidRPr="00CE745E">
        <w:rPr>
          <w:rFonts w:ascii="微软雅黑" w:eastAsia="微软雅黑" w:hAnsi="微软雅黑" w:cs="Arial Unicode MS"/>
          <w:sz w:val="32"/>
          <w:szCs w:val="32"/>
        </w:rPr>
        <w:br w:type="page"/>
      </w:r>
    </w:p>
    <w:p w:rsidR="00C013D0" w:rsidRPr="00CE745E" w:rsidRDefault="00D25FE9" w:rsidP="00CE745E">
      <w:pPr>
        <w:pStyle w:val="1"/>
        <w:spacing w:line="360" w:lineRule="auto"/>
        <w:rPr>
          <w:rFonts w:ascii="微软雅黑" w:eastAsia="微软雅黑" w:hAnsi="微软雅黑"/>
        </w:rPr>
      </w:pPr>
      <w:bookmarkStart w:id="0" w:name="_Toc501984559"/>
      <w:r w:rsidRPr="00CE745E">
        <w:rPr>
          <w:rFonts w:ascii="微软雅黑" w:eastAsia="微软雅黑" w:hAnsi="微软雅黑" w:hint="eastAsia"/>
        </w:rPr>
        <w:t>零</w:t>
      </w:r>
      <w:r w:rsidRPr="00CE745E">
        <w:rPr>
          <w:rFonts w:ascii="微软雅黑" w:eastAsia="微软雅黑" w:hAnsi="微软雅黑"/>
        </w:rPr>
        <w:t>.</w:t>
      </w:r>
      <w:r w:rsidR="00246CFA" w:rsidRPr="00CE745E">
        <w:rPr>
          <w:rFonts w:ascii="微软雅黑" w:eastAsia="微软雅黑" w:hAnsi="微软雅黑"/>
        </w:rPr>
        <w:tab/>
      </w:r>
      <w:r w:rsidRPr="00CE745E">
        <w:rPr>
          <w:rFonts w:ascii="微软雅黑" w:eastAsia="微软雅黑" w:hAnsi="微软雅黑" w:hint="eastAsia"/>
        </w:rPr>
        <w:t>准备</w:t>
      </w:r>
      <w:bookmarkEnd w:id="0"/>
    </w:p>
    <w:p w:rsidR="009B4F6E" w:rsidRPr="00CE745E" w:rsidRDefault="00D25FE9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sz w:val="22"/>
          <w:szCs w:val="22"/>
        </w:rPr>
        <w:t>首先需要</w:t>
      </w:r>
      <w:r w:rsidR="005E1D55" w:rsidRPr="00CE745E">
        <w:rPr>
          <w:rFonts w:ascii="微软雅黑" w:eastAsia="微软雅黑" w:hAnsi="微软雅黑" w:cs="Arial" w:hint="eastAsia"/>
          <w:sz w:val="22"/>
          <w:szCs w:val="22"/>
        </w:rPr>
        <w:t>安装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A</w:t>
      </w:r>
      <w:r w:rsidRPr="00CE745E">
        <w:rPr>
          <w:rFonts w:ascii="微软雅黑" w:eastAsia="微软雅黑" w:hAnsi="微软雅黑" w:cs="Arial"/>
          <w:sz w:val="22"/>
          <w:szCs w:val="22"/>
        </w:rPr>
        <w:t>ccess 2016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，请在</w:t>
      </w:r>
      <w:proofErr w:type="gramStart"/>
      <w:r w:rsidRPr="00CE745E">
        <w:rPr>
          <w:rFonts w:ascii="微软雅黑" w:eastAsia="微软雅黑" w:hAnsi="微软雅黑" w:cs="Arial" w:hint="eastAsia"/>
          <w:sz w:val="22"/>
          <w:szCs w:val="22"/>
        </w:rPr>
        <w:t>淘宝上</w:t>
      </w:r>
      <w:proofErr w:type="gramEnd"/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以</w:t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A</w:t>
      </w:r>
      <w:r w:rsidRPr="00CE745E">
        <w:rPr>
          <w:rFonts w:ascii="微软雅黑" w:eastAsia="微软雅黑" w:hAnsi="微软雅黑" w:cs="Arial"/>
          <w:sz w:val="22"/>
          <w:szCs w:val="22"/>
        </w:rPr>
        <w:t>ccess</w:t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」「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密钥</w:t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为关键词进行搜索，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自行下载安装，一般</w:t>
      </w:r>
      <w:r w:rsidRPr="00CE745E">
        <w:rPr>
          <w:rFonts w:ascii="微软雅黑" w:eastAsia="微软雅黑" w:hAnsi="微软雅黑" w:cs="Arial"/>
          <w:sz w:val="22"/>
          <w:szCs w:val="22"/>
        </w:rPr>
        <w:t>20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块钱以内就可以安装正版全套的O</w:t>
      </w:r>
      <w:r w:rsidRPr="00CE745E">
        <w:rPr>
          <w:rFonts w:ascii="微软雅黑" w:eastAsia="微软雅黑" w:hAnsi="微软雅黑" w:cs="Arial"/>
          <w:sz w:val="22"/>
          <w:szCs w:val="22"/>
        </w:rPr>
        <w:t>ffice 2016</w:t>
      </w:r>
      <w:r w:rsidR="000C641C" w:rsidRPr="00CE745E">
        <w:rPr>
          <w:rFonts w:ascii="微软雅黑" w:eastAsia="微软雅黑" w:hAnsi="微软雅黑" w:cs="Arial" w:hint="eastAsia"/>
          <w:sz w:val="22"/>
          <w:szCs w:val="22"/>
        </w:rPr>
        <w:t>.</w:t>
      </w:r>
    </w:p>
    <w:p w:rsidR="009B4F6E" w:rsidRPr="00CE745E" w:rsidRDefault="009B4F6E" w:rsidP="00CE745E">
      <w:pPr>
        <w:spacing w:line="360" w:lineRule="auto"/>
        <w:rPr>
          <w:rFonts w:ascii="微软雅黑" w:eastAsia="微软雅黑" w:hAnsi="微软雅黑" w:cs="Arial"/>
          <w:sz w:val="22"/>
          <w:szCs w:val="22"/>
        </w:rPr>
      </w:pPr>
    </w:p>
    <w:p w:rsidR="00D25FE9" w:rsidRPr="00CE745E" w:rsidRDefault="00D25FE9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</w:p>
    <w:p w:rsidR="00D25FE9" w:rsidRPr="00CE745E" w:rsidRDefault="00FA0436" w:rsidP="00CE745E">
      <w:pPr>
        <w:pStyle w:val="1"/>
        <w:spacing w:line="360" w:lineRule="auto"/>
        <w:rPr>
          <w:rFonts w:ascii="微软雅黑" w:eastAsia="微软雅黑" w:hAnsi="微软雅黑"/>
        </w:rPr>
      </w:pPr>
      <w:bookmarkStart w:id="1" w:name="_Ref501977266"/>
      <w:bookmarkStart w:id="2" w:name="_Toc501984560"/>
      <w:proofErr w:type="gramStart"/>
      <w:r w:rsidRPr="00CE745E">
        <w:rPr>
          <w:rFonts w:ascii="微软雅黑" w:eastAsia="微软雅黑" w:hAnsi="微软雅黑" w:hint="eastAsia"/>
        </w:rPr>
        <w:t>一</w:t>
      </w:r>
      <w:proofErr w:type="gramEnd"/>
      <w:r w:rsidR="00D25FE9" w:rsidRPr="00CE745E">
        <w:rPr>
          <w:rFonts w:ascii="微软雅黑" w:eastAsia="微软雅黑" w:hAnsi="微软雅黑"/>
        </w:rPr>
        <w:t>.</w:t>
      </w:r>
      <w:r w:rsidR="00D47F73" w:rsidRPr="00CE745E">
        <w:rPr>
          <w:rFonts w:ascii="微软雅黑" w:eastAsia="微软雅黑" w:hAnsi="微软雅黑"/>
        </w:rPr>
        <w:tab/>
      </w:r>
      <w:bookmarkEnd w:id="1"/>
      <w:r w:rsidR="00AD0523" w:rsidRPr="00CE745E">
        <w:rPr>
          <w:rFonts w:ascii="微软雅黑" w:eastAsia="微软雅黑" w:hAnsi="微软雅黑" w:hint="eastAsia"/>
        </w:rPr>
        <w:t>介绍</w:t>
      </w:r>
      <w:bookmarkEnd w:id="2"/>
    </w:p>
    <w:p w:rsidR="005D5A2A" w:rsidRPr="00CE745E" w:rsidRDefault="007E7DC2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sz w:val="22"/>
          <w:szCs w:val="22"/>
        </w:rPr>
        <w:t>1</w:t>
      </w:r>
      <w:r w:rsidRPr="00CE745E">
        <w:rPr>
          <w:rFonts w:ascii="微软雅黑" w:eastAsia="微软雅黑" w:hAnsi="微软雅黑" w:cs="Arial"/>
          <w:sz w:val="22"/>
          <w:szCs w:val="22"/>
        </w:rPr>
        <w:t xml:space="preserve">. </w:t>
      </w:r>
      <w:r w:rsidR="00674B2D" w:rsidRPr="00CE745E">
        <w:rPr>
          <w:rFonts w:ascii="微软雅黑" w:eastAsia="微软雅黑" w:hAnsi="微软雅黑" w:cs="Arial"/>
          <w:sz w:val="22"/>
          <w:szCs w:val="22"/>
        </w:rPr>
        <w:tab/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安装完成后，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双击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法律服务日志</w:t>
      </w:r>
      <w:r w:rsidR="00F8769B" w:rsidRPr="00CE745E">
        <w:rPr>
          <w:rFonts w:ascii="微软雅黑" w:eastAsia="微软雅黑" w:hAnsi="微软雅黑" w:cs="Arial" w:hint="eastAsia"/>
          <w:sz w:val="22"/>
          <w:szCs w:val="22"/>
        </w:rPr>
        <w:t>.</w:t>
      </w:r>
      <w:r w:rsidR="00F8769B" w:rsidRPr="00CE745E">
        <w:rPr>
          <w:rFonts w:ascii="微软雅黑" w:eastAsia="微软雅黑" w:hAnsi="微软雅黑" w:cs="Arial"/>
          <w:sz w:val="22"/>
          <w:szCs w:val="22"/>
        </w:rPr>
        <w:t>v3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将会启动A</w:t>
      </w:r>
      <w:r w:rsidRPr="00CE745E">
        <w:rPr>
          <w:rFonts w:ascii="微软雅黑" w:eastAsia="微软雅黑" w:hAnsi="微软雅黑" w:cs="Arial"/>
          <w:sz w:val="22"/>
          <w:szCs w:val="22"/>
        </w:rPr>
        <w:t>ccess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程序。</w:t>
      </w:r>
    </w:p>
    <w:p w:rsidR="00D25FE9" w:rsidRPr="00CE745E" w:rsidRDefault="005D5A2A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/>
          <w:noProof/>
        </w:rPr>
        <w:drawing>
          <wp:inline distT="0" distB="0" distL="0" distR="0" wp14:anchorId="54582423" wp14:editId="26E908CA">
            <wp:extent cx="5274310" cy="208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2A" w:rsidRPr="00CE745E" w:rsidRDefault="007E7DC2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sz w:val="22"/>
          <w:szCs w:val="22"/>
        </w:rPr>
        <w:t>2</w:t>
      </w:r>
      <w:r w:rsidRPr="00CE745E">
        <w:rPr>
          <w:rFonts w:ascii="微软雅黑" w:eastAsia="微软雅黑" w:hAnsi="微软雅黑" w:cs="Arial"/>
          <w:sz w:val="22"/>
          <w:szCs w:val="22"/>
        </w:rPr>
        <w:t xml:space="preserve">. </w:t>
      </w:r>
      <w:r w:rsidR="00674B2D" w:rsidRPr="00CE745E">
        <w:rPr>
          <w:rFonts w:ascii="微软雅黑" w:eastAsia="微软雅黑" w:hAnsi="微软雅黑" w:cs="Arial"/>
          <w:sz w:val="22"/>
          <w:szCs w:val="22"/>
        </w:rPr>
        <w:tab/>
      </w:r>
      <w:r w:rsidRPr="00CE745E">
        <w:rPr>
          <w:rFonts w:ascii="微软雅黑" w:eastAsia="微软雅黑" w:hAnsi="微软雅黑" w:cs="Arial" w:hint="eastAsia"/>
          <w:sz w:val="22"/>
          <w:szCs w:val="22"/>
        </w:rPr>
        <w:t>打开日志之后，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左侧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会出现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名为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所有Access对象</w:t>
      </w:r>
      <w:r w:rsidR="00D5049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5D5A2A" w:rsidRPr="00CE745E">
        <w:rPr>
          <w:rFonts w:ascii="微软雅黑" w:eastAsia="微软雅黑" w:hAnsi="微软雅黑" w:cs="Arial" w:hint="eastAsia"/>
          <w:sz w:val="22"/>
          <w:szCs w:val="22"/>
        </w:rPr>
        <w:t>的窗口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。</w:t>
      </w:r>
    </w:p>
    <w:p w:rsidR="005D5A2A" w:rsidRPr="00CE745E" w:rsidRDefault="005D5A2A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/>
          <w:noProof/>
        </w:rPr>
        <w:drawing>
          <wp:inline distT="0" distB="0" distL="0" distR="0" wp14:anchorId="15FDF999" wp14:editId="7739D233">
            <wp:extent cx="2114286" cy="16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3" w:rsidRDefault="00F46389" w:rsidP="00CE745E">
      <w:pPr>
        <w:spacing w:before="120" w:after="120" w:line="360" w:lineRule="auto"/>
        <w:ind w:firstLine="720"/>
        <w:rPr>
          <w:rFonts w:ascii="微软雅黑" w:eastAsia="微软雅黑" w:hAnsi="微软雅黑" w:cs="Arial"/>
          <w:sz w:val="22"/>
          <w:szCs w:val="22"/>
        </w:rPr>
      </w:pPr>
      <w:r w:rsidRPr="00CC2E63">
        <w:rPr>
          <w:rFonts w:ascii="微软雅黑" w:eastAsia="微软雅黑" w:hAnsi="微软雅黑" w:cs="Arial" w:hint="eastAsia"/>
          <w:color w:val="C00000"/>
          <w:sz w:val="22"/>
          <w:szCs w:val="22"/>
        </w:rPr>
        <w:t>「表」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即以类似E</w:t>
      </w:r>
      <w:r w:rsidRPr="00CE745E">
        <w:rPr>
          <w:rFonts w:ascii="微软雅黑" w:eastAsia="微软雅黑" w:hAnsi="微软雅黑" w:cs="Arial"/>
          <w:sz w:val="22"/>
          <w:szCs w:val="22"/>
        </w:rPr>
        <w:t>xcel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表格的方式展现我们的法律服务项目，</w:t>
      </w:r>
      <w:r w:rsidR="0066744E" w:rsidRPr="00CE745E">
        <w:rPr>
          <w:rFonts w:ascii="微软雅黑" w:eastAsia="微软雅黑" w:hAnsi="微软雅黑" w:cs="Arial" w:hint="eastAsia"/>
          <w:sz w:val="22"/>
          <w:szCs w:val="22"/>
        </w:rPr>
        <w:t>优</w:t>
      </w:r>
      <w:r w:rsidR="0066744E" w:rsidRPr="00CE745E">
        <w:rPr>
          <w:rFonts w:ascii="微软雅黑" w:eastAsia="微软雅黑" w:hAnsi="微软雅黑" w:cs="Arial" w:hint="eastAsia"/>
          <w:sz w:val="22"/>
          <w:szCs w:val="22"/>
        </w:rPr>
        <w:t>点在于信息量大，能够快速查看</w:t>
      </w:r>
      <w:r w:rsidR="0066744E" w:rsidRPr="00CE745E">
        <w:rPr>
          <w:rFonts w:ascii="微软雅黑" w:eastAsia="微软雅黑" w:hAnsi="微软雅黑" w:cs="Arial" w:hint="eastAsia"/>
          <w:sz w:val="22"/>
          <w:szCs w:val="22"/>
        </w:rPr>
        <w:t>、</w:t>
      </w:r>
      <w:r w:rsidR="0066744E" w:rsidRPr="00CE745E">
        <w:rPr>
          <w:rFonts w:ascii="微软雅黑" w:eastAsia="微软雅黑" w:hAnsi="微软雅黑" w:cs="Arial" w:hint="eastAsia"/>
          <w:sz w:val="22"/>
          <w:szCs w:val="22"/>
        </w:rPr>
        <w:t>汇总所有或某类咨询的信息（比如有哪些咨询是家暴案件）</w:t>
      </w:r>
      <w:r w:rsidR="0066744E" w:rsidRPr="00CE745E">
        <w:rPr>
          <w:rFonts w:ascii="微软雅黑" w:eastAsia="微软雅黑" w:hAnsi="微软雅黑" w:cs="Arial" w:hint="eastAsia"/>
          <w:sz w:val="22"/>
          <w:szCs w:val="22"/>
        </w:rPr>
        <w:t>。</w:t>
      </w:r>
    </w:p>
    <w:p w:rsidR="00A7334D" w:rsidRPr="00CE745E" w:rsidRDefault="0066744E" w:rsidP="00CE745E">
      <w:pPr>
        <w:spacing w:before="120" w:after="120" w:line="360" w:lineRule="auto"/>
        <w:ind w:firstLine="720"/>
        <w:rPr>
          <w:rFonts w:ascii="微软雅黑" w:eastAsia="微软雅黑" w:hAnsi="微软雅黑" w:cs="Arial"/>
          <w:b/>
          <w:color w:val="C00000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sz w:val="22"/>
          <w:szCs w:val="22"/>
        </w:rPr>
        <w:t>而</w:t>
      </w:r>
      <w:r w:rsidR="00F46389" w:rsidRPr="00CC2E63">
        <w:rPr>
          <w:rFonts w:ascii="微软雅黑" w:eastAsia="微软雅黑" w:hAnsi="微软雅黑" w:cs="Arial" w:hint="eastAsia"/>
          <w:color w:val="C00000"/>
          <w:sz w:val="22"/>
          <w:szCs w:val="22"/>
        </w:rPr>
        <w:t>「窗体」</w:t>
      </w:r>
      <w:r w:rsidR="00F46389" w:rsidRPr="00CE745E">
        <w:rPr>
          <w:rFonts w:ascii="微软雅黑" w:eastAsia="微软雅黑" w:hAnsi="微软雅黑" w:cs="Arial" w:hint="eastAsia"/>
          <w:sz w:val="22"/>
          <w:szCs w:val="22"/>
        </w:rPr>
        <w:t>即以咨询日志的方式</w:t>
      </w:r>
      <w:r w:rsidR="007415E2" w:rsidRPr="00CE745E">
        <w:rPr>
          <w:rFonts w:ascii="微软雅黑" w:eastAsia="微软雅黑" w:hAnsi="微软雅黑" w:cs="Arial" w:hint="eastAsia"/>
          <w:sz w:val="22"/>
          <w:szCs w:val="22"/>
        </w:rPr>
        <w:t>（即更符合我们日常填表习惯）</w:t>
      </w:r>
      <w:r w:rsidR="00F46389" w:rsidRPr="00CE745E">
        <w:rPr>
          <w:rFonts w:ascii="微软雅黑" w:eastAsia="微软雅黑" w:hAnsi="微软雅黑" w:cs="Arial" w:hint="eastAsia"/>
          <w:sz w:val="22"/>
          <w:szCs w:val="22"/>
        </w:rPr>
        <w:t>展现我们的服务内容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，通常用于了解某一位咨询者或某一次咨询的信息、或者编辑录入服务内容。</w:t>
      </w:r>
    </w:p>
    <w:p w:rsidR="00F46389" w:rsidRDefault="00A7334D" w:rsidP="00CE745E">
      <w:pPr>
        <w:spacing w:before="120" w:after="120" w:line="360" w:lineRule="auto"/>
        <w:ind w:firstLine="720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b/>
          <w:color w:val="C00000"/>
          <w:sz w:val="22"/>
          <w:szCs w:val="22"/>
        </w:rPr>
        <w:t>注：</w:t>
      </w:r>
      <w:r w:rsidR="00D712E5" w:rsidRPr="00CE745E">
        <w:rPr>
          <w:rFonts w:ascii="微软雅黑" w:eastAsia="微软雅黑" w:hAnsi="微软雅黑" w:cs="Arial" w:hint="eastAsia"/>
          <w:sz w:val="22"/>
          <w:szCs w:val="22"/>
        </w:rPr>
        <w:t>「表」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和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窗体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28565E" w:rsidRPr="00CE745E">
        <w:rPr>
          <w:rFonts w:ascii="微软雅黑" w:eastAsia="微软雅黑" w:hAnsi="微软雅黑" w:cs="Arial" w:hint="eastAsia"/>
          <w:sz w:val="22"/>
          <w:szCs w:val="22"/>
        </w:rPr>
        <w:t>是</w:t>
      </w:r>
      <w:r w:rsidR="0028565E" w:rsidRPr="00CE745E">
        <w:rPr>
          <w:rFonts w:ascii="微软雅黑" w:eastAsia="微软雅黑" w:hAnsi="微软雅黑" w:cs="Arial" w:hint="eastAsia"/>
          <w:b/>
          <w:sz w:val="22"/>
          <w:szCs w:val="22"/>
          <w:highlight w:val="yellow"/>
        </w:rPr>
        <w:t>同一批信息</w:t>
      </w:r>
      <w:r w:rsidR="0028565E" w:rsidRPr="00CE745E">
        <w:rPr>
          <w:rFonts w:ascii="微软雅黑" w:eastAsia="微软雅黑" w:hAnsi="微软雅黑" w:cs="Arial" w:hint="eastAsia"/>
          <w:sz w:val="22"/>
          <w:szCs w:val="22"/>
        </w:rPr>
        <w:t>的不同展现方式，</w:t>
      </w:r>
      <w:r w:rsidR="00EB55FF" w:rsidRPr="00CE745E">
        <w:rPr>
          <w:rFonts w:ascii="微软雅黑" w:eastAsia="微软雅黑" w:hAnsi="微软雅黑" w:cs="Arial" w:hint="eastAsia"/>
          <w:sz w:val="22"/>
          <w:szCs w:val="22"/>
        </w:rPr>
        <w:t>查看</w:t>
      </w:r>
      <w:r w:rsidR="002E285D" w:rsidRPr="00CE745E">
        <w:rPr>
          <w:rFonts w:ascii="微软雅黑" w:eastAsia="微软雅黑" w:hAnsi="微软雅黑" w:cs="Arial" w:hint="eastAsia"/>
          <w:sz w:val="22"/>
          <w:szCs w:val="22"/>
        </w:rPr>
        <w:t>任一种获取的信息都是一样的，编辑任一种也会改变另一种里的信息。</w:t>
      </w:r>
    </w:p>
    <w:p w:rsidR="00CF3176" w:rsidRPr="00CE745E" w:rsidRDefault="00CF3176" w:rsidP="00CE745E">
      <w:pPr>
        <w:spacing w:before="120" w:after="120" w:line="360" w:lineRule="auto"/>
        <w:ind w:firstLine="720"/>
        <w:rPr>
          <w:rFonts w:ascii="微软雅黑" w:eastAsia="微软雅黑" w:hAnsi="微软雅黑" w:cs="Arial" w:hint="eastAsia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接下来分别介绍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「表-咨询清单」「表-咨询</w:t>
      </w:r>
      <w:r>
        <w:rPr>
          <w:rFonts w:ascii="微软雅黑" w:eastAsia="微软雅黑" w:hAnsi="微软雅黑" w:cs="Arial" w:hint="eastAsia"/>
          <w:sz w:val="22"/>
          <w:szCs w:val="22"/>
        </w:rPr>
        <w:t>人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清单」「</w:t>
      </w:r>
      <w:r>
        <w:rPr>
          <w:rFonts w:ascii="微软雅黑" w:eastAsia="微软雅黑" w:hAnsi="微软雅黑" w:cs="Arial" w:hint="eastAsia"/>
          <w:sz w:val="22"/>
          <w:szCs w:val="22"/>
        </w:rPr>
        <w:t>窗体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-</w:t>
      </w:r>
      <w:r>
        <w:rPr>
          <w:rFonts w:ascii="微软雅黑" w:eastAsia="微软雅黑" w:hAnsi="微软雅黑" w:cs="Arial" w:hint="eastAsia"/>
          <w:sz w:val="22"/>
          <w:szCs w:val="22"/>
        </w:rPr>
        <w:t>按咨询者表单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」「</w:t>
      </w:r>
      <w:r>
        <w:rPr>
          <w:rFonts w:ascii="微软雅黑" w:eastAsia="微软雅黑" w:hAnsi="微软雅黑" w:cs="Arial" w:hint="eastAsia"/>
          <w:sz w:val="22"/>
          <w:szCs w:val="22"/>
        </w:rPr>
        <w:t>窗体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-咨询清单」</w:t>
      </w:r>
      <w:r w:rsidR="003623FE">
        <w:rPr>
          <w:rFonts w:ascii="微软雅黑" w:eastAsia="微软雅黑" w:hAnsi="微软雅黑" w:cs="Arial" w:hint="eastAsia"/>
          <w:sz w:val="22"/>
          <w:szCs w:val="22"/>
        </w:rPr>
        <w:t>的内容。</w:t>
      </w:r>
    </w:p>
    <w:p w:rsidR="00805D7E" w:rsidRDefault="00E430D2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 w:cs="Arial" w:hint="eastAsia"/>
          <w:sz w:val="22"/>
          <w:szCs w:val="22"/>
        </w:rPr>
        <w:t>3</w:t>
      </w:r>
      <w:r w:rsidRPr="00CE745E">
        <w:rPr>
          <w:rFonts w:ascii="微软雅黑" w:eastAsia="微软雅黑" w:hAnsi="微软雅黑" w:cs="Arial"/>
          <w:sz w:val="22"/>
          <w:szCs w:val="22"/>
        </w:rPr>
        <w:t>.</w:t>
      </w:r>
      <w:r w:rsidRPr="00CE745E">
        <w:rPr>
          <w:rFonts w:ascii="微软雅黑" w:eastAsia="微软雅黑" w:hAnsi="微软雅黑" w:cs="Arial"/>
          <w:sz w:val="22"/>
          <w:szCs w:val="22"/>
        </w:rPr>
        <w:tab/>
      </w:r>
      <w:r w:rsidR="00A23334" w:rsidRPr="00CE745E">
        <w:rPr>
          <w:rFonts w:ascii="微软雅黑" w:eastAsia="微软雅黑" w:hAnsi="微软雅黑" w:cs="Arial" w:hint="eastAsia"/>
          <w:sz w:val="22"/>
          <w:szCs w:val="22"/>
        </w:rPr>
        <w:t>「表</w:t>
      </w:r>
      <w:r w:rsidR="00CE745E" w:rsidRPr="00CE745E">
        <w:rPr>
          <w:rFonts w:ascii="微软雅黑" w:eastAsia="微软雅黑" w:hAnsi="微软雅黑" w:cs="Arial" w:hint="eastAsia"/>
          <w:sz w:val="22"/>
          <w:szCs w:val="22"/>
        </w:rPr>
        <w:t>-咨询清单</w:t>
      </w:r>
      <w:r w:rsidR="00A23334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805D7E" w:rsidRDefault="0077652F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noProof/>
        </w:rPr>
        <w:drawing>
          <wp:inline distT="0" distB="0" distL="0" distR="0" wp14:anchorId="6F4224BB" wp14:editId="50CAFE7A">
            <wp:extent cx="5274310" cy="28613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AC" w:rsidRPr="00805D7E" w:rsidRDefault="00805D7E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 xml:space="preserve">① 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「表」</w:t>
      </w:r>
      <w:r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「咨询清单」</w:t>
      </w:r>
      <w:r>
        <w:rPr>
          <w:rFonts w:ascii="微软雅黑" w:eastAsia="微软雅黑" w:hAnsi="微软雅黑" w:cs="Arial" w:hint="eastAsia"/>
          <w:sz w:val="22"/>
          <w:szCs w:val="22"/>
        </w:rPr>
        <w:t>，右边会列出每一次的咨询服务的记录，包括编号（该次咨询对应的唯一编号</w:t>
      </w:r>
      <w:r>
        <w:rPr>
          <w:rFonts w:ascii="微软雅黑" w:eastAsia="微软雅黑" w:hAnsi="微软雅黑" w:cs="Arial" w:hint="eastAsia"/>
          <w:sz w:val="22"/>
          <w:szCs w:val="22"/>
        </w:rPr>
        <w:t>）</w:t>
      </w:r>
      <w:r>
        <w:rPr>
          <w:rFonts w:ascii="微软雅黑" w:eastAsia="微软雅黑" w:hAnsi="微软雅黑" w:cs="Arial" w:hint="eastAsia"/>
          <w:sz w:val="22"/>
          <w:szCs w:val="22"/>
        </w:rPr>
        <w:t>、咨询者编号</w:t>
      </w:r>
      <w:r>
        <w:rPr>
          <w:rFonts w:ascii="微软雅黑" w:eastAsia="微软雅黑" w:hAnsi="微软雅黑" w:cs="Arial" w:hint="eastAsia"/>
          <w:sz w:val="22"/>
          <w:szCs w:val="22"/>
        </w:rPr>
        <w:t>（对应咨询者的唯一编号）、咨询编号（这是该咨询者的第几次咨询）、年、月、日（咨询</w:t>
      </w:r>
      <w:r w:rsidR="00206FBE">
        <w:rPr>
          <w:rFonts w:ascii="微软雅黑" w:eastAsia="微软雅黑" w:hAnsi="微软雅黑" w:cs="Arial" w:hint="eastAsia"/>
          <w:sz w:val="22"/>
          <w:szCs w:val="22"/>
        </w:rPr>
        <w:t>所</w:t>
      </w:r>
      <w:r>
        <w:rPr>
          <w:rFonts w:ascii="微软雅黑" w:eastAsia="微软雅黑" w:hAnsi="微软雅黑" w:cs="Arial" w:hint="eastAsia"/>
          <w:sz w:val="22"/>
          <w:szCs w:val="22"/>
        </w:rPr>
        <w:t>发生的</w:t>
      </w:r>
      <w:r w:rsidR="00206FBE">
        <w:rPr>
          <w:rFonts w:ascii="微软雅黑" w:eastAsia="微软雅黑" w:hAnsi="微软雅黑" w:cs="Arial" w:hint="eastAsia"/>
          <w:sz w:val="22"/>
          <w:szCs w:val="22"/>
        </w:rPr>
        <w:t>日期</w:t>
      </w:r>
      <w:r>
        <w:rPr>
          <w:rFonts w:ascii="微软雅黑" w:eastAsia="微软雅黑" w:hAnsi="微软雅黑" w:cs="Arial" w:hint="eastAsia"/>
          <w:sz w:val="22"/>
          <w:szCs w:val="22"/>
        </w:rPr>
        <w:t>）、是否符合咨询服务（单选框，符合则为</w:t>
      </w:r>
      <w:r w:rsidRPr="00805D7E">
        <w:rPr>
          <w:rFonts w:ascii="微软雅黑" w:eastAsia="微软雅黑" w:hAnsi="微软雅黑" w:cs="Arial" w:hint="eastAsia"/>
          <w:sz w:val="22"/>
          <w:szCs w:val="22"/>
          <w:bdr w:val="single" w:sz="4" w:space="0" w:color="auto"/>
        </w:rPr>
        <w:t>√</w:t>
      </w:r>
      <w:r>
        <w:rPr>
          <w:rFonts w:ascii="微软雅黑" w:eastAsia="微软雅黑" w:hAnsi="微软雅黑" w:cs="Arial" w:hint="eastAsia"/>
          <w:sz w:val="22"/>
          <w:szCs w:val="22"/>
        </w:rPr>
        <w:t>，不符合则为空</w:t>
      </w:r>
      <w:r w:rsidR="004562B9">
        <w:rPr>
          <w:rFonts w:ascii="微软雅黑" w:eastAsia="微软雅黑" w:hAnsi="微软雅黑" w:cs="Arial" w:hint="eastAsia"/>
          <w:sz w:val="22"/>
          <w:szCs w:val="22"/>
        </w:rPr>
        <w:t>）、</w:t>
      </w:r>
      <w:r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咨询渠道</w:t>
      </w:r>
      <w:r w:rsidR="00196780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、案情简述、</w:t>
      </w:r>
      <w:proofErr w:type="gramStart"/>
      <w:r w:rsidR="00196780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小律回应</w:t>
      </w:r>
      <w:proofErr w:type="gramEnd"/>
      <w:r w:rsidR="00196780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、提供服务类型、案件类型、咨询事件发生时间</w:t>
      </w:r>
      <w:r w:rsidR="00206FBE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（比如咨询的是家暴，这里就是该家暴发生的时间）</w:t>
      </w:r>
      <w:r w:rsidR="00196780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、</w:t>
      </w:r>
      <w:r w:rsidR="00206FBE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求助经验、了解法律咨询渠道、后期跟进情况、备注</w:t>
      </w:r>
      <w:r w:rsidR="006D77AC" w:rsidRPr="00C72C5C">
        <w:rPr>
          <w:rFonts w:ascii="微软雅黑" w:eastAsia="微软雅黑" w:hAnsi="微软雅黑" w:cs="Arial" w:hint="eastAsia"/>
          <w:sz w:val="22"/>
          <w:szCs w:val="22"/>
          <w:highlight w:val="yellow"/>
        </w:rPr>
        <w:t>。</w:t>
      </w:r>
    </w:p>
    <w:p w:rsidR="00E430D2" w:rsidRDefault="00293106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805D7E">
        <w:rPr>
          <w:rFonts w:ascii="微软雅黑" w:eastAsia="微软雅黑" w:hAnsi="微软雅黑" w:cs="Arial" w:hint="eastAsia"/>
          <w:sz w:val="22"/>
          <w:szCs w:val="22"/>
        </w:rPr>
        <w:t>单击咨询项目左边的</w:t>
      </w:r>
      <w:r w:rsidR="00805D7E" w:rsidRPr="00805D7E">
        <w:rPr>
          <w:rFonts w:ascii="微软雅黑" w:eastAsia="微软雅黑" w:hAnsi="微软雅黑" w:cs="Arial" w:hint="eastAsia"/>
          <w:sz w:val="22"/>
          <w:szCs w:val="22"/>
          <w:bdr w:val="single" w:sz="4" w:space="0" w:color="auto"/>
        </w:rPr>
        <w:t>＋</w:t>
      </w:r>
      <w:r w:rsidR="00805D7E">
        <w:rPr>
          <w:rFonts w:ascii="微软雅黑" w:eastAsia="微软雅黑" w:hAnsi="微软雅黑" w:cs="Arial" w:hint="eastAsia"/>
          <w:sz w:val="22"/>
          <w:szCs w:val="22"/>
        </w:rPr>
        <w:t>则可以查看</w:t>
      </w:r>
      <w:r w:rsidR="00805D7E" w:rsidRPr="00BF79F5">
        <w:rPr>
          <w:rFonts w:ascii="微软雅黑" w:eastAsia="微软雅黑" w:hAnsi="微软雅黑" w:cs="Arial" w:hint="eastAsia"/>
          <w:b/>
          <w:sz w:val="22"/>
          <w:szCs w:val="22"/>
        </w:rPr>
        <w:t>对应咨询者</w:t>
      </w:r>
      <w:r w:rsidR="00805D7E">
        <w:rPr>
          <w:rFonts w:ascii="微软雅黑" w:eastAsia="微软雅黑" w:hAnsi="微软雅黑" w:cs="Arial" w:hint="eastAsia"/>
          <w:sz w:val="22"/>
          <w:szCs w:val="22"/>
        </w:rPr>
        <w:t>的信息。</w:t>
      </w:r>
    </w:p>
    <w:p w:rsidR="008D26C4" w:rsidRDefault="008D26C4" w:rsidP="008D26C4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/>
          <w:sz w:val="22"/>
          <w:szCs w:val="22"/>
        </w:rPr>
        <w:t>4</w:t>
      </w:r>
      <w:r w:rsidRPr="00CE745E">
        <w:rPr>
          <w:rFonts w:ascii="微软雅黑" w:eastAsia="微软雅黑" w:hAnsi="微软雅黑" w:cs="Arial"/>
          <w:sz w:val="22"/>
          <w:szCs w:val="22"/>
        </w:rPr>
        <w:t>.</w:t>
      </w:r>
      <w:r w:rsidRPr="00CE745E">
        <w:rPr>
          <w:rFonts w:ascii="微软雅黑" w:eastAsia="微软雅黑" w:hAnsi="微软雅黑" w:cs="Arial"/>
          <w:sz w:val="22"/>
          <w:szCs w:val="22"/>
        </w:rPr>
        <w:tab/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「表-咨询</w:t>
      </w:r>
      <w:r>
        <w:rPr>
          <w:rFonts w:ascii="微软雅黑" w:eastAsia="微软雅黑" w:hAnsi="微软雅黑" w:cs="Arial" w:hint="eastAsia"/>
          <w:sz w:val="22"/>
          <w:szCs w:val="22"/>
        </w:rPr>
        <w:t>人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清单」</w:t>
      </w:r>
    </w:p>
    <w:p w:rsidR="008D26C4" w:rsidRDefault="008D26C4" w:rsidP="008D26C4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「表」「咨询</w:t>
      </w:r>
      <w:r>
        <w:rPr>
          <w:rFonts w:ascii="微软雅黑" w:eastAsia="微软雅黑" w:hAnsi="微软雅黑" w:cs="Arial" w:hint="eastAsia"/>
          <w:sz w:val="22"/>
          <w:szCs w:val="22"/>
        </w:rPr>
        <w:t>人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清单」</w:t>
      </w:r>
      <w:r>
        <w:rPr>
          <w:rFonts w:ascii="微软雅黑" w:eastAsia="微软雅黑" w:hAnsi="微软雅黑" w:cs="Arial" w:hint="eastAsia"/>
          <w:sz w:val="22"/>
          <w:szCs w:val="22"/>
        </w:rPr>
        <w:t>，A</w:t>
      </w:r>
      <w:r>
        <w:rPr>
          <w:rFonts w:ascii="微软雅黑" w:eastAsia="微软雅黑" w:hAnsi="微软雅黑" w:cs="Arial"/>
          <w:sz w:val="22"/>
          <w:szCs w:val="22"/>
        </w:rPr>
        <w:t>ccess</w:t>
      </w:r>
      <w:r>
        <w:rPr>
          <w:rFonts w:ascii="微软雅黑" w:eastAsia="微软雅黑" w:hAnsi="微软雅黑" w:cs="Arial" w:hint="eastAsia"/>
          <w:sz w:val="22"/>
          <w:szCs w:val="22"/>
        </w:rPr>
        <w:t>窗口右下部分会列出每位咨询者的信息，包括咨询者编号、生理性别、称呼、性别认同、是否为跨性别、性取向、年龄、婚姻状况。</w:t>
      </w:r>
    </w:p>
    <w:p w:rsidR="00B047E1" w:rsidRDefault="00B047E1" w:rsidP="008D26C4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 w:rsidR="00B6560A">
        <w:rPr>
          <w:rFonts w:ascii="微软雅黑" w:eastAsia="微软雅黑" w:hAnsi="微软雅黑" w:cs="Arial"/>
          <w:sz w:val="22"/>
          <w:szCs w:val="22"/>
        </w:rPr>
        <w:tab/>
      </w:r>
      <w:r w:rsidR="00E008E0">
        <w:rPr>
          <w:rFonts w:ascii="微软雅黑" w:eastAsia="微软雅黑" w:hAnsi="微软雅黑" w:cs="Arial" w:hint="eastAsia"/>
          <w:sz w:val="22"/>
          <w:szCs w:val="22"/>
        </w:rPr>
        <w:t>单击咨询</w:t>
      </w:r>
      <w:r w:rsidR="00E008E0">
        <w:rPr>
          <w:rFonts w:ascii="微软雅黑" w:eastAsia="微软雅黑" w:hAnsi="微软雅黑" w:cs="Arial" w:hint="eastAsia"/>
          <w:sz w:val="22"/>
          <w:szCs w:val="22"/>
        </w:rPr>
        <w:t>者</w:t>
      </w:r>
      <w:r w:rsidR="00ED0E20">
        <w:rPr>
          <w:rFonts w:ascii="微软雅黑" w:eastAsia="微软雅黑" w:hAnsi="微软雅黑" w:cs="Arial" w:hint="eastAsia"/>
          <w:sz w:val="22"/>
          <w:szCs w:val="22"/>
        </w:rPr>
        <w:t>信息</w:t>
      </w:r>
      <w:r w:rsidR="00ED0E20">
        <w:rPr>
          <w:rFonts w:ascii="微软雅黑" w:eastAsia="微软雅黑" w:hAnsi="微软雅黑" w:cs="Arial" w:hint="eastAsia"/>
          <w:sz w:val="22"/>
          <w:szCs w:val="22"/>
        </w:rPr>
        <w:t>左</w:t>
      </w:r>
      <w:r w:rsidR="00E008E0">
        <w:rPr>
          <w:rFonts w:ascii="微软雅黑" w:eastAsia="微软雅黑" w:hAnsi="微软雅黑" w:cs="Arial" w:hint="eastAsia"/>
          <w:sz w:val="22"/>
          <w:szCs w:val="22"/>
        </w:rPr>
        <w:t>边的</w:t>
      </w:r>
      <w:r w:rsidR="00E008E0" w:rsidRPr="00805D7E">
        <w:rPr>
          <w:rFonts w:ascii="微软雅黑" w:eastAsia="微软雅黑" w:hAnsi="微软雅黑" w:cs="Arial" w:hint="eastAsia"/>
          <w:sz w:val="22"/>
          <w:szCs w:val="22"/>
          <w:bdr w:val="single" w:sz="4" w:space="0" w:color="auto"/>
        </w:rPr>
        <w:t>＋</w:t>
      </w:r>
      <w:r w:rsidR="00E008E0">
        <w:rPr>
          <w:rFonts w:ascii="微软雅黑" w:eastAsia="微软雅黑" w:hAnsi="微软雅黑" w:cs="Arial" w:hint="eastAsia"/>
          <w:sz w:val="22"/>
          <w:szCs w:val="22"/>
        </w:rPr>
        <w:t>则可以查看</w:t>
      </w:r>
      <w:r w:rsidR="00FA5DAF">
        <w:rPr>
          <w:rFonts w:ascii="微软雅黑" w:eastAsia="微软雅黑" w:hAnsi="微软雅黑" w:cs="Arial" w:hint="eastAsia"/>
          <w:sz w:val="22"/>
          <w:szCs w:val="22"/>
        </w:rPr>
        <w:t>其所</w:t>
      </w:r>
      <w:r w:rsidR="00E008E0" w:rsidRPr="00BF79F5">
        <w:rPr>
          <w:rFonts w:ascii="微软雅黑" w:eastAsia="微软雅黑" w:hAnsi="微软雅黑" w:cs="Arial" w:hint="eastAsia"/>
          <w:b/>
          <w:sz w:val="22"/>
          <w:szCs w:val="22"/>
        </w:rPr>
        <w:t>对应</w:t>
      </w:r>
      <w:r w:rsidR="00FA5DAF">
        <w:rPr>
          <w:rFonts w:ascii="微软雅黑" w:eastAsia="微软雅黑" w:hAnsi="微软雅黑" w:cs="Arial" w:hint="eastAsia"/>
          <w:b/>
          <w:sz w:val="22"/>
          <w:szCs w:val="22"/>
        </w:rPr>
        <w:t>每一次</w:t>
      </w:r>
      <w:r w:rsidR="00E008E0" w:rsidRPr="00BF79F5">
        <w:rPr>
          <w:rFonts w:ascii="微软雅黑" w:eastAsia="微软雅黑" w:hAnsi="微软雅黑" w:cs="Arial" w:hint="eastAsia"/>
          <w:b/>
          <w:sz w:val="22"/>
          <w:szCs w:val="22"/>
        </w:rPr>
        <w:t>咨询</w:t>
      </w:r>
      <w:r w:rsidR="00E008E0">
        <w:rPr>
          <w:rFonts w:ascii="微软雅黑" w:eastAsia="微软雅黑" w:hAnsi="微软雅黑" w:cs="Arial" w:hint="eastAsia"/>
          <w:sz w:val="22"/>
          <w:szCs w:val="22"/>
        </w:rPr>
        <w:t>的信息。</w:t>
      </w:r>
    </w:p>
    <w:p w:rsidR="008D26C4" w:rsidRPr="008D26C4" w:rsidRDefault="008D26C4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</w:p>
    <w:p w:rsidR="009E1988" w:rsidRDefault="009E1988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40108D87" wp14:editId="61CA8CFF">
            <wp:extent cx="5274310" cy="28613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7E" w:rsidRDefault="00805D7E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</w:p>
    <w:p w:rsidR="00C3490C" w:rsidRDefault="00812AE9" w:rsidP="00C3490C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/>
          <w:sz w:val="22"/>
          <w:szCs w:val="22"/>
        </w:rPr>
        <w:t>5</w:t>
      </w:r>
      <w:r w:rsidR="00C3490C" w:rsidRPr="00CE745E">
        <w:rPr>
          <w:rFonts w:ascii="微软雅黑" w:eastAsia="微软雅黑" w:hAnsi="微软雅黑" w:cs="Arial"/>
          <w:sz w:val="22"/>
          <w:szCs w:val="22"/>
        </w:rPr>
        <w:t>.</w:t>
      </w:r>
      <w:r w:rsidR="00C3490C" w:rsidRPr="00CE745E">
        <w:rPr>
          <w:rFonts w:ascii="微软雅黑" w:eastAsia="微软雅黑" w:hAnsi="微软雅黑" w:cs="Arial"/>
          <w:sz w:val="22"/>
          <w:szCs w:val="22"/>
        </w:rPr>
        <w:tab/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C3490C">
        <w:rPr>
          <w:rFonts w:ascii="微软雅黑" w:eastAsia="微软雅黑" w:hAnsi="微软雅黑" w:cs="Arial" w:hint="eastAsia"/>
          <w:sz w:val="22"/>
          <w:szCs w:val="22"/>
        </w:rPr>
        <w:t>窗体</w:t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-</w:t>
      </w:r>
      <w:r w:rsidR="00C3490C">
        <w:rPr>
          <w:rFonts w:ascii="微软雅黑" w:eastAsia="微软雅黑" w:hAnsi="微软雅黑" w:cs="Arial" w:hint="eastAsia"/>
          <w:sz w:val="22"/>
          <w:szCs w:val="22"/>
        </w:rPr>
        <w:t>按咨询者表单</w:t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C3490C" w:rsidRDefault="00C3490C" w:rsidP="00C3490C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窗体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49631B">
        <w:rPr>
          <w:rFonts w:ascii="微软雅黑" w:eastAsia="微软雅黑" w:hAnsi="微软雅黑" w:cs="Arial" w:hint="eastAsia"/>
          <w:sz w:val="22"/>
          <w:szCs w:val="22"/>
        </w:rPr>
        <w:t>按咨询者表单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，A</w:t>
      </w:r>
      <w:r>
        <w:rPr>
          <w:rFonts w:ascii="微软雅黑" w:eastAsia="微软雅黑" w:hAnsi="微软雅黑" w:cs="Arial"/>
          <w:sz w:val="22"/>
          <w:szCs w:val="22"/>
        </w:rPr>
        <w:t>ccess</w:t>
      </w:r>
      <w:r>
        <w:rPr>
          <w:rFonts w:ascii="微软雅黑" w:eastAsia="微软雅黑" w:hAnsi="微软雅黑" w:cs="Arial" w:hint="eastAsia"/>
          <w:sz w:val="22"/>
          <w:szCs w:val="22"/>
        </w:rPr>
        <w:t>窗口右下部分会列出</w:t>
      </w:r>
      <w:r w:rsidR="00B24F08">
        <w:rPr>
          <w:rFonts w:ascii="微软雅黑" w:eastAsia="微软雅黑" w:hAnsi="微软雅黑" w:cs="Arial" w:hint="eastAsia"/>
          <w:sz w:val="22"/>
          <w:szCs w:val="22"/>
        </w:rPr>
        <w:t>我们的法律服务日志。</w:t>
      </w:r>
      <w:r w:rsidR="00DB60D7">
        <w:rPr>
          <w:rFonts w:ascii="微软雅黑" w:eastAsia="微软雅黑" w:hAnsi="微软雅黑" w:cs="Arial" w:hint="eastAsia"/>
          <w:sz w:val="22"/>
          <w:szCs w:val="22"/>
        </w:rPr>
        <w:t>大窗口</w:t>
      </w:r>
      <w:r w:rsidR="00C56C98">
        <w:rPr>
          <w:rFonts w:ascii="微软雅黑" w:eastAsia="微软雅黑" w:hAnsi="微软雅黑" w:cs="Arial" w:hint="eastAsia"/>
          <w:sz w:val="22"/>
          <w:szCs w:val="22"/>
        </w:rPr>
        <w:t>是咨询人信息，</w:t>
      </w:r>
      <w:r w:rsidR="00CC20D5">
        <w:rPr>
          <w:rFonts w:ascii="微软雅黑" w:eastAsia="微软雅黑" w:hAnsi="微软雅黑" w:cs="Arial" w:hint="eastAsia"/>
          <w:sz w:val="22"/>
          <w:szCs w:val="22"/>
        </w:rPr>
        <w:t>小窗口</w:t>
      </w:r>
      <w:r w:rsidR="002B0936">
        <w:rPr>
          <w:rFonts w:ascii="微软雅黑" w:eastAsia="微软雅黑" w:hAnsi="微软雅黑" w:cs="Arial" w:hint="eastAsia"/>
          <w:sz w:val="22"/>
          <w:szCs w:val="22"/>
        </w:rPr>
        <w:t>是咨</w:t>
      </w:r>
      <w:r w:rsidR="00C56C98">
        <w:rPr>
          <w:rFonts w:ascii="微软雅黑" w:eastAsia="微软雅黑" w:hAnsi="微软雅黑" w:cs="Arial" w:hint="eastAsia"/>
          <w:sz w:val="22"/>
          <w:szCs w:val="22"/>
        </w:rPr>
        <w:t>询</w:t>
      </w:r>
      <w:r w:rsidR="00563D38">
        <w:rPr>
          <w:rFonts w:ascii="微软雅黑" w:eastAsia="微软雅黑" w:hAnsi="微软雅黑" w:cs="Arial" w:hint="eastAsia"/>
          <w:sz w:val="22"/>
          <w:szCs w:val="22"/>
        </w:rPr>
        <w:t>表</w:t>
      </w:r>
      <w:r w:rsidR="004D2530">
        <w:rPr>
          <w:rFonts w:ascii="微软雅黑" w:eastAsia="微软雅黑" w:hAnsi="微软雅黑" w:cs="Arial" w:hint="eastAsia"/>
          <w:sz w:val="22"/>
          <w:szCs w:val="22"/>
        </w:rPr>
        <w:t>单。</w:t>
      </w:r>
    </w:p>
    <w:p w:rsidR="007D6354" w:rsidRDefault="007D6354" w:rsidP="00C3490C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1837D6E5" wp14:editId="585BE769">
            <wp:extent cx="5274310" cy="2440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1" w:rsidRDefault="00C3490C" w:rsidP="00C3490C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732B41">
        <w:rPr>
          <w:rFonts w:ascii="微软雅黑" w:eastAsia="微软雅黑" w:hAnsi="微软雅黑" w:cs="Arial" w:hint="eastAsia"/>
          <w:sz w:val="22"/>
          <w:szCs w:val="22"/>
        </w:rPr>
        <w:t>两个窗口右上角都有一排</w:t>
      </w:r>
      <w:r w:rsidR="007107D5">
        <w:rPr>
          <w:rFonts w:ascii="微软雅黑" w:eastAsia="微软雅黑" w:hAnsi="微软雅黑" w:cs="Arial" w:hint="eastAsia"/>
          <w:sz w:val="22"/>
          <w:szCs w:val="22"/>
        </w:rPr>
        <w:t>五个</w:t>
      </w:r>
      <w:r w:rsidR="00732B41">
        <w:rPr>
          <w:rFonts w:ascii="微软雅黑" w:eastAsia="微软雅黑" w:hAnsi="微软雅黑" w:cs="Arial" w:hint="eastAsia"/>
          <w:sz w:val="22"/>
          <w:szCs w:val="22"/>
        </w:rPr>
        <w:t>图标。</w:t>
      </w:r>
    </w:p>
    <w:p w:rsidR="00177F94" w:rsidRDefault="00732B41" w:rsidP="00C3490C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23CAC2C4" wp14:editId="54A1948B">
            <wp:extent cx="327704" cy="2748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59" t="8342" r="17019" b="19240"/>
                    <a:stretch/>
                  </pic:blipFill>
                  <pic:spPr bwMode="auto">
                    <a:xfrm>
                      <a:off x="0" y="0"/>
                      <a:ext cx="328933" cy="2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sz w:val="22"/>
          <w:szCs w:val="22"/>
        </w:rPr>
        <w:t>表示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Pr="00700EC7">
        <w:rPr>
          <w:rFonts w:ascii="微软雅黑" w:eastAsia="微软雅黑" w:hAnsi="微软雅黑" w:cs="Arial" w:hint="eastAsia"/>
          <w:b/>
          <w:sz w:val="22"/>
          <w:szCs w:val="22"/>
        </w:rPr>
        <w:t>新建</w:t>
      </w:r>
      <w:r>
        <w:rPr>
          <w:rFonts w:ascii="微软雅黑" w:eastAsia="微软雅黑" w:hAnsi="微软雅黑" w:cs="Arial" w:hint="eastAsia"/>
          <w:sz w:val="22"/>
          <w:szCs w:val="22"/>
        </w:rPr>
        <w:t>咨询</w:t>
      </w:r>
      <w:r w:rsidR="00700EC7">
        <w:rPr>
          <w:rFonts w:ascii="微软雅黑" w:eastAsia="微软雅黑" w:hAnsi="微软雅黑" w:cs="Arial" w:hint="eastAsia"/>
          <w:sz w:val="22"/>
          <w:szCs w:val="22"/>
        </w:rPr>
        <w:t>人/咨询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700EC7">
        <w:rPr>
          <w:rFonts w:ascii="微软雅黑" w:eastAsia="微软雅黑" w:hAnsi="微软雅黑" w:cs="Arial" w:hint="eastAsia"/>
          <w:sz w:val="22"/>
          <w:szCs w:val="22"/>
        </w:rPr>
        <w:t>；</w:t>
      </w:r>
      <w:bookmarkStart w:id="3" w:name="_GoBack"/>
      <w:r>
        <w:rPr>
          <w:noProof/>
        </w:rPr>
        <w:drawing>
          <wp:inline distT="0" distB="0" distL="0" distR="0" wp14:anchorId="65927D2D" wp14:editId="051F2354">
            <wp:extent cx="342857" cy="5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700EC7">
        <w:rPr>
          <w:rFonts w:ascii="微软雅黑" w:eastAsia="微软雅黑" w:hAnsi="微软雅黑" w:cs="Arial" w:hint="eastAsia"/>
          <w:sz w:val="22"/>
          <w:szCs w:val="22"/>
        </w:rPr>
        <w:t>表示</w:t>
      </w:r>
      <w:r w:rsidR="00700EC7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700EC7" w:rsidRPr="00700EC7">
        <w:rPr>
          <w:rFonts w:ascii="微软雅黑" w:eastAsia="微软雅黑" w:hAnsi="微软雅黑" w:cs="Arial" w:hint="eastAsia"/>
          <w:b/>
          <w:sz w:val="22"/>
          <w:szCs w:val="22"/>
        </w:rPr>
        <w:t>保存</w:t>
      </w:r>
      <w:r w:rsidR="00700EC7">
        <w:rPr>
          <w:rFonts w:ascii="微软雅黑" w:eastAsia="微软雅黑" w:hAnsi="微软雅黑" w:cs="Arial" w:hint="eastAsia"/>
          <w:sz w:val="22"/>
          <w:szCs w:val="22"/>
        </w:rPr>
        <w:t>咨询人/咨询</w:t>
      </w:r>
      <w:r w:rsidR="00700EC7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700EC7">
        <w:rPr>
          <w:rFonts w:ascii="微软雅黑" w:eastAsia="微软雅黑" w:hAnsi="微软雅黑" w:cs="Arial" w:hint="eastAsia"/>
          <w:sz w:val="22"/>
          <w:szCs w:val="22"/>
        </w:rPr>
        <w:t>；</w:t>
      </w:r>
      <w:r>
        <w:rPr>
          <w:noProof/>
        </w:rPr>
        <w:drawing>
          <wp:inline distT="0" distB="0" distL="0" distR="0" wp14:anchorId="04BF5EC7" wp14:editId="60CE5810">
            <wp:extent cx="438095" cy="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2F">
        <w:rPr>
          <w:rFonts w:ascii="微软雅黑" w:eastAsia="微软雅黑" w:hAnsi="微软雅黑" w:cs="Arial" w:hint="eastAsia"/>
          <w:sz w:val="22"/>
          <w:szCs w:val="22"/>
        </w:rPr>
        <w:t>表示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A4682F">
        <w:rPr>
          <w:rFonts w:ascii="微软雅黑" w:eastAsia="微软雅黑" w:hAnsi="微软雅黑" w:cs="Arial" w:hint="eastAsia"/>
          <w:b/>
          <w:sz w:val="22"/>
          <w:szCs w:val="22"/>
        </w:rPr>
        <w:t>前一</w:t>
      </w:r>
      <w:r w:rsidR="00A4682F">
        <w:rPr>
          <w:rFonts w:ascii="微软雅黑" w:eastAsia="微软雅黑" w:hAnsi="微软雅黑" w:cs="Arial" w:hint="eastAsia"/>
          <w:sz w:val="22"/>
          <w:szCs w:val="22"/>
        </w:rPr>
        <w:t>咨询人/咨询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A4682F">
        <w:rPr>
          <w:rFonts w:ascii="微软雅黑" w:eastAsia="微软雅黑" w:hAnsi="微软雅黑" w:cs="Arial" w:hint="eastAsia"/>
          <w:sz w:val="22"/>
          <w:szCs w:val="22"/>
        </w:rPr>
        <w:t>；</w:t>
      </w:r>
      <w:r>
        <w:rPr>
          <w:noProof/>
        </w:rPr>
        <w:drawing>
          <wp:inline distT="0" distB="0" distL="0" distR="0" wp14:anchorId="44733B56" wp14:editId="47A74D3E">
            <wp:extent cx="342857" cy="3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2F">
        <w:rPr>
          <w:rFonts w:ascii="微软雅黑" w:eastAsia="微软雅黑" w:hAnsi="微软雅黑" w:cs="Arial" w:hint="eastAsia"/>
          <w:sz w:val="22"/>
          <w:szCs w:val="22"/>
        </w:rPr>
        <w:t>表示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A4682F" w:rsidRPr="00A4682F">
        <w:rPr>
          <w:rFonts w:ascii="微软雅黑" w:eastAsia="微软雅黑" w:hAnsi="微软雅黑" w:cs="Arial" w:hint="eastAsia"/>
          <w:b/>
          <w:sz w:val="22"/>
          <w:szCs w:val="22"/>
        </w:rPr>
        <w:t>后一</w:t>
      </w:r>
      <w:r w:rsidR="00A4682F">
        <w:rPr>
          <w:rFonts w:ascii="微软雅黑" w:eastAsia="微软雅黑" w:hAnsi="微软雅黑" w:cs="Arial" w:hint="eastAsia"/>
          <w:sz w:val="22"/>
          <w:szCs w:val="22"/>
        </w:rPr>
        <w:t>咨询人/咨询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A4682F">
        <w:rPr>
          <w:rFonts w:ascii="微软雅黑" w:eastAsia="微软雅黑" w:hAnsi="微软雅黑" w:cs="Arial" w:hint="eastAsia"/>
          <w:sz w:val="22"/>
          <w:szCs w:val="22"/>
        </w:rPr>
        <w:t>；</w:t>
      </w:r>
      <w:r>
        <w:rPr>
          <w:noProof/>
        </w:rPr>
        <w:drawing>
          <wp:inline distT="0" distB="0" distL="0" distR="0" wp14:anchorId="114658C8" wp14:editId="23D4538E">
            <wp:extent cx="476190" cy="42857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2F">
        <w:rPr>
          <w:rFonts w:ascii="微软雅黑" w:eastAsia="微软雅黑" w:hAnsi="微软雅黑" w:cs="Arial" w:hint="eastAsia"/>
          <w:sz w:val="22"/>
          <w:szCs w:val="22"/>
        </w:rPr>
        <w:t>表示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proofErr w:type="gramStart"/>
      <w:r w:rsidR="00A4682F" w:rsidRPr="00A4682F">
        <w:rPr>
          <w:rFonts w:ascii="微软雅黑" w:eastAsia="微软雅黑" w:hAnsi="微软雅黑" w:cs="Arial" w:hint="eastAsia"/>
          <w:b/>
          <w:sz w:val="22"/>
          <w:szCs w:val="22"/>
        </w:rPr>
        <w:t>删除</w:t>
      </w:r>
      <w:r w:rsidR="00A4682F" w:rsidRPr="00B024E0">
        <w:rPr>
          <w:rFonts w:ascii="微软雅黑" w:eastAsia="微软雅黑" w:hAnsi="微软雅黑" w:cs="Arial" w:hint="eastAsia"/>
          <w:sz w:val="22"/>
          <w:szCs w:val="22"/>
        </w:rPr>
        <w:t>此</w:t>
      </w:r>
      <w:r w:rsidR="00A4682F">
        <w:rPr>
          <w:rFonts w:ascii="微软雅黑" w:eastAsia="微软雅黑" w:hAnsi="微软雅黑" w:cs="Arial" w:hint="eastAsia"/>
          <w:sz w:val="22"/>
          <w:szCs w:val="22"/>
        </w:rPr>
        <w:t>咨询</w:t>
      </w:r>
      <w:proofErr w:type="gramEnd"/>
      <w:r w:rsidR="00A4682F">
        <w:rPr>
          <w:rFonts w:ascii="微软雅黑" w:eastAsia="微软雅黑" w:hAnsi="微软雅黑" w:cs="Arial" w:hint="eastAsia"/>
          <w:sz w:val="22"/>
          <w:szCs w:val="22"/>
        </w:rPr>
        <w:t>人/咨询</w:t>
      </w:r>
      <w:r w:rsidR="00A4682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177F94">
        <w:rPr>
          <w:rFonts w:ascii="微软雅黑" w:eastAsia="微软雅黑" w:hAnsi="微软雅黑" w:cs="Arial" w:hint="eastAsia"/>
          <w:sz w:val="22"/>
          <w:szCs w:val="22"/>
        </w:rPr>
        <w:t>。</w:t>
      </w:r>
    </w:p>
    <w:p w:rsidR="00C3490C" w:rsidRDefault="00812AE9" w:rsidP="00C3490C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/>
          <w:sz w:val="22"/>
          <w:szCs w:val="22"/>
        </w:rPr>
        <w:t>6</w:t>
      </w:r>
      <w:r w:rsidR="00C3490C" w:rsidRPr="00CE745E">
        <w:rPr>
          <w:rFonts w:ascii="微软雅黑" w:eastAsia="微软雅黑" w:hAnsi="微软雅黑" w:cs="Arial"/>
          <w:sz w:val="22"/>
          <w:szCs w:val="22"/>
        </w:rPr>
        <w:t>.</w:t>
      </w:r>
      <w:r w:rsidR="00C3490C" w:rsidRPr="00CE745E">
        <w:rPr>
          <w:rFonts w:ascii="微软雅黑" w:eastAsia="微软雅黑" w:hAnsi="微软雅黑" w:cs="Arial"/>
          <w:sz w:val="22"/>
          <w:szCs w:val="22"/>
        </w:rPr>
        <w:tab/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177F94">
        <w:rPr>
          <w:rFonts w:ascii="微软雅黑" w:eastAsia="微软雅黑" w:hAnsi="微软雅黑" w:cs="Arial" w:hint="eastAsia"/>
          <w:sz w:val="22"/>
          <w:szCs w:val="22"/>
        </w:rPr>
        <w:t>窗体</w:t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-咨询</w:t>
      </w:r>
      <w:r w:rsidR="00C56C98">
        <w:rPr>
          <w:rFonts w:ascii="微软雅黑" w:eastAsia="微软雅黑" w:hAnsi="微软雅黑" w:cs="Arial" w:hint="eastAsia"/>
          <w:sz w:val="22"/>
          <w:szCs w:val="22"/>
        </w:rPr>
        <w:t>表单</w:t>
      </w:r>
      <w:r w:rsidR="00C3490C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D56AF9" w:rsidRDefault="00C3490C" w:rsidP="00C3490C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F65C72">
        <w:rPr>
          <w:rFonts w:ascii="微软雅黑" w:eastAsia="微软雅黑" w:hAnsi="微软雅黑" w:cs="Arial" w:hint="eastAsia"/>
          <w:sz w:val="22"/>
          <w:szCs w:val="22"/>
        </w:rPr>
        <w:t>窗体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F65C72"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「咨询</w:t>
      </w:r>
      <w:r w:rsidR="00F65C72">
        <w:rPr>
          <w:rFonts w:ascii="微软雅黑" w:eastAsia="微软雅黑" w:hAnsi="微软雅黑" w:cs="Arial" w:hint="eastAsia"/>
          <w:sz w:val="22"/>
          <w:szCs w:val="22"/>
        </w:rPr>
        <w:t>表单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，A</w:t>
      </w:r>
      <w:r>
        <w:rPr>
          <w:rFonts w:ascii="微软雅黑" w:eastAsia="微软雅黑" w:hAnsi="微软雅黑" w:cs="Arial"/>
          <w:sz w:val="22"/>
          <w:szCs w:val="22"/>
        </w:rPr>
        <w:t>ccess</w:t>
      </w:r>
      <w:r>
        <w:rPr>
          <w:rFonts w:ascii="微软雅黑" w:eastAsia="微软雅黑" w:hAnsi="微软雅黑" w:cs="Arial" w:hint="eastAsia"/>
          <w:sz w:val="22"/>
          <w:szCs w:val="22"/>
        </w:rPr>
        <w:t>窗口右下部分会列出每</w:t>
      </w:r>
      <w:r w:rsidR="00A36A3B">
        <w:rPr>
          <w:rFonts w:ascii="微软雅黑" w:eastAsia="微软雅黑" w:hAnsi="微软雅黑" w:cs="Arial" w:hint="eastAsia"/>
          <w:sz w:val="22"/>
          <w:szCs w:val="22"/>
        </w:rPr>
        <w:t>次</w:t>
      </w:r>
      <w:r>
        <w:rPr>
          <w:rFonts w:ascii="微软雅黑" w:eastAsia="微软雅黑" w:hAnsi="微软雅黑" w:cs="Arial" w:hint="eastAsia"/>
          <w:sz w:val="22"/>
          <w:szCs w:val="22"/>
        </w:rPr>
        <w:t>咨询的信息</w:t>
      </w:r>
      <w:r w:rsidR="001A372A">
        <w:rPr>
          <w:rFonts w:ascii="微软雅黑" w:eastAsia="微软雅黑" w:hAnsi="微软雅黑" w:cs="Arial" w:hint="eastAsia"/>
          <w:sz w:val="22"/>
          <w:szCs w:val="22"/>
        </w:rPr>
        <w:t>，和之前</w:t>
      </w:r>
      <w:r w:rsidR="001A372A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1A372A">
        <w:rPr>
          <w:rFonts w:ascii="微软雅黑" w:eastAsia="微软雅黑" w:hAnsi="微软雅黑" w:cs="Arial" w:hint="eastAsia"/>
          <w:sz w:val="22"/>
          <w:szCs w:val="22"/>
        </w:rPr>
        <w:t>窗体</w:t>
      </w:r>
      <w:r w:rsidR="001A372A" w:rsidRPr="00CE745E">
        <w:rPr>
          <w:rFonts w:ascii="微软雅黑" w:eastAsia="微软雅黑" w:hAnsi="微软雅黑" w:cs="Arial" w:hint="eastAsia"/>
          <w:sz w:val="22"/>
          <w:szCs w:val="22"/>
        </w:rPr>
        <w:t>-</w:t>
      </w:r>
      <w:proofErr w:type="gramStart"/>
      <w:r w:rsidR="001A372A">
        <w:rPr>
          <w:rFonts w:ascii="微软雅黑" w:eastAsia="微软雅黑" w:hAnsi="微软雅黑" w:cs="Arial" w:hint="eastAsia"/>
          <w:sz w:val="22"/>
          <w:szCs w:val="22"/>
        </w:rPr>
        <w:t>按</w:t>
      </w:r>
      <w:r w:rsidR="001A372A" w:rsidRPr="00CE745E">
        <w:rPr>
          <w:rFonts w:ascii="微软雅黑" w:eastAsia="微软雅黑" w:hAnsi="微软雅黑" w:cs="Arial" w:hint="eastAsia"/>
          <w:sz w:val="22"/>
          <w:szCs w:val="22"/>
        </w:rPr>
        <w:t>咨询</w:t>
      </w:r>
      <w:proofErr w:type="gramEnd"/>
      <w:r w:rsidR="001A372A">
        <w:rPr>
          <w:rFonts w:ascii="微软雅黑" w:eastAsia="微软雅黑" w:hAnsi="微软雅黑" w:cs="Arial" w:hint="eastAsia"/>
          <w:sz w:val="22"/>
          <w:szCs w:val="22"/>
        </w:rPr>
        <w:t>人</w:t>
      </w:r>
      <w:r w:rsidR="001A372A">
        <w:rPr>
          <w:rFonts w:ascii="微软雅黑" w:eastAsia="微软雅黑" w:hAnsi="微软雅黑" w:cs="Arial" w:hint="eastAsia"/>
          <w:sz w:val="22"/>
          <w:szCs w:val="22"/>
        </w:rPr>
        <w:t>表单</w:t>
      </w:r>
      <w:r w:rsidR="001A372A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C83757">
        <w:rPr>
          <w:rFonts w:ascii="微软雅黑" w:eastAsia="微软雅黑" w:hAnsi="微软雅黑" w:cs="Arial" w:hint="eastAsia"/>
          <w:sz w:val="22"/>
          <w:szCs w:val="22"/>
        </w:rPr>
        <w:t>里的</w:t>
      </w:r>
      <w:r w:rsidR="00C83757" w:rsidRPr="00CE745E">
        <w:rPr>
          <w:rFonts w:ascii="微软雅黑" w:eastAsia="微软雅黑" w:hAnsi="微软雅黑" w:cs="Arial" w:hint="eastAsia"/>
          <w:sz w:val="22"/>
          <w:szCs w:val="22"/>
        </w:rPr>
        <w:t>「咨询</w:t>
      </w:r>
      <w:r w:rsidR="00D56AF9">
        <w:rPr>
          <w:rFonts w:ascii="微软雅黑" w:eastAsia="微软雅黑" w:hAnsi="微软雅黑" w:cs="Arial" w:hint="eastAsia"/>
          <w:sz w:val="22"/>
          <w:szCs w:val="22"/>
        </w:rPr>
        <w:t>清单</w:t>
      </w:r>
      <w:r w:rsidR="00C83757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D56AF9">
        <w:rPr>
          <w:rFonts w:ascii="微软雅黑" w:eastAsia="微软雅黑" w:hAnsi="微软雅黑" w:cs="Arial" w:hint="eastAsia"/>
          <w:sz w:val="22"/>
          <w:szCs w:val="22"/>
        </w:rPr>
        <w:t>是一模一样的。此不赘述。</w:t>
      </w:r>
    </w:p>
    <w:p w:rsidR="005D70AD" w:rsidRPr="00CE745E" w:rsidRDefault="005D70AD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</w:p>
    <w:p w:rsidR="00241FBB" w:rsidRPr="00CE745E" w:rsidRDefault="00241FBB" w:rsidP="00CE745E">
      <w:pPr>
        <w:spacing w:line="360" w:lineRule="auto"/>
        <w:rPr>
          <w:rFonts w:ascii="微软雅黑" w:eastAsia="微软雅黑" w:hAnsi="微软雅黑"/>
        </w:rPr>
      </w:pPr>
      <w:r w:rsidRPr="00CE745E">
        <w:rPr>
          <w:rFonts w:ascii="微软雅黑" w:eastAsia="微软雅黑" w:hAnsi="微软雅黑"/>
        </w:rPr>
        <w:br w:type="page"/>
      </w:r>
    </w:p>
    <w:p w:rsidR="00394572" w:rsidRPr="00CE745E" w:rsidRDefault="00CA748D" w:rsidP="00CE745E">
      <w:pPr>
        <w:pStyle w:val="1"/>
        <w:spacing w:line="360" w:lineRule="auto"/>
        <w:rPr>
          <w:rFonts w:ascii="微软雅黑" w:eastAsia="微软雅黑" w:hAnsi="微软雅黑" w:hint="eastAsia"/>
        </w:rPr>
      </w:pPr>
      <w:bookmarkStart w:id="4" w:name="_Ref501977214"/>
      <w:bookmarkStart w:id="5" w:name="_Ref501977284"/>
      <w:bookmarkStart w:id="6" w:name="_Toc501984561"/>
      <w:r w:rsidRPr="00CE745E">
        <w:rPr>
          <w:rFonts w:ascii="微软雅黑" w:eastAsia="微软雅黑" w:hAnsi="微软雅黑" w:hint="eastAsia"/>
        </w:rPr>
        <w:t>二</w:t>
      </w:r>
      <w:r w:rsidRPr="00CE745E">
        <w:rPr>
          <w:rFonts w:ascii="微软雅黑" w:eastAsia="微软雅黑" w:hAnsi="微软雅黑"/>
        </w:rPr>
        <w:t>.</w:t>
      </w:r>
      <w:r w:rsidRPr="00CE745E">
        <w:rPr>
          <w:rFonts w:ascii="微软雅黑" w:eastAsia="微软雅黑" w:hAnsi="微软雅黑"/>
        </w:rPr>
        <w:tab/>
      </w:r>
      <w:bookmarkEnd w:id="4"/>
      <w:bookmarkEnd w:id="5"/>
      <w:r w:rsidR="00394572">
        <w:rPr>
          <w:rFonts w:ascii="微软雅黑" w:eastAsia="微软雅黑" w:hAnsi="微软雅黑" w:hint="eastAsia"/>
        </w:rPr>
        <w:t>查</w:t>
      </w:r>
      <w:r w:rsidR="0095640D">
        <w:rPr>
          <w:rFonts w:ascii="微软雅黑" w:eastAsia="微软雅黑" w:hAnsi="微软雅黑" w:hint="eastAsia"/>
        </w:rPr>
        <w:t>找</w:t>
      </w:r>
      <w:bookmarkEnd w:id="6"/>
    </w:p>
    <w:p w:rsidR="00C04111" w:rsidRPr="0095640D" w:rsidRDefault="00CB769E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我们</w:t>
      </w:r>
      <w:r w:rsidR="00720F59">
        <w:rPr>
          <w:rFonts w:ascii="微软雅黑" w:eastAsia="微软雅黑" w:hAnsi="微软雅黑" w:cs="Arial" w:hint="eastAsia"/>
          <w:sz w:val="22"/>
          <w:szCs w:val="22"/>
        </w:rPr>
        <w:t>想要查看的内容</w:t>
      </w:r>
      <w:r>
        <w:rPr>
          <w:rFonts w:ascii="微软雅黑" w:eastAsia="微软雅黑" w:hAnsi="微软雅黑" w:cs="Arial" w:hint="eastAsia"/>
          <w:sz w:val="22"/>
          <w:szCs w:val="22"/>
        </w:rPr>
        <w:t>主要分为两类</w:t>
      </w:r>
      <w:r w:rsidR="00394572">
        <w:rPr>
          <w:rFonts w:ascii="微软雅黑" w:eastAsia="微软雅黑" w:hAnsi="微软雅黑" w:cs="Arial" w:hint="eastAsia"/>
          <w:sz w:val="22"/>
          <w:szCs w:val="22"/>
        </w:rPr>
        <w:t>，一是想</w:t>
      </w:r>
      <w:r w:rsidR="00F039DE">
        <w:rPr>
          <w:rFonts w:ascii="微软雅黑" w:eastAsia="微软雅黑" w:hAnsi="微软雅黑" w:cs="Arial" w:hint="eastAsia"/>
          <w:sz w:val="22"/>
          <w:szCs w:val="22"/>
        </w:rPr>
        <w:t>找</w:t>
      </w:r>
      <w:r w:rsidR="00394572">
        <w:rPr>
          <w:rFonts w:ascii="微软雅黑" w:eastAsia="微软雅黑" w:hAnsi="微软雅黑" w:cs="Arial" w:hint="eastAsia"/>
          <w:sz w:val="22"/>
          <w:szCs w:val="22"/>
        </w:rPr>
        <w:t>查看某一</w:t>
      </w:r>
      <w:r w:rsidR="00394572" w:rsidRPr="00720F59">
        <w:rPr>
          <w:rFonts w:ascii="微软雅黑" w:eastAsia="微软雅黑" w:hAnsi="微软雅黑" w:cs="Arial" w:hint="eastAsia"/>
          <w:b/>
          <w:sz w:val="22"/>
          <w:szCs w:val="22"/>
        </w:rPr>
        <w:t>类</w:t>
      </w:r>
      <w:r w:rsidR="00394572">
        <w:rPr>
          <w:rFonts w:ascii="微软雅黑" w:eastAsia="微软雅黑" w:hAnsi="微软雅黑" w:cs="Arial" w:hint="eastAsia"/>
          <w:sz w:val="22"/>
          <w:szCs w:val="22"/>
        </w:rPr>
        <w:t>咨询</w:t>
      </w:r>
      <w:r w:rsidR="00EE1E13">
        <w:rPr>
          <w:rFonts w:ascii="微软雅黑" w:eastAsia="微软雅黑" w:hAnsi="微软雅黑" w:cs="Arial" w:hint="eastAsia"/>
          <w:sz w:val="22"/>
          <w:szCs w:val="22"/>
        </w:rPr>
        <w:t>（复数）</w:t>
      </w:r>
      <w:r w:rsidR="00F83668">
        <w:rPr>
          <w:rFonts w:ascii="微软雅黑" w:eastAsia="微软雅黑" w:hAnsi="微软雅黑" w:cs="Arial" w:hint="eastAsia"/>
          <w:sz w:val="22"/>
          <w:szCs w:val="22"/>
        </w:rPr>
        <w:t>，比如了解家</w:t>
      </w:r>
      <w:proofErr w:type="gramStart"/>
      <w:r w:rsidR="00F83668">
        <w:rPr>
          <w:rFonts w:ascii="微软雅黑" w:eastAsia="微软雅黑" w:hAnsi="微软雅黑" w:cs="Arial" w:hint="eastAsia"/>
          <w:sz w:val="22"/>
          <w:szCs w:val="22"/>
        </w:rPr>
        <w:t>暴咨询</w:t>
      </w:r>
      <w:proofErr w:type="gramEnd"/>
      <w:r w:rsidR="00F83668">
        <w:rPr>
          <w:rFonts w:ascii="微软雅黑" w:eastAsia="微软雅黑" w:hAnsi="微软雅黑" w:cs="Arial" w:hint="eastAsia"/>
          <w:sz w:val="22"/>
          <w:szCs w:val="22"/>
        </w:rPr>
        <w:t>的总体情况；</w:t>
      </w:r>
      <w:r w:rsidR="00394572">
        <w:rPr>
          <w:rFonts w:ascii="微软雅黑" w:eastAsia="微软雅黑" w:hAnsi="微软雅黑" w:cs="Arial" w:hint="eastAsia"/>
          <w:sz w:val="22"/>
          <w:szCs w:val="22"/>
        </w:rPr>
        <w:t>二是查</w:t>
      </w:r>
      <w:r w:rsidR="00F37EEF">
        <w:rPr>
          <w:rFonts w:ascii="微软雅黑" w:eastAsia="微软雅黑" w:hAnsi="微软雅黑" w:cs="Arial" w:hint="eastAsia"/>
          <w:sz w:val="22"/>
          <w:szCs w:val="22"/>
        </w:rPr>
        <w:t>找</w:t>
      </w:r>
      <w:r w:rsidR="00394572">
        <w:rPr>
          <w:rFonts w:ascii="微软雅黑" w:eastAsia="微软雅黑" w:hAnsi="微软雅黑" w:cs="Arial" w:hint="eastAsia"/>
          <w:sz w:val="22"/>
          <w:szCs w:val="22"/>
        </w:rPr>
        <w:t>某一</w:t>
      </w:r>
      <w:r w:rsidR="00F83668" w:rsidRPr="00F83668">
        <w:rPr>
          <w:rFonts w:ascii="微软雅黑" w:eastAsia="微软雅黑" w:hAnsi="微软雅黑" w:cs="Arial" w:hint="eastAsia"/>
          <w:b/>
          <w:sz w:val="22"/>
          <w:szCs w:val="22"/>
        </w:rPr>
        <w:t>个</w:t>
      </w:r>
      <w:r w:rsidR="0095640D">
        <w:rPr>
          <w:rFonts w:ascii="微软雅黑" w:eastAsia="微软雅黑" w:hAnsi="微软雅黑" w:cs="Arial" w:hint="eastAsia"/>
          <w:sz w:val="22"/>
          <w:szCs w:val="22"/>
        </w:rPr>
        <w:t>咨询</w:t>
      </w:r>
      <w:r w:rsidR="00F50848">
        <w:rPr>
          <w:rFonts w:ascii="微软雅黑" w:eastAsia="微软雅黑" w:hAnsi="微软雅黑" w:cs="Arial" w:hint="eastAsia"/>
          <w:sz w:val="22"/>
          <w:szCs w:val="22"/>
        </w:rPr>
        <w:t>。</w:t>
      </w:r>
      <w:r w:rsidR="002E2688">
        <w:rPr>
          <w:rFonts w:ascii="微软雅黑" w:eastAsia="微软雅黑" w:hAnsi="微软雅黑" w:cs="Arial" w:hint="eastAsia"/>
          <w:sz w:val="22"/>
          <w:szCs w:val="22"/>
        </w:rPr>
        <w:t>针对这两种不同目的，我们会有不同的查找方式。</w:t>
      </w:r>
      <w:r w:rsidR="00C04111">
        <w:rPr>
          <w:rFonts w:ascii="微软雅黑" w:eastAsia="微软雅黑" w:hAnsi="微软雅黑" w:cs="Arial" w:hint="eastAsia"/>
          <w:sz w:val="22"/>
          <w:szCs w:val="22"/>
        </w:rPr>
        <w:t>以</w:t>
      </w:r>
      <w:r w:rsidR="002E2688">
        <w:rPr>
          <w:rFonts w:ascii="微软雅黑" w:eastAsia="微软雅黑" w:hAnsi="微软雅黑" w:cs="Arial" w:hint="eastAsia"/>
          <w:sz w:val="22"/>
          <w:szCs w:val="22"/>
        </w:rPr>
        <w:t>下面</w:t>
      </w:r>
      <w:r w:rsidR="00C04111">
        <w:rPr>
          <w:rFonts w:ascii="微软雅黑" w:eastAsia="微软雅黑" w:hAnsi="微软雅黑" w:cs="Arial" w:hint="eastAsia"/>
          <w:sz w:val="22"/>
          <w:szCs w:val="22"/>
        </w:rPr>
        <w:t>两个场景为例。</w:t>
      </w:r>
    </w:p>
    <w:p w:rsidR="00B33820" w:rsidRPr="00CE745E" w:rsidRDefault="00C04111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场景</w:t>
      </w:r>
      <w:r w:rsidR="00B33820" w:rsidRPr="00CE745E">
        <w:rPr>
          <w:rFonts w:ascii="微软雅黑" w:eastAsia="微软雅黑" w:hAnsi="微软雅黑" w:cs="Arial" w:hint="eastAsia"/>
          <w:sz w:val="22"/>
          <w:szCs w:val="22"/>
        </w:rPr>
        <w:t>1</w:t>
      </w:r>
      <w:r w:rsidR="00B33820" w:rsidRPr="00CE745E">
        <w:rPr>
          <w:rFonts w:ascii="微软雅黑" w:eastAsia="微软雅黑" w:hAnsi="微软雅黑" w:cs="Arial"/>
          <w:sz w:val="22"/>
          <w:szCs w:val="22"/>
        </w:rPr>
        <w:t>.</w:t>
      </w:r>
      <w:r w:rsidR="00524BCA" w:rsidRPr="00CE745E"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想查看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符合服务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的咨询。</w:t>
      </w:r>
    </w:p>
    <w:p w:rsidR="00B33820" w:rsidRPr="00CE745E" w:rsidRDefault="00C04111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noProof/>
        </w:rPr>
        <w:drawing>
          <wp:inline distT="0" distB="0" distL="0" distR="0" wp14:anchorId="07FF2F32" wp14:editId="27B010BE">
            <wp:extent cx="5274310" cy="2861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8" w:rsidRDefault="00C04111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表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咨询清单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2E2688" w:rsidRDefault="002E268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在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是否符合服务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列，单击那个三角形</w:t>
      </w:r>
    </w:p>
    <w:p w:rsidR="002E2688" w:rsidRDefault="002E268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③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选中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Y</w:t>
      </w:r>
      <w:r>
        <w:rPr>
          <w:rFonts w:ascii="微软雅黑" w:eastAsia="微软雅黑" w:hAnsi="微软雅黑" w:cs="Arial"/>
          <w:sz w:val="22"/>
          <w:szCs w:val="22"/>
        </w:rPr>
        <w:t>es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项</w:t>
      </w:r>
    </w:p>
    <w:p w:rsidR="002E2688" w:rsidRDefault="002E268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④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单击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确定</w:t>
      </w:r>
      <w:r w:rsidR="00C04111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项</w:t>
      </w:r>
    </w:p>
    <w:p w:rsidR="002E2688" w:rsidRDefault="002E268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这样我们就会显示所有符合服务范围的咨询了。</w:t>
      </w:r>
    </w:p>
    <w:p w:rsidR="002E2688" w:rsidRDefault="002E268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场景2</w:t>
      </w:r>
      <w:r>
        <w:rPr>
          <w:rFonts w:ascii="微软雅黑" w:eastAsia="微软雅黑" w:hAnsi="微软雅黑" w:cs="Arial"/>
          <w:sz w:val="22"/>
          <w:szCs w:val="22"/>
        </w:rPr>
        <w:t>.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一位自称K的咨询者，说她以前咨询过。</w:t>
      </w:r>
    </w:p>
    <w:p w:rsidR="00F36E98" w:rsidRDefault="00F36E98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157932BC" wp14:editId="055DBB4B">
            <wp:extent cx="5274310" cy="2861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7F" w:rsidRDefault="00F36E98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F9067F">
        <w:rPr>
          <w:rFonts w:ascii="微软雅黑" w:eastAsia="微软雅黑" w:hAnsi="微软雅黑" w:cs="Arial" w:hint="eastAsia"/>
          <w:sz w:val="22"/>
          <w:szCs w:val="22"/>
        </w:rPr>
        <w:t>双击</w:t>
      </w:r>
      <w:r w:rsidR="00F9067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F9067F">
        <w:rPr>
          <w:rFonts w:ascii="微软雅黑" w:eastAsia="微软雅黑" w:hAnsi="微软雅黑" w:cs="Arial" w:hint="eastAsia"/>
          <w:sz w:val="22"/>
          <w:szCs w:val="22"/>
        </w:rPr>
        <w:t>表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F9067F"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F9067F">
        <w:rPr>
          <w:rFonts w:ascii="微软雅黑" w:eastAsia="微软雅黑" w:hAnsi="微软雅黑" w:cs="Arial" w:hint="eastAsia"/>
          <w:sz w:val="22"/>
          <w:szCs w:val="22"/>
        </w:rPr>
        <w:t>咨询人清单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F9067F" w:rsidRDefault="00F9067F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在下面的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搜索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窗口输入这位咨询者的名字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K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并单击键盘上的回车键</w:t>
      </w:r>
    </w:p>
    <w:p w:rsidR="003B5E1F" w:rsidRDefault="00F9067F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③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单击咨询者列表左侧的</w:t>
      </w:r>
      <w:r w:rsidRPr="00F9067F">
        <w:rPr>
          <w:rFonts w:ascii="微软雅黑" w:eastAsia="微软雅黑" w:hAnsi="微软雅黑" w:cs="Arial" w:hint="eastAsia"/>
          <w:sz w:val="22"/>
          <w:szCs w:val="22"/>
          <w:bdr w:val="single" w:sz="4" w:space="0" w:color="auto"/>
        </w:rPr>
        <w:t>＋</w:t>
      </w:r>
      <w:r>
        <w:rPr>
          <w:rFonts w:ascii="微软雅黑" w:eastAsia="微软雅黑" w:hAnsi="微软雅黑" w:cs="Arial" w:hint="eastAsia"/>
          <w:sz w:val="22"/>
          <w:szCs w:val="22"/>
        </w:rPr>
        <w:t>查看其咨询信息。</w:t>
      </w:r>
    </w:p>
    <w:p w:rsidR="00F36E98" w:rsidRDefault="002557B2" w:rsidP="00CE745E">
      <w:pPr>
        <w:spacing w:before="120" w:after="120" w:line="360" w:lineRule="auto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14F1D880" wp14:editId="0D9D3BAE">
            <wp:extent cx="5274310" cy="28613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EB" w:rsidRDefault="002557B2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双击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窗体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按咨询者表单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</w:p>
    <w:p w:rsidR="009749EB" w:rsidRDefault="009749EB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在下面的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搜索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窗口输入这位咨询者的名字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K</w:t>
      </w:r>
      <w:r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并单击键盘上的回车键</w:t>
      </w:r>
    </w:p>
    <w:p w:rsidR="00241FBB" w:rsidRPr="00CE745E" w:rsidRDefault="009749EB" w:rsidP="00577FF1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③</w:t>
      </w:r>
      <w:r>
        <w:rPr>
          <w:rFonts w:ascii="微软雅黑" w:eastAsia="微软雅黑" w:hAnsi="微软雅黑" w:cs="Arial"/>
          <w:sz w:val="22"/>
          <w:szCs w:val="22"/>
        </w:rPr>
        <w:tab/>
      </w:r>
      <w:r>
        <w:rPr>
          <w:rFonts w:ascii="微软雅黑" w:eastAsia="微软雅黑" w:hAnsi="微软雅黑" w:cs="Arial" w:hint="eastAsia"/>
          <w:sz w:val="22"/>
          <w:szCs w:val="22"/>
        </w:rPr>
        <w:t>单击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>
        <w:rPr>
          <w:rFonts w:ascii="微软雅黑" w:eastAsia="微软雅黑" w:hAnsi="微软雅黑" w:cs="Arial" w:hint="eastAsia"/>
          <w:sz w:val="22"/>
          <w:szCs w:val="22"/>
        </w:rPr>
        <w:t>咨询清单</w:t>
      </w:r>
      <w:r w:rsidR="00F36E9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>
        <w:rPr>
          <w:rFonts w:ascii="微软雅黑" w:eastAsia="微软雅黑" w:hAnsi="微软雅黑" w:cs="Arial" w:hint="eastAsia"/>
          <w:sz w:val="22"/>
          <w:szCs w:val="22"/>
        </w:rPr>
        <w:t>右上角的</w:t>
      </w:r>
      <w:r>
        <w:rPr>
          <w:noProof/>
        </w:rPr>
        <w:drawing>
          <wp:inline distT="0" distB="0" distL="0" distR="0" wp14:anchorId="575D1FE5" wp14:editId="0BCF82F4">
            <wp:extent cx="457143" cy="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sz w:val="22"/>
          <w:szCs w:val="22"/>
        </w:rPr>
        <w:t>查看多次咨询信息</w:t>
      </w:r>
      <w:r w:rsidR="00241FBB" w:rsidRPr="00CE745E">
        <w:rPr>
          <w:rFonts w:ascii="微软雅黑" w:eastAsia="微软雅黑" w:hAnsi="微软雅黑" w:cs="Arial"/>
          <w:sz w:val="22"/>
          <w:szCs w:val="22"/>
        </w:rPr>
        <w:br w:type="page"/>
      </w:r>
    </w:p>
    <w:p w:rsidR="00D25FE9" w:rsidRPr="00CE745E" w:rsidRDefault="00FA0436" w:rsidP="00CE745E">
      <w:pPr>
        <w:pStyle w:val="1"/>
        <w:spacing w:line="360" w:lineRule="auto"/>
        <w:rPr>
          <w:rFonts w:ascii="微软雅黑" w:eastAsia="微软雅黑" w:hAnsi="微软雅黑"/>
        </w:rPr>
      </w:pPr>
      <w:bookmarkStart w:id="7" w:name="_Ref501977293"/>
      <w:bookmarkStart w:id="8" w:name="_Toc501984562"/>
      <w:r w:rsidRPr="00CE745E">
        <w:rPr>
          <w:rFonts w:ascii="微软雅黑" w:eastAsia="微软雅黑" w:hAnsi="微软雅黑" w:hint="eastAsia"/>
        </w:rPr>
        <w:t>三</w:t>
      </w:r>
      <w:r w:rsidR="00D25FE9" w:rsidRPr="00CE745E">
        <w:rPr>
          <w:rFonts w:ascii="微软雅黑" w:eastAsia="微软雅黑" w:hAnsi="微软雅黑"/>
        </w:rPr>
        <w:t>.</w:t>
      </w:r>
      <w:r w:rsidR="004E4AB3" w:rsidRPr="00CE745E">
        <w:rPr>
          <w:rFonts w:ascii="微软雅黑" w:eastAsia="微软雅黑" w:hAnsi="微软雅黑"/>
        </w:rPr>
        <w:tab/>
      </w:r>
      <w:r w:rsidRPr="00CE745E">
        <w:rPr>
          <w:rFonts w:ascii="微软雅黑" w:eastAsia="微软雅黑" w:hAnsi="微软雅黑" w:hint="eastAsia"/>
        </w:rPr>
        <w:t>录入</w:t>
      </w:r>
      <w:bookmarkEnd w:id="7"/>
      <w:bookmarkEnd w:id="8"/>
    </w:p>
    <w:p w:rsidR="00EB2F18" w:rsidRDefault="00211A50" w:rsidP="00950DBF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1</w:t>
      </w:r>
      <w:r>
        <w:rPr>
          <w:rFonts w:ascii="微软雅黑" w:eastAsia="微软雅黑" w:hAnsi="微软雅黑" w:cs="Arial"/>
          <w:sz w:val="22"/>
          <w:szCs w:val="22"/>
        </w:rPr>
        <w:t>.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E12CB8" w:rsidRPr="00CE745E">
        <w:rPr>
          <w:rFonts w:ascii="微软雅黑" w:eastAsia="微软雅黑" w:hAnsi="微软雅黑" w:cs="Arial" w:hint="eastAsia"/>
          <w:sz w:val="22"/>
          <w:szCs w:val="22"/>
        </w:rPr>
        <w:t>双击</w:t>
      </w:r>
      <w:r w:rsidR="00950DB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947966">
        <w:rPr>
          <w:rFonts w:ascii="微软雅黑" w:eastAsia="微软雅黑" w:hAnsi="微软雅黑" w:cs="Arial" w:hint="eastAsia"/>
          <w:sz w:val="22"/>
          <w:szCs w:val="22"/>
        </w:rPr>
        <w:t>窗体</w:t>
      </w:r>
      <w:r w:rsidR="00950DB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947966">
        <w:rPr>
          <w:rFonts w:ascii="微软雅黑" w:eastAsia="微软雅黑" w:hAnsi="微软雅黑" w:cs="Arial" w:hint="eastAsia"/>
          <w:sz w:val="22"/>
          <w:szCs w:val="22"/>
        </w:rPr>
        <w:t>下面的</w:t>
      </w:r>
      <w:r w:rsidR="00950DBF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947966">
        <w:rPr>
          <w:rFonts w:ascii="微软雅黑" w:eastAsia="微软雅黑" w:hAnsi="微软雅黑" w:cs="Arial" w:hint="eastAsia"/>
          <w:sz w:val="22"/>
          <w:szCs w:val="22"/>
        </w:rPr>
        <w:t>按咨询者表单</w:t>
      </w:r>
      <w:r w:rsidR="00950DB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EB2F18">
        <w:rPr>
          <w:rFonts w:ascii="微软雅黑" w:eastAsia="微软雅黑" w:hAnsi="微软雅黑" w:cs="Arial" w:hint="eastAsia"/>
          <w:sz w:val="22"/>
          <w:szCs w:val="22"/>
        </w:rPr>
        <w:t>。</w:t>
      </w:r>
    </w:p>
    <w:p w:rsidR="00BD6241" w:rsidRDefault="00EB2F18" w:rsidP="00950DBF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 w:rsidRPr="00CE745E">
        <w:rPr>
          <w:rFonts w:ascii="微软雅黑" w:eastAsia="微软雅黑" w:hAnsi="微软雅黑"/>
          <w:noProof/>
        </w:rPr>
        <w:drawing>
          <wp:inline distT="0" distB="0" distL="0" distR="0" wp14:anchorId="7E9D2F1A" wp14:editId="6F250742">
            <wp:extent cx="4246245" cy="307086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492"/>
                    <a:stretch/>
                  </pic:blipFill>
                  <pic:spPr bwMode="auto">
                    <a:xfrm>
                      <a:off x="0" y="0"/>
                      <a:ext cx="424624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3A9" w:rsidRPr="00CE745E" w:rsidRDefault="00211A50" w:rsidP="00B66B74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2</w:t>
      </w:r>
      <w:r>
        <w:rPr>
          <w:rFonts w:ascii="微软雅黑" w:eastAsia="微软雅黑" w:hAnsi="微软雅黑" w:cs="Arial"/>
          <w:sz w:val="22"/>
          <w:szCs w:val="22"/>
        </w:rPr>
        <w:t>.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947966">
        <w:rPr>
          <w:rFonts w:ascii="微软雅黑" w:eastAsia="微软雅黑" w:hAnsi="微软雅黑" w:cs="Arial" w:hint="eastAsia"/>
          <w:sz w:val="22"/>
          <w:szCs w:val="22"/>
        </w:rPr>
        <w:t>若该咨询者之前有过咨询，就按第二章的场景2来</w:t>
      </w:r>
      <w:r w:rsidR="00C46609">
        <w:rPr>
          <w:rFonts w:ascii="微软雅黑" w:eastAsia="微软雅黑" w:hAnsi="微软雅黑" w:cs="Arial" w:hint="eastAsia"/>
          <w:sz w:val="22"/>
          <w:szCs w:val="22"/>
        </w:rPr>
        <w:t>查到该咨询者，单击</w:t>
      </w:r>
      <w:r w:rsidR="00C46609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C46609">
        <w:rPr>
          <w:rFonts w:ascii="微软雅黑" w:eastAsia="微软雅黑" w:hAnsi="微软雅黑" w:cs="Arial" w:hint="eastAsia"/>
          <w:sz w:val="22"/>
          <w:szCs w:val="22"/>
        </w:rPr>
        <w:t>咨询</w:t>
      </w:r>
      <w:r w:rsidR="00B86A3F">
        <w:rPr>
          <w:rFonts w:ascii="微软雅黑" w:eastAsia="微软雅黑" w:hAnsi="微软雅黑" w:cs="Arial" w:hint="eastAsia"/>
          <w:sz w:val="22"/>
          <w:szCs w:val="22"/>
        </w:rPr>
        <w:t>清单</w:t>
      </w:r>
      <w:r w:rsidR="00950DBF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C46609">
        <w:rPr>
          <w:rFonts w:ascii="微软雅黑" w:eastAsia="微软雅黑" w:hAnsi="微软雅黑" w:cs="Arial" w:hint="eastAsia"/>
          <w:sz w:val="22"/>
          <w:szCs w:val="22"/>
        </w:rPr>
        <w:t>右上角的</w:t>
      </w:r>
      <w:r w:rsidR="00C46609">
        <w:rPr>
          <w:noProof/>
        </w:rPr>
        <w:drawing>
          <wp:inline distT="0" distB="0" distL="0" distR="0" wp14:anchorId="718D31C7" wp14:editId="47A38B2A">
            <wp:extent cx="466667" cy="3333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3F">
        <w:rPr>
          <w:rFonts w:ascii="微软雅黑" w:eastAsia="微软雅黑" w:hAnsi="微软雅黑" w:cs="Arial" w:hint="eastAsia"/>
          <w:sz w:val="22"/>
          <w:szCs w:val="22"/>
        </w:rPr>
        <w:t>新建咨询。否则单击法律服务日志</w:t>
      </w:r>
      <w:r w:rsidR="001623A9">
        <w:rPr>
          <w:rFonts w:ascii="微软雅黑" w:eastAsia="微软雅黑" w:hAnsi="微软雅黑" w:cs="Arial" w:hint="eastAsia"/>
          <w:sz w:val="22"/>
          <w:szCs w:val="22"/>
        </w:rPr>
        <w:t>右上角</w:t>
      </w:r>
      <w:r w:rsidR="00B86A3F">
        <w:rPr>
          <w:rFonts w:ascii="微软雅黑" w:eastAsia="微软雅黑" w:hAnsi="微软雅黑" w:cs="Arial" w:hint="eastAsia"/>
          <w:sz w:val="22"/>
          <w:szCs w:val="22"/>
        </w:rPr>
        <w:t>的</w:t>
      </w:r>
      <w:r w:rsidR="00B86A3F">
        <w:rPr>
          <w:noProof/>
        </w:rPr>
        <w:drawing>
          <wp:inline distT="0" distB="0" distL="0" distR="0" wp14:anchorId="19B35B7E" wp14:editId="24444AB0">
            <wp:extent cx="466667" cy="33333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3F">
        <w:rPr>
          <w:rFonts w:ascii="微软雅黑" w:eastAsia="微软雅黑" w:hAnsi="微软雅黑" w:cs="Arial" w:hint="eastAsia"/>
          <w:sz w:val="22"/>
          <w:szCs w:val="22"/>
        </w:rPr>
        <w:t>新建咨询者</w:t>
      </w:r>
      <w:r w:rsidR="001623A9">
        <w:rPr>
          <w:rFonts w:ascii="微软雅黑" w:eastAsia="微软雅黑" w:hAnsi="微软雅黑" w:cs="Arial" w:hint="eastAsia"/>
          <w:sz w:val="22"/>
          <w:szCs w:val="22"/>
        </w:rPr>
        <w:t>。</w:t>
      </w:r>
    </w:p>
    <w:p w:rsidR="00BD3EEE" w:rsidRDefault="000541D6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3</w:t>
      </w:r>
      <w:r>
        <w:rPr>
          <w:rFonts w:ascii="微软雅黑" w:eastAsia="微软雅黑" w:hAnsi="微软雅黑" w:cs="Arial"/>
          <w:sz w:val="22"/>
          <w:szCs w:val="22"/>
        </w:rPr>
        <w:t>.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8E52B5">
        <w:rPr>
          <w:rFonts w:ascii="微软雅黑" w:eastAsia="微软雅黑" w:hAnsi="微软雅黑" w:cs="Arial" w:hint="eastAsia"/>
          <w:sz w:val="22"/>
          <w:szCs w:val="22"/>
        </w:rPr>
        <w:t>录入技巧：</w:t>
      </w:r>
    </w:p>
    <w:p w:rsidR="00BD3EEE" w:rsidRDefault="0065339B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①</w:t>
      </w:r>
      <w:r w:rsidR="00BD3EEE">
        <w:rPr>
          <w:rFonts w:ascii="微软雅黑" w:eastAsia="微软雅黑" w:hAnsi="微软雅黑" w:cs="Arial"/>
          <w:sz w:val="22"/>
          <w:szCs w:val="22"/>
        </w:rPr>
        <w:tab/>
      </w:r>
      <w:r w:rsidR="004D0971">
        <w:rPr>
          <w:rFonts w:ascii="微软雅黑" w:eastAsia="微软雅黑" w:hAnsi="微软雅黑" w:cs="Arial" w:hint="eastAsia"/>
          <w:sz w:val="22"/>
          <w:szCs w:val="22"/>
        </w:rPr>
        <w:t>单击</w:t>
      </w:r>
      <w:r w:rsidR="00BD3EEE">
        <w:rPr>
          <w:rFonts w:ascii="微软雅黑" w:eastAsia="微软雅黑" w:hAnsi="微软雅黑" w:cs="Arial" w:hint="eastAsia"/>
          <w:sz w:val="22"/>
          <w:szCs w:val="22"/>
        </w:rPr>
        <w:t>键盘上的</w:t>
      </w:r>
      <w:r w:rsidR="00B33820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BD3EEE">
        <w:rPr>
          <w:rFonts w:ascii="微软雅黑" w:eastAsia="微软雅黑" w:hAnsi="微软雅黑" w:cs="Arial" w:hint="eastAsia"/>
          <w:sz w:val="22"/>
          <w:szCs w:val="22"/>
        </w:rPr>
        <w:t>t</w:t>
      </w:r>
      <w:r w:rsidR="00BD3EEE">
        <w:rPr>
          <w:rFonts w:ascii="微软雅黑" w:eastAsia="微软雅黑" w:hAnsi="微软雅黑" w:cs="Arial"/>
          <w:sz w:val="22"/>
          <w:szCs w:val="22"/>
        </w:rPr>
        <w:t>ab</w:t>
      </w:r>
      <w:r w:rsidR="00B33820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BD3EEE">
        <w:rPr>
          <w:rFonts w:ascii="微软雅黑" w:eastAsia="微软雅黑" w:hAnsi="微软雅黑" w:cs="Arial" w:hint="eastAsia"/>
          <w:sz w:val="22"/>
          <w:szCs w:val="22"/>
        </w:rPr>
        <w:t>键移动到下一项</w:t>
      </w:r>
    </w:p>
    <w:p w:rsidR="001C3C68" w:rsidRDefault="005916BC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②</w:t>
      </w:r>
      <w:r w:rsidR="00BD3EEE">
        <w:rPr>
          <w:rFonts w:ascii="微软雅黑" w:eastAsia="微软雅黑" w:hAnsi="微软雅黑" w:cs="Arial"/>
          <w:sz w:val="22"/>
          <w:szCs w:val="22"/>
        </w:rPr>
        <w:tab/>
      </w:r>
      <w:r w:rsidR="00BA0D04">
        <w:rPr>
          <w:rFonts w:ascii="微软雅黑" w:eastAsia="微软雅黑" w:hAnsi="微软雅黑" w:cs="Arial" w:hint="eastAsia"/>
          <w:sz w:val="22"/>
          <w:szCs w:val="22"/>
        </w:rPr>
        <w:t>同时单击</w:t>
      </w:r>
      <w:r w:rsidR="001C3C68">
        <w:rPr>
          <w:rFonts w:ascii="微软雅黑" w:eastAsia="微软雅黑" w:hAnsi="微软雅黑" w:cs="Arial" w:hint="eastAsia"/>
          <w:sz w:val="22"/>
          <w:szCs w:val="22"/>
        </w:rPr>
        <w:t>键盘上的</w:t>
      </w:r>
      <w:r w:rsidR="001C3C68" w:rsidRPr="00CE745E">
        <w:rPr>
          <w:rFonts w:ascii="微软雅黑" w:eastAsia="微软雅黑" w:hAnsi="微软雅黑" w:cs="Arial" w:hint="eastAsia"/>
          <w:sz w:val="22"/>
          <w:szCs w:val="22"/>
        </w:rPr>
        <w:t>「</w:t>
      </w:r>
      <w:r w:rsidR="001C3C68">
        <w:rPr>
          <w:rFonts w:ascii="微软雅黑" w:eastAsia="微软雅黑" w:hAnsi="微软雅黑" w:cs="Arial"/>
          <w:sz w:val="22"/>
          <w:szCs w:val="22"/>
        </w:rPr>
        <w:t>alt</w:t>
      </w:r>
      <w:r w:rsidR="001C3C68" w:rsidRPr="00CE745E">
        <w:rPr>
          <w:rFonts w:ascii="微软雅黑" w:eastAsia="微软雅黑" w:hAnsi="微软雅黑" w:cs="Arial" w:hint="eastAsia"/>
          <w:sz w:val="22"/>
          <w:szCs w:val="22"/>
        </w:rPr>
        <w:t>」</w:t>
      </w:r>
      <w:r w:rsidR="001C3C68">
        <w:rPr>
          <w:rFonts w:ascii="微软雅黑" w:eastAsia="微软雅黑" w:hAnsi="微软雅黑" w:cs="Arial" w:hint="eastAsia"/>
          <w:sz w:val="22"/>
          <w:szCs w:val="22"/>
        </w:rPr>
        <w:t>+向下键，对单选项目进行选择</w:t>
      </w:r>
    </w:p>
    <w:p w:rsidR="001C3C68" w:rsidRDefault="001C3C68" w:rsidP="00E831A3">
      <w:pPr>
        <w:spacing w:before="120" w:after="120" w:line="360" w:lineRule="auto"/>
        <w:jc w:val="center"/>
        <w:rPr>
          <w:rFonts w:ascii="微软雅黑" w:eastAsia="微软雅黑" w:hAnsi="微软雅黑" w:cs="Arial"/>
          <w:sz w:val="22"/>
          <w:szCs w:val="22"/>
        </w:rPr>
      </w:pPr>
      <w:r>
        <w:rPr>
          <w:noProof/>
        </w:rPr>
        <w:drawing>
          <wp:inline distT="0" distB="0" distL="0" distR="0" wp14:anchorId="6726A102" wp14:editId="07005DD9">
            <wp:extent cx="1770539" cy="1012914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0267" cy="10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A9" w:rsidRDefault="00343CA9" w:rsidP="00CE745E">
      <w:pPr>
        <w:spacing w:before="120" w:after="120" w:line="360" w:lineRule="auto"/>
        <w:rPr>
          <w:rFonts w:ascii="微软雅黑" w:eastAsia="微软雅黑" w:hAnsi="微软雅黑" w:cs="Arial"/>
          <w:sz w:val="22"/>
          <w:szCs w:val="22"/>
        </w:rPr>
      </w:pPr>
      <w:r>
        <w:rPr>
          <w:rFonts w:ascii="微软雅黑" w:eastAsia="微软雅黑" w:hAnsi="微软雅黑" w:cs="Arial" w:hint="eastAsia"/>
          <w:sz w:val="22"/>
          <w:szCs w:val="22"/>
        </w:rPr>
        <w:t>③</w:t>
      </w:r>
      <w:r>
        <w:rPr>
          <w:rFonts w:ascii="微软雅黑" w:eastAsia="微软雅黑" w:hAnsi="微软雅黑" w:cs="Arial"/>
          <w:sz w:val="22"/>
          <w:szCs w:val="22"/>
        </w:rPr>
        <w:tab/>
      </w:r>
      <w:r w:rsidR="006C49AC">
        <w:rPr>
          <w:rFonts w:ascii="微软雅黑" w:eastAsia="微软雅黑" w:hAnsi="微软雅黑" w:cs="Arial" w:hint="eastAsia"/>
          <w:sz w:val="22"/>
          <w:szCs w:val="22"/>
        </w:rPr>
        <w:t>单击</w:t>
      </w:r>
      <w:r>
        <w:rPr>
          <w:rFonts w:ascii="微软雅黑" w:eastAsia="微软雅黑" w:hAnsi="微软雅黑" w:cs="Arial" w:hint="eastAsia"/>
          <w:sz w:val="22"/>
          <w:szCs w:val="22"/>
        </w:rPr>
        <w:t>键盘上的空格键，对是否项进行选择</w:t>
      </w:r>
    </w:p>
    <w:p w:rsidR="00FA0436" w:rsidRPr="00CE745E" w:rsidRDefault="00343CA9" w:rsidP="003E74BF">
      <w:pPr>
        <w:spacing w:before="120" w:after="120" w:line="360" w:lineRule="auto"/>
        <w:jc w:val="center"/>
        <w:rPr>
          <w:rFonts w:ascii="微软雅黑" w:eastAsia="微软雅黑" w:hAnsi="微软雅黑" w:cs="Arial" w:hint="eastAsia"/>
          <w:sz w:val="22"/>
          <w:szCs w:val="22"/>
        </w:rPr>
      </w:pPr>
      <w:r>
        <w:rPr>
          <w:noProof/>
        </w:rPr>
        <w:drawing>
          <wp:inline distT="0" distB="0" distL="0" distR="0" wp14:anchorId="361FB6B7" wp14:editId="03ACBBF1">
            <wp:extent cx="1447619" cy="3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36" w:rsidRPr="00CE745E"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D0"/>
    <w:rsid w:val="00044236"/>
    <w:rsid w:val="000541D6"/>
    <w:rsid w:val="000551C8"/>
    <w:rsid w:val="000C641C"/>
    <w:rsid w:val="000D291F"/>
    <w:rsid w:val="00114D23"/>
    <w:rsid w:val="001324DF"/>
    <w:rsid w:val="00140686"/>
    <w:rsid w:val="00160F13"/>
    <w:rsid w:val="001623A9"/>
    <w:rsid w:val="00177F94"/>
    <w:rsid w:val="00181D08"/>
    <w:rsid w:val="00196780"/>
    <w:rsid w:val="001A2846"/>
    <w:rsid w:val="001A372A"/>
    <w:rsid w:val="001C199B"/>
    <w:rsid w:val="001C3C68"/>
    <w:rsid w:val="001D3520"/>
    <w:rsid w:val="00206FBE"/>
    <w:rsid w:val="00211A50"/>
    <w:rsid w:val="00241FBB"/>
    <w:rsid w:val="0024243F"/>
    <w:rsid w:val="00246CFA"/>
    <w:rsid w:val="00254949"/>
    <w:rsid w:val="002557B2"/>
    <w:rsid w:val="00260902"/>
    <w:rsid w:val="0028565E"/>
    <w:rsid w:val="00293106"/>
    <w:rsid w:val="002A084F"/>
    <w:rsid w:val="002B0936"/>
    <w:rsid w:val="002B09BB"/>
    <w:rsid w:val="002D1609"/>
    <w:rsid w:val="002D761B"/>
    <w:rsid w:val="002E2688"/>
    <w:rsid w:val="002E285D"/>
    <w:rsid w:val="002F0075"/>
    <w:rsid w:val="002F24F5"/>
    <w:rsid w:val="00326306"/>
    <w:rsid w:val="00340834"/>
    <w:rsid w:val="00343CA9"/>
    <w:rsid w:val="00344CB7"/>
    <w:rsid w:val="003623FE"/>
    <w:rsid w:val="00390AB4"/>
    <w:rsid w:val="00390EDB"/>
    <w:rsid w:val="00393DA2"/>
    <w:rsid w:val="00394572"/>
    <w:rsid w:val="003B5E1F"/>
    <w:rsid w:val="003E74BF"/>
    <w:rsid w:val="00405A5A"/>
    <w:rsid w:val="00440B71"/>
    <w:rsid w:val="004450C6"/>
    <w:rsid w:val="004562B9"/>
    <w:rsid w:val="00463D15"/>
    <w:rsid w:val="004745CF"/>
    <w:rsid w:val="0049631B"/>
    <w:rsid w:val="004B4E1C"/>
    <w:rsid w:val="004D0971"/>
    <w:rsid w:val="004D2530"/>
    <w:rsid w:val="004E4AB3"/>
    <w:rsid w:val="004F3783"/>
    <w:rsid w:val="0052105E"/>
    <w:rsid w:val="00524BCA"/>
    <w:rsid w:val="0054103D"/>
    <w:rsid w:val="00563D38"/>
    <w:rsid w:val="00577FF1"/>
    <w:rsid w:val="00587606"/>
    <w:rsid w:val="005916BC"/>
    <w:rsid w:val="005A3124"/>
    <w:rsid w:val="005A3227"/>
    <w:rsid w:val="005B0EFB"/>
    <w:rsid w:val="005D5A2A"/>
    <w:rsid w:val="005D70AD"/>
    <w:rsid w:val="005E1D55"/>
    <w:rsid w:val="00627C17"/>
    <w:rsid w:val="0065339B"/>
    <w:rsid w:val="0066744E"/>
    <w:rsid w:val="00674B2D"/>
    <w:rsid w:val="00694207"/>
    <w:rsid w:val="006C49AC"/>
    <w:rsid w:val="006D77AC"/>
    <w:rsid w:val="006E6BEA"/>
    <w:rsid w:val="00700EC7"/>
    <w:rsid w:val="007107D5"/>
    <w:rsid w:val="00713463"/>
    <w:rsid w:val="00720F59"/>
    <w:rsid w:val="00732B41"/>
    <w:rsid w:val="00741369"/>
    <w:rsid w:val="007415E2"/>
    <w:rsid w:val="0077652F"/>
    <w:rsid w:val="00785B66"/>
    <w:rsid w:val="007C2710"/>
    <w:rsid w:val="007D6354"/>
    <w:rsid w:val="007D6978"/>
    <w:rsid w:val="007E7DC2"/>
    <w:rsid w:val="007F72C3"/>
    <w:rsid w:val="00802326"/>
    <w:rsid w:val="00805D7E"/>
    <w:rsid w:val="00812AE9"/>
    <w:rsid w:val="00834728"/>
    <w:rsid w:val="00890940"/>
    <w:rsid w:val="00892D36"/>
    <w:rsid w:val="008D26C4"/>
    <w:rsid w:val="008E431A"/>
    <w:rsid w:val="008E52B5"/>
    <w:rsid w:val="008F0E80"/>
    <w:rsid w:val="0090660F"/>
    <w:rsid w:val="009309A6"/>
    <w:rsid w:val="009407A8"/>
    <w:rsid w:val="00947966"/>
    <w:rsid w:val="00950DBF"/>
    <w:rsid w:val="009555F7"/>
    <w:rsid w:val="009556D2"/>
    <w:rsid w:val="0095640D"/>
    <w:rsid w:val="009749EB"/>
    <w:rsid w:val="00997491"/>
    <w:rsid w:val="009B4F6E"/>
    <w:rsid w:val="009E1988"/>
    <w:rsid w:val="00A07FA9"/>
    <w:rsid w:val="00A23334"/>
    <w:rsid w:val="00A3356F"/>
    <w:rsid w:val="00A36A3B"/>
    <w:rsid w:val="00A42EE4"/>
    <w:rsid w:val="00A4682F"/>
    <w:rsid w:val="00A7334D"/>
    <w:rsid w:val="00A73DED"/>
    <w:rsid w:val="00AD0523"/>
    <w:rsid w:val="00B024E0"/>
    <w:rsid w:val="00B047E1"/>
    <w:rsid w:val="00B24F08"/>
    <w:rsid w:val="00B33820"/>
    <w:rsid w:val="00B53BD0"/>
    <w:rsid w:val="00B6560A"/>
    <w:rsid w:val="00B66B74"/>
    <w:rsid w:val="00B6726C"/>
    <w:rsid w:val="00B86A3F"/>
    <w:rsid w:val="00BA0D04"/>
    <w:rsid w:val="00BB0325"/>
    <w:rsid w:val="00BB56A8"/>
    <w:rsid w:val="00BD3EEE"/>
    <w:rsid w:val="00BD6241"/>
    <w:rsid w:val="00BE682D"/>
    <w:rsid w:val="00BF79F5"/>
    <w:rsid w:val="00C013D0"/>
    <w:rsid w:val="00C04111"/>
    <w:rsid w:val="00C100BD"/>
    <w:rsid w:val="00C27061"/>
    <w:rsid w:val="00C3490C"/>
    <w:rsid w:val="00C46609"/>
    <w:rsid w:val="00C56C98"/>
    <w:rsid w:val="00C72C5C"/>
    <w:rsid w:val="00C83757"/>
    <w:rsid w:val="00CA0BE9"/>
    <w:rsid w:val="00CA748D"/>
    <w:rsid w:val="00CB329E"/>
    <w:rsid w:val="00CB769E"/>
    <w:rsid w:val="00CC20D5"/>
    <w:rsid w:val="00CC2E63"/>
    <w:rsid w:val="00CD7957"/>
    <w:rsid w:val="00CE745E"/>
    <w:rsid w:val="00CF2838"/>
    <w:rsid w:val="00CF3176"/>
    <w:rsid w:val="00CF3E5C"/>
    <w:rsid w:val="00D106C0"/>
    <w:rsid w:val="00D11C95"/>
    <w:rsid w:val="00D155F6"/>
    <w:rsid w:val="00D25FE9"/>
    <w:rsid w:val="00D47F73"/>
    <w:rsid w:val="00D5049F"/>
    <w:rsid w:val="00D533DF"/>
    <w:rsid w:val="00D56AF9"/>
    <w:rsid w:val="00D6531E"/>
    <w:rsid w:val="00D712E5"/>
    <w:rsid w:val="00D97FEA"/>
    <w:rsid w:val="00DB1A74"/>
    <w:rsid w:val="00DB60D7"/>
    <w:rsid w:val="00DD37E7"/>
    <w:rsid w:val="00DD4A7B"/>
    <w:rsid w:val="00DF4A05"/>
    <w:rsid w:val="00E008E0"/>
    <w:rsid w:val="00E12CB8"/>
    <w:rsid w:val="00E135C3"/>
    <w:rsid w:val="00E41A81"/>
    <w:rsid w:val="00E430D2"/>
    <w:rsid w:val="00E45985"/>
    <w:rsid w:val="00E52EBE"/>
    <w:rsid w:val="00E55785"/>
    <w:rsid w:val="00E61186"/>
    <w:rsid w:val="00E831A3"/>
    <w:rsid w:val="00EA7BFD"/>
    <w:rsid w:val="00EB2F18"/>
    <w:rsid w:val="00EB55FF"/>
    <w:rsid w:val="00ED0E20"/>
    <w:rsid w:val="00EE1E13"/>
    <w:rsid w:val="00F01E72"/>
    <w:rsid w:val="00F039DE"/>
    <w:rsid w:val="00F212D4"/>
    <w:rsid w:val="00F36E98"/>
    <w:rsid w:val="00F37EEF"/>
    <w:rsid w:val="00F46389"/>
    <w:rsid w:val="00F50848"/>
    <w:rsid w:val="00F5357D"/>
    <w:rsid w:val="00F65C72"/>
    <w:rsid w:val="00F81936"/>
    <w:rsid w:val="00F83668"/>
    <w:rsid w:val="00F838D9"/>
    <w:rsid w:val="00F8769B"/>
    <w:rsid w:val="00F9067F"/>
    <w:rsid w:val="00FA0436"/>
    <w:rsid w:val="00FA14AC"/>
    <w:rsid w:val="00FA5DAF"/>
    <w:rsid w:val="00FB0309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309A"/>
  <w15:docId w15:val="{018D472B-3002-436B-8476-B8DC917E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783"/>
  </w:style>
  <w:style w:type="paragraph" w:styleId="1">
    <w:name w:val="heading 1"/>
    <w:basedOn w:val="a"/>
    <w:next w:val="a"/>
    <w:link w:val="10"/>
    <w:uiPriority w:val="9"/>
    <w:qFormat/>
    <w:rsid w:val="004F378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CAEACE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F378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F378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F378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F378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F378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78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7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F378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F37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F378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F3783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F3783"/>
    <w:pPr>
      <w:spacing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F3783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4F3783"/>
    <w:rPr>
      <w:caps/>
      <w:color w:val="CAEACE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标题 2 字符"/>
    <w:basedOn w:val="a0"/>
    <w:link w:val="2"/>
    <w:uiPriority w:val="9"/>
    <w:rsid w:val="004F3783"/>
    <w:rPr>
      <w:caps/>
      <w:spacing w:val="15"/>
      <w:shd w:val="clear" w:color="auto" w:fill="D4EA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4F3783"/>
    <w:rPr>
      <w:caps/>
      <w:color w:val="1A495C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4F3783"/>
    <w:rPr>
      <w:caps/>
      <w:color w:val="276E8B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4F3783"/>
    <w:rPr>
      <w:caps/>
      <w:color w:val="276E8B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4F3783"/>
    <w:rPr>
      <w:caps/>
      <w:color w:val="276E8B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F3783"/>
    <w:rPr>
      <w:caps/>
      <w:color w:val="276E8B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F378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F3783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F3783"/>
    <w:rPr>
      <w:b/>
      <w:bCs/>
      <w:color w:val="276E8B" w:themeColor="accent1" w:themeShade="BF"/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4F378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6">
    <w:name w:val="副标题 字符"/>
    <w:basedOn w:val="a0"/>
    <w:link w:val="a5"/>
    <w:uiPriority w:val="11"/>
    <w:rsid w:val="004F378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F3783"/>
    <w:rPr>
      <w:b/>
      <w:bCs/>
    </w:rPr>
  </w:style>
  <w:style w:type="character" w:styleId="a9">
    <w:name w:val="Emphasis"/>
    <w:uiPriority w:val="20"/>
    <w:qFormat/>
    <w:rsid w:val="004F3783"/>
    <w:rPr>
      <w:caps/>
      <w:color w:val="1A495C" w:themeColor="accent1" w:themeShade="7F"/>
      <w:spacing w:val="5"/>
    </w:rPr>
  </w:style>
  <w:style w:type="paragraph" w:styleId="aa">
    <w:name w:val="No Spacing"/>
    <w:uiPriority w:val="1"/>
    <w:qFormat/>
    <w:rsid w:val="004F378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F378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F3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F378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F3783"/>
    <w:rPr>
      <w:color w:val="3494BA" w:themeColor="accent1"/>
      <w:sz w:val="24"/>
      <w:szCs w:val="24"/>
    </w:rPr>
  </w:style>
  <w:style w:type="character" w:styleId="af">
    <w:name w:val="Subtle Emphasis"/>
    <w:uiPriority w:val="19"/>
    <w:qFormat/>
    <w:rsid w:val="004F3783"/>
    <w:rPr>
      <w:i/>
      <w:iCs/>
      <w:color w:val="1A495C" w:themeColor="accent1" w:themeShade="7F"/>
    </w:rPr>
  </w:style>
  <w:style w:type="character" w:styleId="af0">
    <w:name w:val="Intense Emphasis"/>
    <w:uiPriority w:val="21"/>
    <w:qFormat/>
    <w:rsid w:val="004F3783"/>
    <w:rPr>
      <w:b/>
      <w:bCs/>
      <w:caps/>
      <w:color w:val="1A495C" w:themeColor="accent1" w:themeShade="7F"/>
      <w:spacing w:val="10"/>
    </w:rPr>
  </w:style>
  <w:style w:type="character" w:styleId="af1">
    <w:name w:val="Subtle Reference"/>
    <w:uiPriority w:val="31"/>
    <w:qFormat/>
    <w:rsid w:val="004F3783"/>
    <w:rPr>
      <w:b/>
      <w:bCs/>
      <w:color w:val="3494BA" w:themeColor="accent1"/>
    </w:rPr>
  </w:style>
  <w:style w:type="character" w:styleId="af2">
    <w:name w:val="Intense Reference"/>
    <w:uiPriority w:val="32"/>
    <w:qFormat/>
    <w:rsid w:val="004F3783"/>
    <w:rPr>
      <w:b/>
      <w:bCs/>
      <w:i/>
      <w:iCs/>
      <w:caps/>
      <w:color w:val="3494BA" w:themeColor="accent1"/>
    </w:rPr>
  </w:style>
  <w:style w:type="character" w:styleId="af3">
    <w:name w:val="Book Title"/>
    <w:uiPriority w:val="33"/>
    <w:qFormat/>
    <w:rsid w:val="004F3783"/>
    <w:rPr>
      <w:b/>
      <w:bCs/>
      <w:i/>
      <w:iCs/>
      <w:spacing w:val="0"/>
    </w:rPr>
  </w:style>
  <w:style w:type="character" w:styleId="af4">
    <w:name w:val="Hyperlink"/>
    <w:basedOn w:val="a0"/>
    <w:uiPriority w:val="99"/>
    <w:unhideWhenUsed/>
    <w:rsid w:val="00524BC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E9"/>
    <w:rsid w:val="0086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06E2C2C3DE46D89E5718DBED527B1A">
    <w:name w:val="4E06E2C2C3DE46D89E5718DBED527B1A"/>
    <w:rsid w:val="008603E9"/>
    <w:pPr>
      <w:widowControl w:val="0"/>
      <w:jc w:val="both"/>
    </w:pPr>
  </w:style>
  <w:style w:type="paragraph" w:customStyle="1" w:styleId="A6F6043749114EE79FC469584F4C38AB">
    <w:name w:val="A6F6043749114EE79FC469584F4C38AB"/>
    <w:rsid w:val="008603E9"/>
    <w:pPr>
      <w:widowControl w:val="0"/>
      <w:jc w:val="both"/>
    </w:pPr>
  </w:style>
  <w:style w:type="paragraph" w:customStyle="1" w:styleId="FA0616AF90EE476AB62CBA6A43EF6536">
    <w:name w:val="FA0616AF90EE476AB62CBA6A43EF6536"/>
    <w:rsid w:val="008603E9"/>
    <w:pPr>
      <w:widowControl w:val="0"/>
      <w:jc w:val="both"/>
    </w:pPr>
  </w:style>
  <w:style w:type="paragraph" w:customStyle="1" w:styleId="0D99856C97D640DCA52A36FA382F0950">
    <w:name w:val="0D99856C97D640DCA52A36FA382F0950"/>
    <w:rsid w:val="008603E9"/>
    <w:pPr>
      <w:widowControl w:val="0"/>
      <w:jc w:val="both"/>
    </w:pPr>
  </w:style>
  <w:style w:type="paragraph" w:customStyle="1" w:styleId="D896DD977D4A4DAAA45D07C1B56E8CA9">
    <w:name w:val="D896DD977D4A4DAAA45D07C1B56E8CA9"/>
    <w:rsid w:val="008603E9"/>
    <w:pPr>
      <w:widowControl w:val="0"/>
      <w:jc w:val="both"/>
    </w:pPr>
  </w:style>
  <w:style w:type="paragraph" w:customStyle="1" w:styleId="916AA50F43BC491C95AAD6D85722338E">
    <w:name w:val="916AA50F43BC491C95AAD6D85722338E"/>
    <w:rsid w:val="008603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回顾">
  <a:themeElements>
    <a:clrScheme name="蓝绿色">
      <a:dk1>
        <a:sysClr val="windowText" lastClr="000000"/>
      </a:dk1>
      <a:lt1>
        <a:sysClr val="window" lastClr="CAEACE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B7C7-77CF-492A-A4ED-C7701741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Xiaoou He</dc:creator>
  <cp:lastModifiedBy>Xiaoou He</cp:lastModifiedBy>
  <cp:revision>2</cp:revision>
  <dcterms:created xsi:type="dcterms:W3CDTF">2017-12-25T09:12:00Z</dcterms:created>
  <dcterms:modified xsi:type="dcterms:W3CDTF">2017-12-25T09:12:00Z</dcterms:modified>
</cp:coreProperties>
</file>