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D6174B" w:rsidRPr="00D6174B" w:rsidRDefault="000E03C1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 Concepts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D6174B" w:rsidRPr="00D6174B" w:rsidRDefault="00D6174B" w:rsidP="00D6174B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235"/>
      </w:tblGrid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087"/>
        <w:gridCol w:w="77"/>
        <w:gridCol w:w="270"/>
        <w:gridCol w:w="7428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D6174B" w:rsidRPr="00D6174B" w:rsidRDefault="00D6174B" w:rsidP="00D6174B">
            <w:pPr>
              <w:rPr>
                <w:sz w:val="58"/>
              </w:rPr>
            </w:pPr>
            <w:r w:rsidRPr="000E03C1">
              <w:rPr>
                <w:sz w:val="58"/>
                <w:highlight w:val="yellow"/>
              </w:rPr>
              <w:t>Only Answer: Chapter-5</w:t>
            </w:r>
          </w:p>
          <w:p w:rsidR="00D6174B" w:rsidRP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 correct answer for each question is indicated by 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58DED5" wp14:editId="0D693F63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B180AD" wp14:editId="49A219CE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C4CD13" wp14:editId="1AFC388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9127394" wp14:editId="33E8E65C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DA18FD" wp14:editId="31FD52EA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62ACE7" wp14:editId="0A900837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297E7D7" wp14:editId="28A61659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B415C0" wp14:editId="45B309D1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8C7112" wp14:editId="26DA605C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AF7255" wp14:editId="3FC1DBBE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98"/>
            </w:tblGrid>
            <w:tr w:rsidR="00D6174B" w:rsidRPr="000E03C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bookmarkStart w:id="0" w:name="_GoBack" w:colFirst="1" w:colLast="3"/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B17D457" wp14:editId="2C39D457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  <w:bookmarkEnd w:id="0"/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93D310" wp14:editId="5F14F543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11ED1F" wp14:editId="44C299AD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8E4C66" wp14:editId="0615DAFF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7F1885" wp14:editId="19DC5C6B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D22DE4" wp14:editId="5B37666F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618BA9" wp14:editId="7437BC57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414FD1" wp14:editId="799FC24A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ED8806" wp14:editId="3387FA77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2A06820" wp14:editId="5EC737C7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B3AC92" wp14:editId="56F0129D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06E601" wp14:editId="4AB28D74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3EE973DB" wp14:editId="1D0E74CC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A38096" wp14:editId="7188E975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712E15" wp14:editId="0D01A9C8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13DB2272" wp14:editId="58C51926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62A751" wp14:editId="0FB9801B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744FB1" wp14:editId="3B2228DF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86B83F" wp14:editId="53571C6E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A961B" wp14:editId="758D6418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45E833" wp14:editId="30E9D38E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Analysts and designers use models that consist of which of the following</w:t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65BF10" wp14:editId="7B5F7F6F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A8AF20" wp14:editId="77532461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A7A190" wp14:editId="78EDE2C2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59211753" wp14:editId="6588A5E3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50F465" wp14:editId="2ABC94FE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ACA6FF" wp14:editId="3D8F4C7E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3D765F08" wp14:editId="012886E8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CC3353" wp14:editId="56D99DBE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8555E7" wp14:editId="173D7934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2C5F8427" wp14:editId="675D91D9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B12F31" wp14:editId="276C19DC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28C318" wp14:editId="2BD15613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0E03C1">
        <w:trPr>
          <w:trHeight w:val="144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DFCF2D" wp14:editId="5D1BB4A2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ED890A" wp14:editId="55AF0479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0E03C1" w:rsidRDefault="00D6174B" w:rsidP="000E03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B1A59B" wp14:editId="712AF17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7D567E" wp14:editId="3E6BDC8A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3C1"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 wp14:anchorId="74A7AD1F" wp14:editId="5FA97AB7">
                  <wp:extent cx="500850" cy="16695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4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 wp14:anchorId="03D5B373" wp14:editId="3851E4A5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1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8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Why are systems analysis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9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are the rules that modelling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b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0"/>
            </w:tblGrid>
            <w:tr w:rsidR="00D6174B" w:rsidRPr="000E03C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0E03C1">
        <w:trPr>
          <w:trHeight w:val="70"/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133"/>
            </w:tblGrid>
            <w:tr w:rsidR="00D6174B" w:rsidRPr="000E03C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17"/>
            </w:tblGrid>
            <w:tr w:rsidR="00D6174B" w:rsidRPr="00D6174B" w:rsidTr="000E03C1">
              <w:trPr>
                <w:tblCellSpacing w:w="0" w:type="dxa"/>
              </w:trPr>
              <w:tc>
                <w:tcPr>
                  <w:tcW w:w="270" w:type="dxa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8" w:type="dxa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0E03C1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51" type="#_x0000_t75" alt="" style="width:23.8pt;height:23.8pt"/>
                    </w:pict>
                  </w:r>
                  <w:r w:rsidR="00D6174B"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09"/>
            </w:tblGrid>
            <w:tr w:rsidR="00D6174B" w:rsidRPr="000E03C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noProof/>
                <w:color w:val="FF0000"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74"/>
            </w:tblGrid>
            <w:tr w:rsidR="00D6174B" w:rsidRPr="000E03C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0E03C1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</w:pPr>
            <w:r w:rsidRPr="000E03C1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E03C1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0E03C1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005" w:rsidRDefault="00FD2005"/>
    <w:p w:rsidR="00D6174B" w:rsidRPr="00D6174B" w:rsidRDefault="00D6174B">
      <w:pPr>
        <w:rPr>
          <w:sz w:val="58"/>
        </w:rPr>
      </w:pPr>
      <w:r w:rsidRPr="000E03C1">
        <w:rPr>
          <w:sz w:val="58"/>
          <w:highlight w:val="yellow"/>
        </w:rPr>
        <w:t>Only Questions: Chapter-5</w:t>
      </w:r>
    </w:p>
    <w:p w:rsidR="00D6174B" w:rsidRPr="00D6174B" w:rsidRDefault="00D6174B" w:rsidP="00D617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174B" w:rsidRPr="00D6174B" w:rsidRDefault="00D6174B" w:rsidP="00D6174B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05pt;height:17.55pt" o:ole="">
                  <v:imagedata r:id="rId12" o:title=""/>
                </v:shape>
                <w:control r:id="rId13" w:name="DefaultOcxName" w:shapeid="_x0000_i111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is quicker and easier to build than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4" name="Picture 4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05pt;height:17.55pt" o:ole="">
                  <v:imagedata r:id="rId12" o:title=""/>
                </v:shape>
                <w:control r:id="rId14" w:name="DefaultOcxName1" w:shapeid="_x0000_i111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 simulations to test our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05pt;height:17.55pt" o:ole="">
                  <v:imagedata r:id="rId12" o:title=""/>
                </v:shape>
                <w:control r:id="rId15" w:name="DefaultOcxName2" w:shapeid="_x0000_i112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instead of building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05pt;height:17.55pt" o:ole="">
                  <v:imagedata r:id="rId12" o:title=""/>
                </v:shape>
                <w:control r:id="rId16" w:name="DefaultOcxName3" w:shapeid="_x0000_i112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05pt;height:17.55pt" o:ole="">
                  <v:imagedata r:id="rId12" o:title=""/>
                </v:shape>
                <w:control r:id="rId17" w:name="DefaultOcxName4" w:shapeid="_x0000_i112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scale model of Concorde to use in a wind tunnel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05pt;height:17.55pt" o:ole="">
                  <v:imagedata r:id="rId12" o:title=""/>
                </v:shape>
                <w:control r:id="rId18" w:name="DefaultOcxName5" w:shapeid="_x0000_i112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engineer’s drawing of a cross-section through the fuselage of 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05pt;height:17.55pt" o:ole="">
                  <v:imagedata r:id="rId12" o:title=""/>
                </v:shape>
                <w:control r:id="rId19" w:name="DefaultOcxName6" w:shapeid="_x0000_i113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Diagrams and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05pt;height:17.55pt" o:ole="">
                  <v:imagedata r:id="rId12" o:title=""/>
                </v:shape>
                <w:control r:id="rId20" w:name="DefaultOcxName7" w:shapeid="_x0000_i113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05pt;height:17.55pt" o:ole="">
                  <v:imagedata r:id="rId12" o:title=""/>
                </v:shape>
                <w:control r:id="rId21" w:name="DefaultOcxName8" w:shapeid="_x0000_i113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05pt;height:17.55pt" o:ole="">
                  <v:imagedata r:id="rId12" o:title=""/>
                </v:shape>
                <w:control r:id="rId22" w:name="DefaultOcxName9" w:shapeid="_x0000_i114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05pt;height:17.55pt" o:ole="">
                  <v:imagedata r:id="rId12" o:title=""/>
                </v:shape>
                <w:control r:id="rId23" w:name="DefaultOcxName10" w:shapeid="_x0000_i114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understand structures and relationships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7.55pt" o:ole="">
                  <v:imagedata r:id="rId12" o:title=""/>
                </v:shape>
                <w:control r:id="rId24" w:name="DefaultOcxName11" w:shapeid="_x0000_i114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Both 1 and 2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05pt;height:17.55pt" o:ole="">
                  <v:imagedata r:id="rId12" o:title=""/>
                </v:shape>
                <w:control r:id="rId25" w:name="DefaultOcxName12" w:shapeid="_x0000_i115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ensure that users don’t understand the specification for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7.55pt" o:ole="">
                  <v:imagedata r:id="rId12" o:title=""/>
                </v:shape>
                <w:control r:id="rId26" w:name="DefaultOcxName13" w:shapeid="_x0000_i115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 to users and other analysts and designers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05pt;height:17.55pt" o:ole="">
                  <v:imagedata r:id="rId12" o:title=""/>
                </v:shape>
                <w:control r:id="rId27" w:name="DefaultOcxName14" w:shapeid="_x0000_i115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Neither A nor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9" name="Picture 4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Why are systems analysis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7.55pt" o:ole="">
                  <v:imagedata r:id="rId12" o:title=""/>
                </v:shape>
                <w:control r:id="rId28" w:name="DefaultOcxName15" w:shapeid="_x0000_i115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promote communication between team members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7.55pt" o:ole="">
                  <v:imagedata r:id="rId12" o:title=""/>
                </v:shape>
                <w:control r:id="rId29" w:name="DefaultOcxName16" w:shapeid="_x0000_i116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provide work for international standards committees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05pt;height:17.55pt" o:ole="">
                  <v:imagedata r:id="rId12" o:title=""/>
                </v:shape>
                <w:control r:id="rId30" w:name="DefaultOcxName17" w:shapeid="_x0000_i116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3. They prevent systems analysts’ clothes from shrinking in the wash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are the rules that modelling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05pt;height:17.55pt" o:ole="">
                  <v:imagedata r:id="rId12" o:title=""/>
                </v:shape>
                <w:control r:id="rId31" w:name="DefaultOcxName18" w:shapeid="_x0000_i116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external consistency, completeness and network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7.55pt" o:ole="">
                  <v:imagedata r:id="rId12" o:title=""/>
                </v:shape>
                <w:control r:id="rId32" w:name="DefaultOcxName19" w:shapeid="_x0000_i117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internal consistency, completeness and hierarchical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05pt;height:17.55pt" o:ole="">
                  <v:imagedata r:id="rId12" o:title=""/>
                </v:shape>
                <w:control r:id="rId33" w:name="DefaultOcxName20" w:shapeid="_x0000_i117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Simplicity, internal consistency, completeness and hierarchical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05pt;height:17.55pt" o:ole="">
                  <v:imagedata r:id="rId12" o:title=""/>
                </v:shape>
                <w:control r:id="rId34" w:name="DefaultOcxName21" w:shapeid="_x0000_i117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7.55pt" o:ole="">
                  <v:imagedata r:id="rId12" o:title=""/>
                </v:shape>
                <w:control r:id="rId35" w:name="DefaultOcxName22" w:shapeid="_x0000_i118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Vertex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05pt;height:17.55pt" o:ole="">
                  <v:imagedata r:id="rId12" o:title=""/>
                </v:shape>
                <w:control r:id="rId36" w:name="DefaultOcxName23" w:shapeid="_x0000_i118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7.55pt" o:ole="">
                  <v:imagedata r:id="rId12" o:title=""/>
                </v:shape>
                <w:control r:id="rId37" w:name="DefaultOcxName24" w:shapeid="_x0000_i118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Icons can contain two-dimensional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05pt;height:17.55pt" o:ole="">
                  <v:imagedata r:id="rId12" o:title=""/>
                </v:shape>
                <w:control r:id="rId38" w:name="DefaultOcxName25" w:shapeid="_x0000_i118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2. Two-dimensional symbols can contain icons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05pt;height:17.55pt" o:ole="">
                  <v:imagedata r:id="rId12" o:title=""/>
                </v:shape>
                <w:control r:id="rId39" w:name="DefaultOcxName26" w:shapeid="_x0000_i119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icon contains at least one vertex and one 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0" name="Picture 5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1" name="Picture 5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05pt;height:17.55pt" o:ole="">
                  <v:imagedata r:id="rId12" o:title=""/>
                </v:shape>
                <w:control r:id="rId40" w:name="DefaultOcxName27" w:shapeid="_x0000_i119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consists of one and only one diagram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4" name="Picture 5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05pt;height:17.55pt" o:ole="">
                  <v:imagedata r:id="rId12" o:title=""/>
                </v:shape>
                <w:control r:id="rId41" w:name="DefaultOcxName28" w:shapeid="_x0000_i119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diagram contains at least one model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05pt;height:17.55pt" o:ole="">
                  <v:imagedata r:id="rId12" o:title=""/>
                </v:shape>
                <w:control r:id="rId42" w:name="DefaultOcxName29" w:shapeid="_x0000_i120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7" name="Picture 5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contains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05pt;height:17.55pt" o:ole="">
                  <v:imagedata r:id="rId12" o:title=""/>
                </v:shape>
                <w:control r:id="rId43" w:name="DefaultOcxName30" w:shapeid="_x0000_i120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4" name="Picture 554" descr="http://highered.mcgraw-hill.com/sites/dl/free/0077098641/41598/mcq_ch05_1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sites/dl/free/0077098641/41598/mcq_ch05_1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A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5" name="Picture 5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05pt;height:17.55pt" o:ole="">
                  <v:imagedata r:id="rId12" o:title=""/>
                </v:shape>
                <w:control r:id="rId44" w:name="DefaultOcxName31" w:shapeid="_x0000_i120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7" name="Picture 557" descr="http://highered.mcgraw-hill.com/sites/dl/free/0077098641/41598/mcq_ch05_1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sites/dl/free/0077098641/41598/mcq_ch05_1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8" name="Picture 5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05pt;height:17.55pt" o:ole="">
                  <v:imagedata r:id="rId12" o:title=""/>
                </v:shape>
                <w:control r:id="rId45" w:name="DefaultOcxName32" w:shapeid="_x0000_i121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0" name="Picture 560" descr="http://highered.mcgraw-hill.com/sites/dl/free/0077098641/41598/mcq_ch05_11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sites/dl/free/0077098641/41598/mcq_ch05_11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C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61" name="Picture 5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62" name="Picture 5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5" name="Picture 565" descr="http://highered.mcgraw-hill.com/sites/dl/free/0077098641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sites/dl/free/0077098641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05pt;height:17.55pt" o:ole="">
                  <v:imagedata r:id="rId12" o:title=""/>
                </v:shape>
                <w:control r:id="rId47" w:name="DefaultOcxName33" w:shapeid="_x0000_i121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05pt;height:17.55pt" o:ole="">
                  <v:imagedata r:id="rId12" o:title=""/>
                </v:shape>
                <w:control r:id="rId48" w:name="DefaultOcxName34" w:shapeid="_x0000_i121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sub-system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0" name="Picture 5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05pt;height:17.55pt" o:ole="">
                  <v:imagedata r:id="rId12" o:title=""/>
                </v:shape>
                <w:control r:id="rId49" w:name="DefaultOcxName35" w:shapeid="_x0000_i121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package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73" name="Picture 5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4" name="Picture 5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05pt;height:17.55pt" o:ole="">
                  <v:imagedata r:id="rId12" o:title=""/>
                </v:shape>
                <w:control r:id="rId50" w:name="DefaultOcxName36" w:shapeid="_x0000_i122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7" name="Picture 5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abstract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05pt;height:17.55pt" o:ole="">
                  <v:imagedata r:id="rId12" o:title=""/>
                </v:shape>
                <w:control r:id="rId51" w:name="DefaultOcxName37" w:shapeid="_x0000_i122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9" name="Picture 5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detailed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0" name="Picture 5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05pt;height:17.55pt" o:ole="">
                  <v:imagedata r:id="rId12" o:title=""/>
                </v:shape>
                <w:control r:id="rId52" w:name="DefaultOcxName38" w:shapeid="_x0000_i122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1" name="Picture 5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Less formal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82" name="Picture 5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83" name="Picture 5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4" name="Picture 5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85" name="Picture 5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6" name="Picture 5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05pt;height:17.55pt" o:ole="">
                  <v:imagedata r:id="rId12" o:title=""/>
                </v:shape>
                <w:control r:id="rId53" w:name="DefaultOcxName39" w:shapeid="_x0000_i123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7" name="Picture 5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show the sub-systems that make up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8" name="Picture 5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05pt;height:17.55pt" o:ole="">
                  <v:imagedata r:id="rId12" o:title=""/>
                </v:shape>
                <w:control r:id="rId54" w:name="DefaultOcxName40" w:shapeid="_x0000_i123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9" name="Picture 5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model a task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0" name="Picture 5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05pt;height:17.55pt" o:ole="">
                  <v:imagedata r:id="rId12" o:title=""/>
                </v:shape>
                <w:control r:id="rId55" w:name="DefaultOcxName41" w:shapeid="_x0000_i123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1" name="Picture 5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an operation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92" name="Picture 5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240" type="#_x0000_t75" style="width:68.85pt;height:21.9pt" o:ole="">
            <v:imagedata r:id="rId56" o:title=""/>
          </v:shape>
          <w:control r:id="rId57" w:name="DefaultOcxName42" w:shapeid="_x0000_i1240"/>
        </w:object>
      </w:r>
    </w:p>
    <w:p w:rsidR="00D6174B" w:rsidRPr="00D6174B" w:rsidRDefault="00D6174B" w:rsidP="00D617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174B" w:rsidRDefault="00D6174B" w:rsidP="00D6174B"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sectPr w:rsidR="00D6174B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174B"/>
    <w:rsid w:val="00093642"/>
    <w:rsid w:val="000E03C1"/>
    <w:rsid w:val="00D6174B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0F60CFC6"/>
  <w15:docId w15:val="{A3E0858C-E120-45EF-BEE0-FDCF6434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image" Target="media/image8.gi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control" Target="activeX/activeX7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56" Type="http://schemas.openxmlformats.org/officeDocument/2006/relationships/image" Target="media/image11.wmf"/><Relationship Id="rId8" Type="http://schemas.openxmlformats.org/officeDocument/2006/relationships/image" Target="media/image5.gif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10.gif"/><Relationship Id="rId59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10" Type="http://schemas.openxmlformats.org/officeDocument/2006/relationships/image" Target="media/image7.gi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motiniu92@gmail.com</cp:lastModifiedBy>
  <cp:revision>2</cp:revision>
  <dcterms:created xsi:type="dcterms:W3CDTF">2013-07-20T03:52:00Z</dcterms:created>
  <dcterms:modified xsi:type="dcterms:W3CDTF">2019-03-19T08:12:00Z</dcterms:modified>
</cp:coreProperties>
</file>