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Times New Roman"/>
          <w:sz w:val="36"/>
          <w:szCs w:val="36"/>
        </w:rPr>
      </w:pPr>
      <w:r>
        <w:rPr>
          <w:rFonts w:hint="eastAsia" w:ascii="黑体" w:hAnsi="黑体" w:eastAsia="黑体" w:cs="Times New Roman"/>
          <w:sz w:val="36"/>
          <w:szCs w:val="36"/>
        </w:rPr>
        <w:t>2</w:t>
      </w:r>
      <w:r>
        <w:rPr>
          <w:rFonts w:ascii="黑体" w:hAnsi="黑体" w:eastAsia="黑体" w:cs="Times New Roman"/>
          <w:sz w:val="36"/>
          <w:szCs w:val="36"/>
        </w:rPr>
        <w:t>02</w:t>
      </w:r>
      <w:r>
        <w:rPr>
          <w:rFonts w:hint="eastAsia" w:ascii="黑体" w:hAnsi="黑体" w:eastAsia="黑体" w:cs="Times New Roman"/>
          <w:sz w:val="36"/>
          <w:szCs w:val="36"/>
        </w:rPr>
        <w:t>4学年第一学期徐汇区学习能力诊断卷</w:t>
      </w:r>
    </w:p>
    <w:p>
      <w:pPr>
        <w:jc w:val="center"/>
        <w:rPr>
          <w:rFonts w:ascii="黑体" w:hAnsi="黑体" w:eastAsia="黑体" w:cs="Times New Roman"/>
          <w:sz w:val="36"/>
          <w:szCs w:val="36"/>
        </w:rPr>
      </w:pPr>
      <w:r>
        <w:rPr>
          <w:rFonts w:hint="eastAsia" w:ascii="黑体" w:hAnsi="黑体" w:eastAsia="黑体" w:cs="Times New Roman"/>
          <w:sz w:val="36"/>
          <w:szCs w:val="36"/>
        </w:rPr>
        <w:t xml:space="preserve">初三化学 </w:t>
      </w:r>
      <w:r>
        <w:rPr>
          <w:rFonts w:ascii="黑体" w:hAnsi="黑体" w:eastAsia="黑体" w:cs="Times New Roman"/>
          <w:sz w:val="36"/>
          <w:szCs w:val="36"/>
        </w:rPr>
        <w:t xml:space="preserve"> </w:t>
      </w:r>
      <w:r>
        <w:rPr>
          <w:rFonts w:hint="eastAsia" w:ascii="黑体" w:hAnsi="黑体" w:eastAsia="黑体" w:cs="Times New Roman"/>
          <w:sz w:val="36"/>
          <w:szCs w:val="36"/>
        </w:rPr>
        <w:t>试卷</w:t>
      </w:r>
    </w:p>
    <w:p>
      <w:pPr>
        <w:jc w:val="right"/>
        <w:rPr>
          <w:rFonts w:ascii="黑体" w:hAnsi="黑体" w:eastAsia="黑体" w:cs="Times New Roman"/>
          <w:sz w:val="24"/>
          <w:szCs w:val="24"/>
        </w:rPr>
      </w:pPr>
      <w:r>
        <w:rPr>
          <w:rFonts w:hint="eastAsia" w:ascii="黑体" w:hAnsi="黑体" w:eastAsia="黑体" w:cs="Times New Roman"/>
          <w:sz w:val="24"/>
          <w:szCs w:val="24"/>
        </w:rPr>
        <w:t>2</w:t>
      </w:r>
      <w:r>
        <w:rPr>
          <w:rFonts w:ascii="黑体" w:hAnsi="黑体" w:eastAsia="黑体" w:cs="Times New Roman"/>
          <w:sz w:val="24"/>
          <w:szCs w:val="24"/>
        </w:rPr>
        <w:t>02</w:t>
      </w:r>
      <w:r>
        <w:rPr>
          <w:rFonts w:hint="eastAsia" w:ascii="黑体" w:hAnsi="黑体" w:eastAsia="黑体" w:cs="Times New Roman"/>
          <w:sz w:val="24"/>
          <w:szCs w:val="24"/>
        </w:rPr>
        <w:t>5</w:t>
      </w:r>
      <w:r>
        <w:rPr>
          <w:rFonts w:ascii="黑体" w:hAnsi="黑体" w:eastAsia="黑体" w:cs="Times New Roman"/>
          <w:sz w:val="24"/>
          <w:szCs w:val="24"/>
        </w:rPr>
        <w:t>.1</w:t>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（考试时间</w:t>
      </w:r>
      <w:r>
        <w:rPr>
          <w:rFonts w:ascii="Times New Roman" w:hAnsi="Times New Roman" w:eastAsia="宋体" w:cs="Times New Roman"/>
          <w:sz w:val="24"/>
          <w:szCs w:val="24"/>
        </w:rPr>
        <w:t>90</w:t>
      </w:r>
      <w:r>
        <w:rPr>
          <w:rFonts w:hint="eastAsia" w:ascii="Times New Roman" w:hAnsi="Times New Roman" w:eastAsia="宋体" w:cs="Times New Roman"/>
          <w:sz w:val="24"/>
          <w:szCs w:val="24"/>
        </w:rPr>
        <w:t xml:space="preserve">分钟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满分1</w:t>
      </w:r>
      <w:r>
        <w:rPr>
          <w:rFonts w:ascii="Times New Roman" w:hAnsi="Times New Roman" w:eastAsia="宋体" w:cs="Times New Roman"/>
          <w:sz w:val="24"/>
          <w:szCs w:val="24"/>
        </w:rPr>
        <w:t>00</w:t>
      </w:r>
      <w:r>
        <w:rPr>
          <w:rFonts w:hint="eastAsia" w:ascii="Times New Roman" w:hAnsi="Times New Roman" w:eastAsia="宋体" w:cs="Times New Roman"/>
          <w:sz w:val="24"/>
          <w:szCs w:val="24"/>
        </w:rPr>
        <w:t>分）</w:t>
      </w:r>
    </w:p>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可能用到的相对原子质量：</w:t>
      </w:r>
      <w:r>
        <w:rPr>
          <w:rFonts w:hint="eastAsia" w:ascii="Times New Roman" w:hAnsi="Times New Roman" w:eastAsia="宋体" w:cs="Times New Roman"/>
          <w:color w:val="000000" w:themeColor="text1"/>
          <w:sz w:val="24"/>
          <w:szCs w:val="24"/>
          <w14:textFill>
            <w14:solidFill>
              <w14:schemeClr w14:val="tx1"/>
            </w14:solidFill>
          </w14:textFill>
        </w:rPr>
        <w:t>H</w:t>
      </w:r>
      <w:r>
        <w:rPr>
          <w:rFonts w:ascii="Times New Roman" w:hAnsi="Times New Roman" w:eastAsia="宋体" w:cs="Times New Roman"/>
          <w:color w:val="000000" w:themeColor="text1"/>
          <w:sz w:val="24"/>
          <w:szCs w:val="24"/>
          <w14:textFill>
            <w14:solidFill>
              <w14:schemeClr w14:val="tx1"/>
            </w14:solidFill>
          </w14:textFill>
        </w:rPr>
        <w:t xml:space="preserve">-1  C-12  </w:t>
      </w:r>
      <w:r>
        <w:rPr>
          <w:rFonts w:hint="eastAsia" w:ascii="Times New Roman" w:hAnsi="Times New Roman" w:eastAsia="宋体" w:cs="Times New Roman"/>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 xml:space="preserve">-14  O-16  </w:t>
      </w:r>
      <w:r>
        <w:rPr>
          <w:rFonts w:hint="eastAsia" w:ascii="Times New Roman" w:hAnsi="Times New Roman" w:eastAsia="宋体" w:cs="Times New Roman"/>
          <w:color w:val="000000" w:themeColor="text1"/>
          <w:sz w:val="24"/>
          <w:szCs w:val="24"/>
          <w14:textFill>
            <w14:solidFill>
              <w14:schemeClr w14:val="tx1"/>
            </w14:solidFill>
          </w14:textFill>
        </w:rPr>
        <w:t>F-19  Cl</w:t>
      </w:r>
      <w:r>
        <w:rPr>
          <w:rFonts w:ascii="Times New Roman" w:hAnsi="Times New Roman" w:eastAsia="宋体" w:cs="Times New Roman"/>
          <w:color w:val="000000" w:themeColor="text1"/>
          <w:sz w:val="24"/>
          <w:szCs w:val="24"/>
          <w14:textFill>
            <w14:solidFill>
              <w14:schemeClr w14:val="tx1"/>
            </w14:solidFill>
          </w14:textFill>
        </w:rPr>
        <w:t>-35.5</w:t>
      </w:r>
      <w:r>
        <w:rPr>
          <w:rFonts w:hint="eastAsia" w:ascii="Times New Roman" w:hAnsi="Times New Roman" w:eastAsia="宋体" w:cs="Times New Roman"/>
          <w:color w:val="000000" w:themeColor="text1"/>
          <w:sz w:val="24"/>
          <w:szCs w:val="24"/>
          <w14:textFill>
            <w14:solidFill>
              <w14:schemeClr w14:val="tx1"/>
            </w14:solidFill>
          </w14:textFill>
        </w:rPr>
        <w:t xml:space="preserve">  Ba-137</w:t>
      </w:r>
    </w:p>
    <w:p>
      <w:pPr>
        <w:jc w:val="center"/>
        <w:rPr>
          <w:rFonts w:ascii="Times New Roman" w:hAnsi="Times New Roman" w:eastAsia="宋体" w:cs="Times New Roman"/>
          <w:sz w:val="24"/>
          <w:szCs w:val="24"/>
        </w:rPr>
      </w:pPr>
    </w:p>
    <w:p>
      <w:pPr>
        <w:spacing w:line="360" w:lineRule="auto"/>
        <w:rPr>
          <w:rFonts w:ascii="黑体" w:hAnsi="黑体" w:eastAsia="黑体" w:cs="Times New Roman"/>
          <w:b/>
          <w:bCs/>
          <w:sz w:val="24"/>
          <w:szCs w:val="24"/>
        </w:rPr>
      </w:pPr>
      <w:r>
        <w:rPr>
          <w:rFonts w:ascii="黑体" w:hAnsi="黑体" w:eastAsia="黑体" w:cs="Times New Roman"/>
          <w:b/>
          <w:bCs/>
          <w:sz w:val="24"/>
          <w:szCs w:val="24"/>
        </w:rPr>
        <w:t>一、选择题</w:t>
      </w:r>
      <w:r>
        <w:rPr>
          <w:rFonts w:hint="eastAsia" w:ascii="黑体" w:hAnsi="黑体" w:eastAsia="黑体" w:cs="Times New Roman"/>
          <w:b/>
          <w:bCs/>
          <w:sz w:val="24"/>
          <w:szCs w:val="24"/>
        </w:rPr>
        <w:t>（共4</w:t>
      </w:r>
      <w:r>
        <w:rPr>
          <w:rFonts w:ascii="黑体" w:hAnsi="黑体" w:eastAsia="黑体" w:cs="Times New Roman"/>
          <w:b/>
          <w:bCs/>
          <w:sz w:val="24"/>
          <w:szCs w:val="24"/>
        </w:rPr>
        <w:t>0</w:t>
      </w:r>
      <w:r>
        <w:rPr>
          <w:rFonts w:hint="eastAsia" w:ascii="黑体" w:hAnsi="黑体" w:eastAsia="黑体" w:cs="Times New Roman"/>
          <w:b/>
          <w:bCs/>
          <w:sz w:val="24"/>
          <w:szCs w:val="24"/>
        </w:rPr>
        <w:t>分）</w:t>
      </w:r>
    </w:p>
    <w:p>
      <w:pPr>
        <w:spacing w:line="360" w:lineRule="auto"/>
        <w:rPr>
          <w:rFonts w:ascii="黑体" w:hAnsi="黑体" w:eastAsia="黑体" w:cs="Times New Roman"/>
          <w:b/>
          <w:bCs/>
          <w:sz w:val="24"/>
          <w:szCs w:val="24"/>
        </w:rPr>
      </w:pPr>
      <w:r>
        <w:rPr>
          <w:rFonts w:ascii="黑体" w:hAnsi="黑体" w:eastAsia="黑体" w:cs="Times New Roman"/>
          <w:b/>
          <w:bCs/>
          <w:sz w:val="24"/>
          <w:szCs w:val="24"/>
        </w:rPr>
        <w:t>1</w:t>
      </w:r>
      <w:r>
        <w:rPr>
          <w:rFonts w:ascii="Times New Roman" w:hAnsi="Times New Roman" w:eastAsia="黑体" w:cs="Times New Roman"/>
          <w:b/>
          <w:bCs/>
          <w:sz w:val="24"/>
          <w:szCs w:val="24"/>
        </w:rPr>
        <w:t>~</w:t>
      </w:r>
      <w:r>
        <w:rPr>
          <w:rFonts w:ascii="黑体" w:hAnsi="黑体" w:eastAsia="黑体" w:cs="Times New Roman"/>
          <w:b/>
          <w:bCs/>
          <w:sz w:val="24"/>
          <w:szCs w:val="24"/>
        </w:rPr>
        <w:t>28小题只有一个选项符合题意</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1．氦的元素符号是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A．Ag</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B．He</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C．Si </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D．Ba</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2．属于绿色能源的是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A．天然气</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B．煤炭</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C．石油</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D．氢气</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3．空气中含量最多的气体是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氮</w:t>
      </w:r>
      <w:r>
        <w:rPr>
          <w:rFonts w:ascii="Times New Roman" w:hAnsi="Times New Roman" w:eastAsia="宋体" w:cs="Times New Roman"/>
          <w:color w:val="000000" w:themeColor="text1"/>
          <w:sz w:val="24"/>
          <w:szCs w:val="24"/>
          <w14:textFill>
            <w14:solidFill>
              <w14:schemeClr w14:val="tx1"/>
            </w14:solidFill>
          </w14:textFill>
        </w:rPr>
        <w:t>气</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Times New Roman" w:hAnsi="Times New Roman" w:eastAsia="宋体" w:cs="Times New Roman"/>
          <w:color w:val="000000" w:themeColor="text1"/>
          <w:sz w:val="24"/>
          <w:szCs w:val="24"/>
          <w14:textFill>
            <w14:solidFill>
              <w14:schemeClr w14:val="tx1"/>
            </w14:solidFill>
          </w14:textFill>
        </w:rPr>
        <w:t>氧</w:t>
      </w:r>
      <w:r>
        <w:rPr>
          <w:rFonts w:ascii="Times New Roman" w:hAnsi="Times New Roman" w:eastAsia="宋体" w:cs="Times New Roman"/>
          <w:color w:val="000000" w:themeColor="text1"/>
          <w:sz w:val="24"/>
          <w:szCs w:val="24"/>
          <w14:textFill>
            <w14:solidFill>
              <w14:schemeClr w14:val="tx1"/>
            </w14:solidFill>
          </w14:textFill>
        </w:rPr>
        <w:t>气</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C．二氧化碳</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D．稀有气体</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4．属于物理变化的是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粮食发酵</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B．钢铁生锈</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干冰升华</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D．木炭燃烧</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5．下列酒精的性质中，属于化学性质的是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A．有特殊气味</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Times New Roman" w:hAnsi="Times New Roman" w:eastAsia="宋体" w:cs="Times New Roman"/>
          <w:color w:val="000000" w:themeColor="text1"/>
          <w:sz w:val="24"/>
          <w:szCs w:val="24"/>
          <w14:textFill>
            <w14:solidFill>
              <w14:schemeClr w14:val="tx1"/>
            </w14:solidFill>
          </w14:textFill>
        </w:rPr>
        <w:t>能燃烧</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与水互溶</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易挥发</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6</w:t>
      </w:r>
      <w:r>
        <w:rPr>
          <w:rFonts w:ascii="Times New Roman" w:hAnsi="Times New Roman" w:eastAsia="宋体" w:cs="Times New Roman"/>
          <w:color w:val="000000" w:themeColor="text1"/>
          <w:sz w:val="24"/>
          <w:szCs w:val="24"/>
          <w14:textFill>
            <w14:solidFill>
              <w14:schemeClr w14:val="tx1"/>
            </w14:solidFill>
          </w14:textFill>
        </w:rPr>
        <w:t>．磁铁矿的主要成分是Fe</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，Fe</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xml:space="preserve">的名称是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A．氧化铁</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B．氧化亚铁</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三</w:t>
      </w:r>
      <w:r>
        <w:rPr>
          <w:rFonts w:ascii="Times New Roman" w:hAnsi="Times New Roman" w:eastAsia="宋体" w:cs="Times New Roman"/>
          <w:color w:val="000000" w:themeColor="text1"/>
          <w:sz w:val="24"/>
          <w:szCs w:val="24"/>
          <w14:textFill>
            <w14:solidFill>
              <w14:schemeClr w14:val="tx1"/>
            </w14:solidFill>
          </w14:textFill>
        </w:rPr>
        <w:t>氧化</w:t>
      </w:r>
      <w:r>
        <w:rPr>
          <w:rFonts w:hint="eastAsia" w:ascii="Times New Roman" w:hAnsi="Times New Roman" w:eastAsia="宋体" w:cs="Times New Roman"/>
          <w:color w:val="000000" w:themeColor="text1"/>
          <w:sz w:val="24"/>
          <w:szCs w:val="24"/>
          <w14:textFill>
            <w14:solidFill>
              <w14:schemeClr w14:val="tx1"/>
            </w14:solidFill>
          </w14:textFill>
        </w:rPr>
        <w:t>四</w:t>
      </w:r>
      <w:r>
        <w:rPr>
          <w:rFonts w:ascii="Times New Roman" w:hAnsi="Times New Roman" w:eastAsia="宋体" w:cs="Times New Roman"/>
          <w:color w:val="000000" w:themeColor="text1"/>
          <w:sz w:val="24"/>
          <w:szCs w:val="24"/>
          <w14:textFill>
            <w14:solidFill>
              <w14:schemeClr w14:val="tx1"/>
            </w14:solidFill>
          </w14:textFill>
        </w:rPr>
        <w:t>铁</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四</w:t>
      </w:r>
      <w:r>
        <w:rPr>
          <w:rFonts w:ascii="Times New Roman" w:hAnsi="Times New Roman" w:eastAsia="宋体" w:cs="Times New Roman"/>
          <w:color w:val="000000" w:themeColor="text1"/>
          <w:sz w:val="24"/>
          <w:szCs w:val="24"/>
          <w14:textFill>
            <w14:solidFill>
              <w14:schemeClr w14:val="tx1"/>
            </w14:solidFill>
          </w14:textFill>
        </w:rPr>
        <w:t>氧化</w:t>
      </w:r>
      <w:r>
        <w:rPr>
          <w:rFonts w:hint="eastAsia" w:ascii="Times New Roman" w:hAnsi="Times New Roman" w:eastAsia="宋体" w:cs="Times New Roman"/>
          <w:color w:val="000000" w:themeColor="text1"/>
          <w:sz w:val="24"/>
          <w:szCs w:val="24"/>
          <w14:textFill>
            <w14:solidFill>
              <w14:schemeClr w14:val="tx1"/>
            </w14:solidFill>
          </w14:textFill>
        </w:rPr>
        <w:t>三</w:t>
      </w:r>
      <w:r>
        <w:rPr>
          <w:rFonts w:ascii="Times New Roman" w:hAnsi="Times New Roman" w:eastAsia="宋体" w:cs="Times New Roman"/>
          <w:color w:val="000000" w:themeColor="text1"/>
          <w:sz w:val="24"/>
          <w:szCs w:val="24"/>
          <w14:textFill>
            <w14:solidFill>
              <w14:schemeClr w14:val="tx1"/>
            </w14:solidFill>
          </w14:textFill>
        </w:rPr>
        <w:t>铁</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7</w:t>
      </w:r>
      <w:r>
        <w:rPr>
          <w:rFonts w:ascii="Times New Roman" w:hAnsi="Times New Roman" w:eastAsia="宋体" w:cs="Times New Roman"/>
          <w:color w:val="000000" w:themeColor="text1"/>
          <w:sz w:val="24"/>
          <w:szCs w:val="24"/>
          <w14:textFill>
            <w14:solidFill>
              <w14:schemeClr w14:val="tx1"/>
            </w14:solidFill>
          </w14:textFill>
        </w:rPr>
        <w:t>．K</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MnO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中锰元素的化合价是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A．+2</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B．+4</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C．+6</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D．+7</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8</w:t>
      </w:r>
      <w:r>
        <w:rPr>
          <w:rFonts w:ascii="Times New Roman" w:hAnsi="Times New Roman" w:eastAsia="宋体" w:cs="Times New Roman"/>
          <w:color w:val="000000" w:themeColor="text1"/>
          <w:sz w:val="24"/>
          <w:szCs w:val="24"/>
          <w14:textFill>
            <w14:solidFill>
              <w14:schemeClr w14:val="tx1"/>
            </w14:solidFill>
          </w14:textFill>
        </w:rPr>
        <w:t>．含有原子团的物质是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A．N</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Times New Roman" w:hAnsi="Times New Roman" w:eastAsia="宋体" w:cs="Times New Roman"/>
          <w:color w:val="000000" w:themeColor="text1"/>
          <w:sz w:val="24"/>
          <w:szCs w:val="24"/>
          <w14:textFill>
            <w14:solidFill>
              <w14:schemeClr w14:val="tx1"/>
            </w14:solidFill>
          </w14:textFill>
        </w:rPr>
        <w:t>CaCl</w:t>
      </w:r>
      <w:r>
        <w:rPr>
          <w:rFonts w:hint="eastAsia"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C．HCl</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D．NH</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Cl</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9</w:t>
      </w:r>
      <w:r>
        <w:rPr>
          <w:rFonts w:ascii="Times New Roman" w:hAnsi="Times New Roman" w:eastAsia="宋体" w:cs="Times New Roman"/>
          <w:color w:val="000000" w:themeColor="text1"/>
          <w:sz w:val="24"/>
          <w:szCs w:val="24"/>
          <w14:textFill>
            <w14:solidFill>
              <w14:schemeClr w14:val="tx1"/>
            </w14:solidFill>
          </w14:textFill>
        </w:rPr>
        <w:t>．属于氧化物的是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A．NaOH</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CaO</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CO</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D．O</w:t>
      </w:r>
      <w:r>
        <w:rPr>
          <w:rFonts w:ascii="Times New Roman" w:hAnsi="Times New Roman" w:eastAsia="宋体" w:cs="Times New Roman"/>
          <w:color w:val="000000" w:themeColor="text1"/>
          <w:sz w:val="24"/>
          <w:szCs w:val="24"/>
          <w:vertAlign w:val="subscript"/>
          <w14:textFill>
            <w14:solidFill>
              <w14:schemeClr w14:val="tx1"/>
            </w14:solidFill>
          </w14:textFill>
        </w:rPr>
        <w:t>2</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10</w:t>
      </w:r>
      <w:r>
        <w:rPr>
          <w:rFonts w:ascii="Times New Roman" w:hAnsi="Times New Roman" w:eastAsia="宋体" w:cs="Times New Roman"/>
          <w:color w:val="000000" w:themeColor="text1"/>
          <w:sz w:val="24"/>
          <w:szCs w:val="24"/>
          <w14:textFill>
            <w14:solidFill>
              <w14:schemeClr w14:val="tx1"/>
            </w14:solidFill>
          </w14:textFill>
        </w:rPr>
        <w:t>．下列物质中铜元素以游离态形式存在的是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A．铜丝</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氧化铜</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C．胆矾</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D．硫酸铜</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．下列饮品属于溶液的是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A．豆浆</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B．矿泉水</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C．奶茶</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酸奶</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．取用块状的粗盐并置于试管中，应使用</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A．燃烧匙</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B．药匙</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C．纸槽</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D．镊子</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．可以存放在滴瓶中的是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A．木炭</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B．二氧化锰</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C．石灰水</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D．硫粉</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14．能使酚酞试液变红的是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A．碳酸钠溶液</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B．氯化钠溶液</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C．稀硫酸</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D．蒸馏水</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15</w:t>
      </w:r>
      <w:r>
        <w:rPr>
          <w:rFonts w:ascii="Times New Roman" w:hAnsi="Times New Roman" w:eastAsia="宋体" w:cs="Times New Roman"/>
          <w:color w:val="000000" w:themeColor="text1"/>
          <w:sz w:val="24"/>
          <w:szCs w:val="24"/>
          <w14:textFill>
            <w14:solidFill>
              <w14:schemeClr w14:val="tx1"/>
            </w14:solidFill>
          </w14:textFill>
        </w:rPr>
        <w:t>．净水器滤芯中活性炭的主要作用是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A．杀灭细菌</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B．吸附</w:t>
      </w:r>
      <w:r>
        <w:rPr>
          <w:rFonts w:hint="eastAsia" w:ascii="Times New Roman" w:hAnsi="Times New Roman" w:eastAsia="宋体" w:cs="Times New Roman"/>
          <w:color w:val="000000" w:themeColor="text1"/>
          <w:sz w:val="24"/>
          <w:szCs w:val="24"/>
          <w14:textFill>
            <w14:solidFill>
              <w14:schemeClr w14:val="tx1"/>
            </w14:solidFill>
          </w14:textFill>
        </w:rPr>
        <w:t>杂质</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C．过滤颗粒</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D．絮凝悬浮物</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16</w:t>
      </w:r>
      <w:r>
        <w:rPr>
          <w:rFonts w:ascii="Times New Roman" w:hAnsi="Times New Roman" w:eastAsia="宋体" w:cs="Times New Roman"/>
          <w:color w:val="000000" w:themeColor="text1"/>
          <w:sz w:val="24"/>
          <w:szCs w:val="24"/>
          <w14:textFill>
            <w14:solidFill>
              <w14:schemeClr w14:val="tx1"/>
            </w14:solidFill>
          </w14:textFill>
        </w:rPr>
        <w:t>．保持水化学性质的微粒是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A．氢分子</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水分子</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C．氧原子</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D．氢原子</w:t>
      </w:r>
      <w:r>
        <w:rPr>
          <w:rFonts w:hint="eastAsia" w:ascii="Times New Roman" w:hAnsi="Times New Roman" w:eastAsia="宋体" w:cs="Times New Roman"/>
          <w:color w:val="000000" w:themeColor="text1"/>
          <w:sz w:val="24"/>
          <w:szCs w:val="24"/>
          <w14:textFill>
            <w14:solidFill>
              <w14:schemeClr w14:val="tx1"/>
            </w14:solidFill>
          </w14:textFill>
        </w:rPr>
        <w:t>和</w:t>
      </w:r>
      <w:r>
        <w:rPr>
          <w:rFonts w:ascii="Times New Roman" w:hAnsi="Times New Roman" w:eastAsia="宋体" w:cs="Times New Roman"/>
          <w:color w:val="000000" w:themeColor="text1"/>
          <w:sz w:val="24"/>
          <w:szCs w:val="24"/>
          <w14:textFill>
            <w14:solidFill>
              <w14:schemeClr w14:val="tx1"/>
            </w14:solidFill>
          </w14:textFill>
        </w:rPr>
        <w:t>氧原子</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17</w:t>
      </w:r>
      <w:r>
        <w:rPr>
          <w:rFonts w:ascii="Times New Roman" w:hAnsi="Times New Roman" w:eastAsia="宋体" w:cs="Times New Roman"/>
          <w:color w:val="000000" w:themeColor="text1"/>
          <w:sz w:val="24"/>
          <w:szCs w:val="24"/>
          <w14:textFill>
            <w14:solidFill>
              <w14:schemeClr w14:val="tx1"/>
            </w14:solidFill>
          </w14:textFill>
        </w:rPr>
        <w:t>．下列</w:t>
      </w:r>
      <w:r>
        <w:rPr>
          <w:rFonts w:hint="eastAsia" w:ascii="Times New Roman" w:hAnsi="Times New Roman" w:eastAsia="宋体" w:cs="Times New Roman"/>
          <w:color w:val="000000" w:themeColor="text1"/>
          <w:sz w:val="24"/>
          <w:szCs w:val="24"/>
          <w14:textFill>
            <w14:solidFill>
              <w14:schemeClr w14:val="tx1"/>
            </w14:solidFill>
          </w14:textFill>
        </w:rPr>
        <w:t>有关</w:t>
      </w:r>
      <w:r>
        <w:rPr>
          <w:rFonts w:ascii="Times New Roman" w:hAnsi="Times New Roman" w:eastAsia="宋体" w:cs="Times New Roman"/>
          <w:color w:val="000000" w:themeColor="text1"/>
          <w:sz w:val="24"/>
          <w:szCs w:val="24"/>
          <w14:textFill>
            <w14:solidFill>
              <w14:schemeClr w14:val="tx1"/>
            </w14:solidFill>
          </w14:textFill>
        </w:rPr>
        <w:t>物质用途</w:t>
      </w:r>
      <w:r>
        <w:rPr>
          <w:rFonts w:hint="eastAsia" w:ascii="Times New Roman" w:hAnsi="Times New Roman" w:eastAsia="宋体" w:cs="Times New Roman"/>
          <w:color w:val="000000" w:themeColor="text1"/>
          <w:sz w:val="24"/>
          <w:szCs w:val="24"/>
          <w14:textFill>
            <w14:solidFill>
              <w14:schemeClr w14:val="tx1"/>
            </w14:solidFill>
          </w14:textFill>
        </w:rPr>
        <w:t>的说法</w:t>
      </w:r>
      <w:r>
        <w:rPr>
          <w:rFonts w:ascii="Times New Roman" w:hAnsi="Times New Roman" w:eastAsia="宋体" w:cs="Times New Roman"/>
          <w:color w:val="000000" w:themeColor="text1"/>
          <w:sz w:val="24"/>
          <w:szCs w:val="24"/>
          <w14:textFill>
            <w14:solidFill>
              <w14:schemeClr w14:val="tx1"/>
            </w14:solidFill>
          </w14:textFill>
        </w:rPr>
        <w:t>错误的是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A．氮气</w:t>
      </w:r>
      <w:r>
        <w:rPr>
          <w:rFonts w:hint="eastAsia" w:ascii="Times New Roman" w:hAnsi="Times New Roman" w:eastAsia="宋体" w:cs="Times New Roman"/>
          <w:color w:val="000000" w:themeColor="text1"/>
          <w:sz w:val="24"/>
          <w:szCs w:val="24"/>
          <w14:textFill>
            <w14:solidFill>
              <w14:schemeClr w14:val="tx1"/>
            </w14:solidFill>
          </w14:textFill>
        </w:rPr>
        <w:t>用作</w:t>
      </w:r>
      <w:r>
        <w:rPr>
          <w:rFonts w:ascii="Times New Roman" w:hAnsi="Times New Roman" w:eastAsia="宋体" w:cs="Times New Roman"/>
          <w:color w:val="000000" w:themeColor="text1"/>
          <w:sz w:val="24"/>
          <w:szCs w:val="24"/>
          <w14:textFill>
            <w14:solidFill>
              <w14:schemeClr w14:val="tx1"/>
            </w14:solidFill>
          </w14:textFill>
        </w:rPr>
        <w:t>保护气体</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B．二氧化碳</w:t>
      </w:r>
      <w:r>
        <w:rPr>
          <w:rFonts w:hint="eastAsia" w:ascii="Times New Roman" w:hAnsi="Times New Roman" w:eastAsia="宋体" w:cs="Times New Roman"/>
          <w:color w:val="000000" w:themeColor="text1"/>
          <w:sz w:val="24"/>
          <w:szCs w:val="24"/>
          <w14:textFill>
            <w14:solidFill>
              <w14:schemeClr w14:val="tx1"/>
            </w14:solidFill>
          </w14:textFill>
        </w:rPr>
        <w:t>用作</w:t>
      </w:r>
      <w:r>
        <w:rPr>
          <w:rFonts w:ascii="Times New Roman" w:hAnsi="Times New Roman" w:eastAsia="宋体" w:cs="Times New Roman"/>
          <w:color w:val="000000" w:themeColor="text1"/>
          <w:sz w:val="24"/>
          <w:szCs w:val="24"/>
          <w14:textFill>
            <w14:solidFill>
              <w14:schemeClr w14:val="tx1"/>
            </w14:solidFill>
          </w14:textFill>
        </w:rPr>
        <w:t>灭火剂</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C．氧气</w:t>
      </w:r>
      <w:r>
        <w:rPr>
          <w:rFonts w:hint="eastAsia" w:ascii="Times New Roman" w:hAnsi="Times New Roman" w:eastAsia="宋体" w:cs="Times New Roman"/>
          <w:color w:val="000000" w:themeColor="text1"/>
          <w:sz w:val="24"/>
          <w:szCs w:val="24"/>
          <w14:textFill>
            <w14:solidFill>
              <w14:schemeClr w14:val="tx1"/>
            </w14:solidFill>
          </w14:textFill>
        </w:rPr>
        <w:t>用作</w:t>
      </w:r>
      <w:r>
        <w:rPr>
          <w:rFonts w:ascii="Times New Roman" w:hAnsi="Times New Roman" w:eastAsia="宋体" w:cs="Times New Roman"/>
          <w:color w:val="000000" w:themeColor="text1"/>
          <w:sz w:val="24"/>
          <w:szCs w:val="24"/>
          <w14:textFill>
            <w14:solidFill>
              <w14:schemeClr w14:val="tx1"/>
            </w14:solidFill>
          </w14:textFill>
        </w:rPr>
        <w:t>燃料</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D．稀有气体</w:t>
      </w:r>
      <w:r>
        <w:rPr>
          <w:rFonts w:hint="eastAsia" w:ascii="Times New Roman" w:hAnsi="Times New Roman" w:eastAsia="宋体" w:cs="Times New Roman"/>
          <w:color w:val="000000" w:themeColor="text1"/>
          <w:sz w:val="24"/>
          <w:szCs w:val="24"/>
          <w14:textFill>
            <w14:solidFill>
              <w14:schemeClr w14:val="tx1"/>
            </w14:solidFill>
          </w14:textFill>
        </w:rPr>
        <w:t>制成</w:t>
      </w:r>
      <w:r>
        <w:rPr>
          <w:rFonts w:ascii="Times New Roman" w:hAnsi="Times New Roman" w:eastAsia="宋体" w:cs="Times New Roman"/>
          <w:color w:val="000000" w:themeColor="text1"/>
          <w:sz w:val="24"/>
          <w:szCs w:val="24"/>
          <w14:textFill>
            <w14:solidFill>
              <w14:schemeClr w14:val="tx1"/>
            </w14:solidFill>
          </w14:textFill>
        </w:rPr>
        <w:t>霓虹灯</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18</w:t>
      </w:r>
      <w:r>
        <w:rPr>
          <w:rFonts w:ascii="Times New Roman" w:hAnsi="Times New Roman" w:eastAsia="宋体" w:cs="Times New Roman"/>
          <w:color w:val="000000" w:themeColor="text1"/>
          <w:sz w:val="24"/>
          <w:szCs w:val="24"/>
          <w14:textFill>
            <w14:solidFill>
              <w14:schemeClr w14:val="tx1"/>
            </w14:solidFill>
          </w14:textFill>
        </w:rPr>
        <w:t>．互为同素异形体的一组物质是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A．氧</w:t>
      </w:r>
      <w:r>
        <w:rPr>
          <w:rFonts w:hint="eastAsia" w:ascii="Times New Roman" w:hAnsi="Times New Roman" w:eastAsia="宋体" w:cs="Times New Roman"/>
          <w:color w:val="000000" w:themeColor="text1"/>
          <w:sz w:val="24"/>
          <w:szCs w:val="24"/>
          <w14:textFill>
            <w14:solidFill>
              <w14:schemeClr w14:val="tx1"/>
            </w14:solidFill>
          </w14:textFill>
        </w:rPr>
        <w:t>气</w:t>
      </w:r>
      <w:r>
        <w:rPr>
          <w:rFonts w:ascii="Times New Roman" w:hAnsi="Times New Roman" w:eastAsia="宋体" w:cs="Times New Roman"/>
          <w:color w:val="000000" w:themeColor="text1"/>
          <w:sz w:val="24"/>
          <w:szCs w:val="24"/>
          <w14:textFill>
            <w14:solidFill>
              <w14:schemeClr w14:val="tx1"/>
            </w14:solidFill>
          </w14:textFill>
        </w:rPr>
        <w:t>和臭氧</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B．过氧化氢和水</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C．熟石灰和石灰石</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D．水银和银</w:t>
      </w:r>
    </w:p>
    <w:p>
      <w:pPr>
        <w:adjustRightInd w:val="0"/>
        <w:snapToGrid w:val="0"/>
        <w:spacing w:line="336"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9</w:t>
      </w:r>
      <w:r>
        <w:rPr>
          <w:rFonts w:ascii="Times New Roman" w:hAnsi="Times New Roman" w:eastAsia="宋体" w:cs="Times New Roman"/>
          <w:color w:val="000000" w:themeColor="text1"/>
          <w:sz w:val="24"/>
          <w:szCs w:val="24"/>
          <w14:textFill>
            <w14:solidFill>
              <w14:schemeClr w14:val="tx1"/>
            </w14:solidFill>
          </w14:textFill>
        </w:rPr>
        <w:t>．通过下列四个反应可以制备极细的铁粉，其中属于分解反应的是</w:t>
      </w:r>
    </w:p>
    <w:p>
      <w:pPr>
        <w:adjustRightInd w:val="0"/>
        <w:snapToGrid w:val="0"/>
        <w:spacing w:line="312"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A．Fe</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 xml:space="preserve"> + 6HCl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\o(\o(\s\up8(____),\s\up6(____)),\s\up7( ))</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2FeCl</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 xml:space="preserve"> + 3H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12"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B．2FeCl</w:t>
      </w:r>
      <w:r>
        <w:rPr>
          <w:rFonts w:ascii="Times New Roman" w:hAnsi="Times New Roman" w:eastAsia="宋体" w:cs="Times New Roman"/>
          <w:color w:val="000000" w:themeColor="text1"/>
          <w:sz w:val="24"/>
          <w:szCs w:val="24"/>
          <w:vertAlign w:val="subscript"/>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 xml:space="preserve"> + Fe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\o(\o(\s\up8(____),\s\up6(____)),\s\up7( ))</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3FeCl</w:t>
      </w:r>
      <w:r>
        <w:rPr>
          <w:rFonts w:ascii="Times New Roman" w:hAnsi="Times New Roman" w:eastAsia="宋体" w:cs="Times New Roman"/>
          <w:color w:val="000000" w:themeColor="text1"/>
          <w:sz w:val="24"/>
          <w:szCs w:val="24"/>
          <w:vertAlign w:val="subscript"/>
          <w14:textFill>
            <w14:solidFill>
              <w14:schemeClr w14:val="tx1"/>
            </w14:solidFill>
          </w14:textFill>
        </w:rPr>
        <w:t>2</w:t>
      </w:r>
    </w:p>
    <w:p>
      <w:pPr>
        <w:adjustRightInd w:val="0"/>
        <w:snapToGrid w:val="0"/>
        <w:spacing w:line="312"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C．FeCl</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 xml:space="preserve"> + Na</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\o(\o(\s\up8(____),\s\up6(____)),\s\up7( ))</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FeC</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+ 2NaCl</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12"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D．FeC</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\o(\o(\s\up6(____),\s\up4(____)),\s\up7(△))</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Fe + 2CO</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p>
    <w:p>
      <w:pPr>
        <w:adjustRightInd w:val="0"/>
        <w:snapToGrid w:val="0"/>
        <w:spacing w:line="336"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20</w:t>
      </w:r>
      <w:r>
        <w:rPr>
          <w:rFonts w:ascii="Times New Roman" w:hAnsi="Times New Roman" w:eastAsia="宋体" w:cs="Times New Roman"/>
          <w:color w:val="000000" w:themeColor="text1"/>
          <w:sz w:val="24"/>
          <w:szCs w:val="24"/>
          <w14:textFill>
            <w14:solidFill>
              <w14:schemeClr w14:val="tx1"/>
            </w14:solidFill>
          </w14:textFill>
        </w:rPr>
        <w:t>．关于硫在氧气中燃烧的说法正确的是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A．发出微弱的蓝色火焰</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B．化学方程式为S + O</w:t>
      </w:r>
      <w:r>
        <w:rPr>
          <w:rFonts w:ascii="Times New Roman" w:hAnsi="Times New Roman" w:eastAsia="宋体" w:cs="Times New Roman"/>
          <w:color w:val="000000" w:themeColor="text1"/>
          <w:sz w:val="24"/>
          <w:szCs w:val="24"/>
          <w:vertAlign w:val="subscript"/>
          <w14:textFill>
            <w14:solidFill>
              <w14:schemeClr w14:val="tx1"/>
            </w14:solidFill>
          </w14:textFill>
        </w:rPr>
        <w:t xml:space="preserve">2 </w:t>
      </w:r>
      <w:r>
        <w:rPr>
          <w:rFonts w:hint="eastAsia" w:ascii="Times New Roman" w:hAnsi="Times New Roman" w:eastAsia="宋体" w:cs="Times New Roman"/>
          <w:color w:val="000000" w:themeColor="text1"/>
          <w:sz w:val="24"/>
          <w:szCs w:val="24"/>
          <w:vertAlign w:val="subscript"/>
          <w:lang w:val="en-US" w:eastAsia="zh-CN"/>
          <w14:textFill>
            <w14:solidFill>
              <w14:schemeClr w14:val="tx1"/>
            </w14:solidFill>
          </w14:textFill>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\o(\s\up7(___),\s\up5(___))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SO</w:t>
      </w:r>
      <w:r>
        <w:rPr>
          <w:rFonts w:ascii="Times New Roman" w:hAnsi="Times New Roman" w:eastAsia="宋体" w:cs="Times New Roman"/>
          <w:sz w:val="24"/>
          <w:szCs w:val="24"/>
          <w:vertAlign w:val="subscript"/>
        </w:rPr>
        <w:t>2</w:t>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C．生成物是无色无味的气体</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D．生成物是空气污染物之一</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21</w:t>
      </w:r>
      <w:r>
        <w:rPr>
          <w:rFonts w:ascii="Times New Roman" w:hAnsi="Times New Roman" w:eastAsia="宋体" w:cs="Times New Roman"/>
          <w:color w:val="000000" w:themeColor="text1"/>
          <w:sz w:val="24"/>
          <w:szCs w:val="24"/>
          <w14:textFill>
            <w14:solidFill>
              <w14:schemeClr w14:val="tx1"/>
            </w14:solidFill>
          </w14:textFill>
        </w:rPr>
        <w:t>．工业上分离液态空气得到氮气和氧气，利用了它们的</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A．溶解度差异</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熔点差异</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C．沸点差异</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D．化学性质差异</w:t>
      </w:r>
    </w:p>
    <w:p>
      <w:pPr>
        <w:adjustRightInd w:val="0"/>
        <w:snapToGrid w:val="0"/>
        <w:spacing w:line="360" w:lineRule="auto"/>
        <w:ind w:left="480" w:hanging="480" w:hanging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．向盛有水的试管中滴加紫色石蕊试液，然后通入足量二氧化碳，再加热液体至沸腾一段时间，上述过程中试管内液体颜色</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w:t>
      </w:r>
      <w:r>
        <w:rPr>
          <w:rFonts w:ascii="Times New Roman" w:hAnsi="Times New Roman" w:eastAsia="宋体" w:cs="Times New Roman"/>
          <w:color w:val="000000" w:themeColor="text1"/>
          <w:sz w:val="24"/>
          <w:szCs w:val="24"/>
          <w14:textFill>
            <w14:solidFill>
              <w14:schemeClr w14:val="tx1"/>
            </w14:solidFill>
          </w14:textFill>
        </w:rPr>
        <w:t>变化为</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A．无色→紫色→</w:t>
      </w:r>
      <w:r>
        <w:rPr>
          <w:rFonts w:hint="eastAsia" w:ascii="Times New Roman" w:hAnsi="Times New Roman" w:eastAsia="宋体" w:cs="Times New Roman"/>
          <w:color w:val="000000" w:themeColor="text1"/>
          <w:sz w:val="24"/>
          <w:szCs w:val="24"/>
          <w14:textFill>
            <w14:solidFill>
              <w14:schemeClr w14:val="tx1"/>
            </w14:solidFill>
          </w14:textFill>
        </w:rPr>
        <w:t>红</w:t>
      </w:r>
      <w:r>
        <w:rPr>
          <w:rFonts w:ascii="Times New Roman" w:hAnsi="Times New Roman" w:eastAsia="宋体" w:cs="Times New Roman"/>
          <w:color w:val="000000" w:themeColor="text1"/>
          <w:sz w:val="24"/>
          <w:szCs w:val="24"/>
          <w14:textFill>
            <w14:solidFill>
              <w14:schemeClr w14:val="tx1"/>
            </w14:solidFill>
          </w14:textFill>
        </w:rPr>
        <w:t>色→紫色</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B．无色→紫色→红色→红色</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C．无色→紫色→</w:t>
      </w:r>
      <w:r>
        <w:rPr>
          <w:rFonts w:hint="eastAsia" w:ascii="Times New Roman" w:hAnsi="Times New Roman" w:eastAsia="宋体" w:cs="Times New Roman"/>
          <w:color w:val="000000" w:themeColor="text1"/>
          <w:sz w:val="24"/>
          <w:szCs w:val="24"/>
          <w14:textFill>
            <w14:solidFill>
              <w14:schemeClr w14:val="tx1"/>
            </w14:solidFill>
          </w14:textFill>
        </w:rPr>
        <w:t>蓝</w:t>
      </w:r>
      <w:r>
        <w:rPr>
          <w:rFonts w:ascii="Times New Roman" w:hAnsi="Times New Roman" w:eastAsia="宋体" w:cs="Times New Roman"/>
          <w:color w:val="000000" w:themeColor="text1"/>
          <w:sz w:val="24"/>
          <w:szCs w:val="24"/>
          <w14:textFill>
            <w14:solidFill>
              <w14:schemeClr w14:val="tx1"/>
            </w14:solidFill>
          </w14:textFill>
        </w:rPr>
        <w:t>色→紫色</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D．无色→紫色→蓝色→红色</w:t>
      </w:r>
    </w:p>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drawing>
          <wp:inline distT="0" distB="0" distL="0" distR="0">
            <wp:extent cx="137795" cy="133350"/>
            <wp:effectExtent l="0" t="0" r="5080" b="0"/>
            <wp:docPr id="1960442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262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52061" cy="147346"/>
                    </a:xfrm>
                    <a:prstGeom prst="rect">
                      <a:avLst/>
                    </a:prstGeom>
                    <a:noFill/>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表示一个氮原子，下列微观示意图对应化学用语正确的是</w:t>
      </w:r>
    </w:p>
    <w:tbl>
      <w:tblPr>
        <w:tblStyle w:val="7"/>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74"/>
        <w:gridCol w:w="1474"/>
        <w:gridCol w:w="1474"/>
        <w:gridCol w:w="1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微观示意图</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624840" cy="297815"/>
                  <wp:effectExtent l="0" t="0" r="3810" b="6985"/>
                  <wp:docPr id="15244639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63936"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66957" cy="318218"/>
                          </a:xfrm>
                          <a:prstGeom prst="rect">
                            <a:avLst/>
                          </a:prstGeom>
                          <a:noFill/>
                        </pic:spPr>
                      </pic:pic>
                    </a:graphicData>
                  </a:graphic>
                </wp:inline>
              </w:drawing>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582295" cy="437515"/>
                  <wp:effectExtent l="0" t="0" r="8255" b="635"/>
                  <wp:docPr id="1475239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973" name="图片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03244" cy="453520"/>
                          </a:xfrm>
                          <a:prstGeom prst="rect">
                            <a:avLst/>
                          </a:prstGeom>
                          <a:noFill/>
                        </pic:spPr>
                      </pic:pic>
                    </a:graphicData>
                  </a:graphic>
                </wp:inline>
              </w:drawing>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81305" cy="137795"/>
                  <wp:effectExtent l="15240" t="27940" r="17780" b="53340"/>
                  <wp:docPr id="19678032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3217"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305520">
                            <a:off x="0" y="0"/>
                            <a:ext cx="304204" cy="149204"/>
                          </a:xfrm>
                          <a:prstGeom prst="rect">
                            <a:avLst/>
                          </a:prstGeom>
                          <a:noFill/>
                        </pic:spPr>
                      </pic:pic>
                    </a:graphicData>
                  </a:graphic>
                </wp:inline>
              </w:drawing>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383540" cy="212725"/>
                  <wp:effectExtent l="0" t="0" r="6985" b="6350"/>
                  <wp:docPr id="5117456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5645"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3037" cy="229118"/>
                          </a:xfrm>
                          <a:prstGeom prst="rect">
                            <a:avLst/>
                          </a:prstGeom>
                          <a:noFill/>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化学用语</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vertAlign w:val="subscript"/>
                <w14:textFill>
                  <w14:solidFill>
                    <w14:schemeClr w14:val="tx1"/>
                  </w14:solidFill>
                </w14:textFill>
              </w:rPr>
              <w:t>4</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4N</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2N</w:t>
            </w:r>
            <w:r>
              <w:rPr>
                <w:rFonts w:hint="eastAsia" w:ascii="Times New Roman" w:hAnsi="Times New Roman" w:eastAsia="宋体" w:cs="Times New Roman"/>
                <w:color w:val="000000" w:themeColor="text1"/>
                <w:sz w:val="24"/>
                <w:szCs w:val="24"/>
                <w:vertAlign w:val="subscript"/>
                <w14:textFill>
                  <w14:solidFill>
                    <w14:schemeClr w14:val="tx1"/>
                  </w14:solidFill>
                </w14:textFill>
              </w:rPr>
              <w:t>2</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vertAlign w:val="subscript"/>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选项</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p>
        </w:tc>
        <w:tc>
          <w:tcPr>
            <w:tcW w:w="1474" w:type="dxa"/>
            <w:vAlign w:val="center"/>
          </w:tcPr>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w:t>
            </w:r>
          </w:p>
        </w:tc>
      </w:tr>
    </w:tbl>
    <w:p>
      <w:pPr>
        <w:adjustRightInd w:val="0"/>
        <w:snapToGrid w:val="0"/>
        <w:spacing w:before="156" w:beforeLines="5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夏天阳光下的海滩上，海水</w:t>
      </w:r>
      <w:r>
        <w:rPr>
          <w:rFonts w:hint="eastAsia" w:ascii="Times New Roman" w:hAnsi="Times New Roman" w:eastAsia="宋体" w:cs="Times New Roman"/>
          <w:color w:val="000000" w:themeColor="text1"/>
          <w:sz w:val="24"/>
          <w:szCs w:val="24"/>
          <w14:textFill>
            <w14:solidFill>
              <w14:schemeClr w14:val="tx1"/>
            </w14:solidFill>
          </w14:textFill>
        </w:rPr>
        <w:t>升温</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比沙子慢</w:t>
      </w:r>
      <w:r>
        <w:rPr>
          <w:rFonts w:hint="eastAsia" w:ascii="Times New Roman" w:hAnsi="Times New Roman" w:eastAsia="宋体" w:cs="Times New Roman"/>
          <w:color w:val="000000" w:themeColor="text1"/>
          <w:sz w:val="24"/>
          <w:szCs w:val="24"/>
          <w14:textFill>
            <w14:solidFill>
              <w14:schemeClr w14:val="tx1"/>
            </w14:solidFill>
          </w14:textFill>
        </w:rPr>
        <w:t>的</w:t>
      </w:r>
      <w:r>
        <w:rPr>
          <w:rFonts w:ascii="Times New Roman" w:hAnsi="Times New Roman" w:eastAsia="宋体" w:cs="Times New Roman"/>
          <w:color w:val="000000" w:themeColor="text1"/>
          <w:sz w:val="24"/>
          <w:szCs w:val="24"/>
          <w14:textFill>
            <w14:solidFill>
              <w14:schemeClr w14:val="tx1"/>
            </w14:solidFill>
          </w14:textFill>
        </w:rPr>
        <w:t>主要原因是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A．水具有较大的比热容</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B．水具有反常膨胀的特性</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C．水</w:t>
      </w:r>
      <w:r>
        <w:rPr>
          <w:rFonts w:hint="eastAsia" w:ascii="Times New Roman" w:hAnsi="Times New Roman" w:eastAsia="宋体" w:cs="Times New Roman"/>
          <w:color w:val="000000" w:themeColor="text1"/>
          <w:sz w:val="24"/>
          <w:szCs w:val="24"/>
          <w14:textFill>
            <w14:solidFill>
              <w14:schemeClr w14:val="tx1"/>
            </w14:solidFill>
          </w14:textFill>
        </w:rPr>
        <w:t>具有较小的密度</w:t>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D．水能分散其他物质</w:t>
      </w:r>
    </w:p>
    <w:p>
      <w:pPr>
        <w:keepNext w:val="0"/>
        <w:keepLines w:val="0"/>
        <w:pageBreakBefore w:val="0"/>
        <w:widowControl w:val="0"/>
        <w:kinsoku/>
        <w:wordWrap/>
        <w:overflowPunct/>
        <w:topLinePunct w:val="0"/>
        <w:autoSpaceDE/>
        <w:autoSpaceDN/>
        <w:bidi w:val="0"/>
        <w:adjustRightInd w:val="0"/>
        <w:snapToGrid w:val="0"/>
        <w:spacing w:line="360" w:lineRule="auto"/>
        <w:ind w:left="472" w:hanging="472" w:hangingChars="225"/>
        <w:textAlignment w:val="auto"/>
        <w:rPr>
          <w:rFonts w:ascii="Times New Roman" w:hAnsi="Times New Roman" w:eastAsia="宋体" w:cs="Times New Roman"/>
          <w:color w:val="000000" w:themeColor="text1"/>
          <w:sz w:val="24"/>
          <w:szCs w:val="24"/>
          <w14:textFill>
            <w14:solidFill>
              <w14:schemeClr w14:val="tx1"/>
            </w14:solidFill>
          </w14:textFill>
        </w:rPr>
      </w:pPr>
      <w:r>
        <w:drawing>
          <wp:anchor distT="0" distB="0" distL="114300" distR="114300" simplePos="0" relativeHeight="251662336" behindDoc="0" locked="0" layoutInCell="1" allowOverlap="1">
            <wp:simplePos x="0" y="0"/>
            <wp:positionH relativeFrom="column">
              <wp:posOffset>3418205</wp:posOffset>
            </wp:positionH>
            <wp:positionV relativeFrom="paragraph">
              <wp:posOffset>281305</wp:posOffset>
            </wp:positionV>
            <wp:extent cx="1973580" cy="1130935"/>
            <wp:effectExtent l="0" t="0" r="0" b="0"/>
            <wp:wrapNone/>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0"/>
                    <a:srcRect r="9939"/>
                    <a:stretch>
                      <a:fillRect/>
                    </a:stretch>
                  </pic:blipFill>
                  <pic:spPr>
                    <a:xfrm>
                      <a:off x="0" y="0"/>
                      <a:ext cx="1973580" cy="1130935"/>
                    </a:xfrm>
                    <a:prstGeom prst="rect">
                      <a:avLst/>
                    </a:prstGeom>
                    <a:noFill/>
                    <a:ln>
                      <a:noFill/>
                    </a:ln>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．在密闭容器中，用一氧化碳还原氧化铜，</w:t>
      </w:r>
      <w:r>
        <w:rPr>
          <w:rFonts w:hint="eastAsia" w:ascii="Times New Roman" w:hAnsi="Times New Roman" w:eastAsia="宋体" w:cs="Times New Roman"/>
          <w:color w:val="000000" w:themeColor="text1"/>
          <w:sz w:val="24"/>
          <w:szCs w:val="24"/>
          <w14:textFill>
            <w14:solidFill>
              <w14:schemeClr w14:val="tx1"/>
            </w14:solidFill>
          </w14:textFill>
        </w:rPr>
        <w:t>其中</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部分</w:t>
      </w:r>
      <w:r>
        <w:rPr>
          <w:rFonts w:hint="eastAsia" w:ascii="Times New Roman" w:hAnsi="Times New Roman" w:eastAsia="宋体" w:cs="Times New Roman"/>
          <w:color w:val="000000" w:themeColor="text1"/>
          <w:sz w:val="24"/>
          <w:szCs w:val="24"/>
          <w14:textFill>
            <w14:solidFill>
              <w14:schemeClr w14:val="tx1"/>
            </w14:solidFill>
          </w14:textFill>
        </w:rPr>
        <w:t>物质</w:t>
      </w:r>
      <w:r>
        <w:rPr>
          <w:rFonts w:ascii="Times New Roman" w:hAnsi="Times New Roman" w:eastAsia="宋体" w:cs="Times New Roman"/>
          <w:color w:val="000000" w:themeColor="text1"/>
          <w:sz w:val="24"/>
          <w:szCs w:val="24"/>
          <w14:textFill>
            <w14:solidFill>
              <w14:schemeClr w14:val="tx1"/>
            </w14:solidFill>
          </w14:textFill>
        </w:rPr>
        <w:t>的物质的量</w:t>
      </w:r>
      <w:r>
        <w:rPr>
          <w:rFonts w:hint="eastAsia" w:ascii="Times New Roman" w:hAnsi="Times New Roman" w:eastAsia="宋体" w:cs="Times New Roman"/>
          <w:color w:val="000000" w:themeColor="text1"/>
          <w:sz w:val="24"/>
          <w:szCs w:val="24"/>
          <w14:textFill>
            <w14:solidFill>
              <w14:schemeClr w14:val="tx1"/>
            </w14:solidFill>
          </w14:textFill>
        </w:rPr>
        <w:t>变化</w:t>
      </w:r>
      <w:r>
        <w:rPr>
          <w:rFonts w:ascii="Times New Roman" w:hAnsi="Times New Roman" w:eastAsia="宋体" w:cs="Times New Roman"/>
          <w:color w:val="000000" w:themeColor="text1"/>
          <w:sz w:val="24"/>
          <w:szCs w:val="24"/>
          <w14:textFill>
            <w14:solidFill>
              <w14:schemeClr w14:val="tx1"/>
            </w14:solidFill>
          </w14:textFill>
        </w:rPr>
        <w:t>如</w:t>
      </w:r>
      <w:r>
        <w:rPr>
          <w:rFonts w:hint="eastAsia" w:ascii="Times New Roman" w:hAnsi="Times New Roman" w:eastAsia="宋体" w:cs="Times New Roman"/>
          <w:color w:val="000000" w:themeColor="text1"/>
          <w:sz w:val="24"/>
          <w:szCs w:val="24"/>
          <w14:textFill>
            <w14:solidFill>
              <w14:schemeClr w14:val="tx1"/>
            </w14:solidFill>
          </w14:textFill>
        </w:rPr>
        <w:t>右</w:t>
      </w:r>
      <w:r>
        <w:rPr>
          <w:rFonts w:ascii="Times New Roman" w:hAnsi="Times New Roman" w:eastAsia="宋体" w:cs="Times New Roman"/>
          <w:color w:val="000000" w:themeColor="text1"/>
          <w:sz w:val="24"/>
          <w:szCs w:val="24"/>
          <w14:textFill>
            <w14:solidFill>
              <w14:schemeClr w14:val="tx1"/>
            </w14:solidFill>
          </w14:textFill>
        </w:rPr>
        <w:t>图所示，下列相关说法错误的是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A．Ⅰ 可以表示铜或二氧化碳的物质的量变化</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B．Ⅱ 表示氧化铜的物质的量变化</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C．反应前后，容器内气体的分子总数不变</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D．反应前后，容器内气体的总质量不变</w:t>
      </w:r>
    </w:p>
    <w:p>
      <w:pPr>
        <w:adjustRightInd w:val="0"/>
        <w:snapToGrid w:val="0"/>
        <w:spacing w:line="360" w:lineRule="auto"/>
        <w:ind w:left="480" w:hanging="480" w:hanging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26</w:t>
      </w:r>
      <w:r>
        <w:rPr>
          <w:rFonts w:ascii="Times New Roman" w:hAnsi="Times New Roman" w:eastAsia="宋体" w:cs="Times New Roman"/>
          <w:color w:val="000000" w:themeColor="text1"/>
          <w:sz w:val="24"/>
          <w:szCs w:val="24"/>
          <w14:textFill>
            <w14:solidFill>
              <w14:schemeClr w14:val="tx1"/>
            </w14:solidFill>
          </w14:textFill>
        </w:rPr>
        <w:t>．白磷的着火点为40℃</w:t>
      </w:r>
      <w:r>
        <w:rPr>
          <w:rFonts w:hint="eastAsia" w:ascii="Times New Roman" w:hAnsi="Times New Roman" w:eastAsia="宋体" w:cs="Times New Roman"/>
          <w:color w:val="000000" w:themeColor="text1"/>
          <w:sz w:val="24"/>
          <w:szCs w:val="24"/>
          <w14:textFill>
            <w14:solidFill>
              <w14:schemeClr w14:val="tx1"/>
            </w14:solidFill>
          </w14:textFill>
        </w:rPr>
        <w:t>。室温下，将以下</w:t>
      </w:r>
      <w:r>
        <w:rPr>
          <w:rFonts w:ascii="Times New Roman" w:hAnsi="Times New Roman" w:eastAsia="宋体" w:cs="Times New Roman"/>
          <w:color w:val="000000" w:themeColor="text1"/>
          <w:sz w:val="24"/>
          <w:szCs w:val="24"/>
          <w14:textFill>
            <w14:solidFill>
              <w14:schemeClr w14:val="tx1"/>
            </w14:solidFill>
          </w14:textFill>
        </w:rPr>
        <w:t>4支盛有白磷的试管放置一段时后，</w:t>
      </w:r>
      <w:r>
        <w:rPr>
          <w:rFonts w:hint="eastAsia" w:ascii="Times New Roman" w:hAnsi="Times New Roman" w:eastAsia="宋体" w:cs="Times New Roman"/>
          <w:color w:val="000000" w:themeColor="text1"/>
          <w:sz w:val="24"/>
          <w:szCs w:val="24"/>
          <w14:textFill>
            <w14:solidFill>
              <w14:schemeClr w14:val="tx1"/>
            </w14:solidFill>
          </w14:textFill>
        </w:rPr>
        <w:t>其中</w:t>
      </w:r>
      <w:r>
        <w:rPr>
          <w:rFonts w:ascii="Times New Roman" w:hAnsi="Times New Roman" w:eastAsia="宋体" w:cs="Times New Roman"/>
          <w:color w:val="000000" w:themeColor="text1"/>
          <w:sz w:val="24"/>
          <w:szCs w:val="24"/>
          <w14:textFill>
            <w14:solidFill>
              <w14:schemeClr w14:val="tx1"/>
            </w14:solidFill>
          </w14:textFill>
        </w:rPr>
        <w:t>白磷燃烧的是</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1928"/>
        <w:gridCol w:w="1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7" w:hRule="atLeast"/>
          <w:jc w:val="center"/>
        </w:trPr>
        <w:tc>
          <w:tcPr>
            <w:tcW w:w="1928" w:type="dxa"/>
            <w:vAlign w:val="center"/>
          </w:tcPr>
          <w:p>
            <w:pPr>
              <w:adjustRightInd w:val="0"/>
              <w:snapToGrid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drawing>
                <wp:inline distT="0" distB="0" distL="114300" distR="114300">
                  <wp:extent cx="239395" cy="999490"/>
                  <wp:effectExtent l="0" t="0" r="8255"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rcRect r="93275"/>
                          <a:stretch>
                            <a:fillRect/>
                          </a:stretch>
                        </pic:blipFill>
                        <pic:spPr>
                          <a:xfrm>
                            <a:off x="0" y="0"/>
                            <a:ext cx="239395" cy="999490"/>
                          </a:xfrm>
                          <a:prstGeom prst="rect">
                            <a:avLst/>
                          </a:prstGeom>
                          <a:noFill/>
                          <a:ln>
                            <a:noFill/>
                          </a:ln>
                        </pic:spPr>
                      </pic:pic>
                    </a:graphicData>
                  </a:graphic>
                </wp:inline>
              </w:drawing>
            </w:r>
          </w:p>
        </w:tc>
        <w:tc>
          <w:tcPr>
            <w:tcW w:w="1928" w:type="dxa"/>
            <w:vAlign w:val="center"/>
          </w:tcPr>
          <w:p>
            <w:pPr>
              <w:adjustRightInd w:val="0"/>
              <w:snapToGrid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drawing>
                <wp:inline distT="0" distB="0" distL="114300" distR="114300">
                  <wp:extent cx="650875" cy="888365"/>
                  <wp:effectExtent l="0" t="0" r="6350" b="698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1"/>
                          <a:srcRect l="19636" r="59920"/>
                          <a:stretch>
                            <a:fillRect/>
                          </a:stretch>
                        </pic:blipFill>
                        <pic:spPr>
                          <a:xfrm>
                            <a:off x="0" y="0"/>
                            <a:ext cx="650875" cy="888365"/>
                          </a:xfrm>
                          <a:prstGeom prst="rect">
                            <a:avLst/>
                          </a:prstGeom>
                          <a:noFill/>
                          <a:ln>
                            <a:noFill/>
                          </a:ln>
                        </pic:spPr>
                      </pic:pic>
                    </a:graphicData>
                  </a:graphic>
                </wp:inline>
              </w:drawing>
            </w:r>
          </w:p>
        </w:tc>
        <w:tc>
          <w:tcPr>
            <w:tcW w:w="1928" w:type="dxa"/>
            <w:vAlign w:val="center"/>
          </w:tcPr>
          <w:p>
            <w:pPr>
              <w:adjustRightInd w:val="0"/>
              <w:snapToGrid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drawing>
                <wp:inline distT="0" distB="0" distL="114300" distR="114300">
                  <wp:extent cx="833755" cy="912495"/>
                  <wp:effectExtent l="0" t="0" r="4445" b="190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1"/>
                          <a:srcRect l="46249" r="28251"/>
                          <a:stretch>
                            <a:fillRect/>
                          </a:stretch>
                        </pic:blipFill>
                        <pic:spPr>
                          <a:xfrm>
                            <a:off x="0" y="0"/>
                            <a:ext cx="833755" cy="912495"/>
                          </a:xfrm>
                          <a:prstGeom prst="snip1Rect">
                            <a:avLst/>
                          </a:prstGeom>
                          <a:noFill/>
                          <a:ln>
                            <a:noFill/>
                          </a:ln>
                        </pic:spPr>
                      </pic:pic>
                    </a:graphicData>
                  </a:graphic>
                </wp:inline>
              </w:drawing>
            </w:r>
          </w:p>
        </w:tc>
        <w:tc>
          <w:tcPr>
            <w:tcW w:w="1928" w:type="dxa"/>
            <w:vAlign w:val="center"/>
          </w:tcPr>
          <w:p>
            <w:pPr>
              <w:adjustRightInd w:val="0"/>
              <w:snapToGrid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drawing>
                <wp:inline distT="0" distB="0" distL="114300" distR="114300">
                  <wp:extent cx="773430" cy="935355"/>
                  <wp:effectExtent l="0" t="0" r="7620" b="762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1"/>
                          <a:srcRect l="75507" r="1369"/>
                          <a:stretch>
                            <a:fillRect/>
                          </a:stretch>
                        </pic:blipFill>
                        <pic:spPr>
                          <a:xfrm>
                            <a:off x="0" y="0"/>
                            <a:ext cx="773430" cy="935355"/>
                          </a:xfrm>
                          <a:prstGeom prst="snip1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p>
        </w:tc>
        <w:tc>
          <w:tcPr>
            <w:tcW w:w="1928"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w:t>
            </w:r>
          </w:p>
        </w:tc>
        <w:tc>
          <w:tcPr>
            <w:tcW w:w="1928"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p>
        </w:tc>
        <w:tc>
          <w:tcPr>
            <w:tcW w:w="1928"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w:t>
            </w:r>
          </w:p>
        </w:tc>
      </w:tr>
    </w:tbl>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7</w:t>
      </w:r>
      <w:r>
        <w:rPr>
          <w:rFonts w:ascii="Times New Roman" w:hAnsi="Times New Roman" w:eastAsia="宋体" w:cs="Times New Roman"/>
          <w:color w:val="000000" w:themeColor="text1"/>
          <w:sz w:val="24"/>
          <w:szCs w:val="24"/>
          <w14:textFill>
            <w14:solidFill>
              <w14:schemeClr w14:val="tx1"/>
            </w14:solidFill>
          </w14:textFill>
        </w:rPr>
        <w:t>．用湿润的pH试纸测某溶液的pH，测量值与实际值的关系为</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 </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A．测量值小于实际值</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B．测量值大于实际值</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C．测量值等于实际值</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D．无法确定</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28．下图是工业上生产氧化钙的装置示意图，下列相关说法错误的是</w:t>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3755390" cy="1929765"/>
            <wp:effectExtent l="0" t="0" r="6985" b="381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2"/>
                    <a:stretch>
                      <a:fillRect/>
                    </a:stretch>
                  </pic:blipFill>
                  <pic:spPr>
                    <a:xfrm>
                      <a:off x="0" y="0"/>
                      <a:ext cx="3755390" cy="1929765"/>
                    </a:xfrm>
                    <a:prstGeom prst="rect">
                      <a:avLst/>
                    </a:prstGeom>
                    <a:noFill/>
                    <a:ln>
                      <a:noFill/>
                    </a:ln>
                  </pic:spPr>
                </pic:pic>
              </a:graphicData>
            </a:graphic>
          </wp:inline>
        </w:drawing>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A．使用煤粉可使其燃烧更充分</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B．若鼓入空气不足，可能会排出一氧化碳</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C．煅烧碳酸钙的化学方程式为</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CaCO</w:t>
      </w:r>
      <w:r>
        <w:rPr>
          <w:rFonts w:ascii="Times New Roman" w:hAnsi="Times New Roman" w:eastAsia="宋体" w:cs="Times New Roman"/>
          <w:color w:val="000000" w:themeColor="text1"/>
          <w:sz w:val="24"/>
          <w:szCs w:val="24"/>
          <w:vertAlign w:val="subscript"/>
          <w14:textFill>
            <w14:solidFill>
              <w14:schemeClr w14:val="tx1"/>
            </w14:solidFill>
          </w14:textFill>
        </w:rPr>
        <w:t xml:space="preserve">3  </w:t>
      </w:r>
      <w:r>
        <w:rPr>
          <w:rFonts w:ascii="Times New Roman" w:hAnsi="Times New Roman" w:eastAsia="宋体" w:cs="Times New Roman"/>
          <w:color w:val="000000" w:themeColor="text1"/>
          <w:sz w:val="18"/>
          <w:szCs w:val="18"/>
          <w14:textFill>
            <w14:solidFill>
              <w14:schemeClr w14:val="tx1"/>
            </w14:solidFill>
          </w14:textFill>
        </w:rPr>
        <w:fldChar w:fldCharType="begin"/>
      </w:r>
      <w:r>
        <w:rPr>
          <w:rFonts w:ascii="Times New Roman" w:hAnsi="Times New Roman" w:eastAsia="宋体" w:cs="Times New Roman"/>
          <w:color w:val="000000" w:themeColor="text1"/>
          <w:sz w:val="18"/>
          <w:szCs w:val="18"/>
          <w14:textFill>
            <w14:solidFill>
              <w14:schemeClr w14:val="tx1"/>
            </w14:solidFill>
          </w14:textFill>
        </w:rPr>
        <w:instrText xml:space="preserve"> eq \o(\o(\s\up6(______),\s\up4(______)),\s\up7(高温))</w:instrText>
      </w:r>
      <w:r>
        <w:rPr>
          <w:rFonts w:ascii="Times New Roman" w:hAnsi="Times New Roman" w:eastAsia="宋体" w:cs="Times New Roman"/>
          <w:color w:val="000000" w:themeColor="text1"/>
          <w:sz w:val="18"/>
          <w:szCs w:val="18"/>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CaO + CO</w:t>
      </w:r>
      <w:r>
        <w:rPr>
          <w:rFonts w:ascii="Times New Roman" w:hAnsi="Times New Roman" w:eastAsia="宋体" w:cs="Times New Roman"/>
          <w:color w:val="000000" w:themeColor="text1"/>
          <w:sz w:val="24"/>
          <w:szCs w:val="24"/>
          <w:vertAlign w:val="subscript"/>
          <w14:textFill>
            <w14:solidFill>
              <w14:schemeClr w14:val="tx1"/>
            </w14:solidFill>
          </w14:textFill>
        </w:rPr>
        <w:t>2</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D．在出口a处可获得氧化钙</w:t>
      </w:r>
    </w:p>
    <w:p>
      <w:pPr>
        <w:spacing w:line="360" w:lineRule="auto"/>
        <w:rPr>
          <w:rFonts w:ascii="Times New Roman" w:hAnsi="Times New Roman" w:eastAsia="宋体" w:cs="Times New Roman"/>
          <w:color w:val="000000" w:themeColor="text1"/>
          <w:sz w:val="24"/>
          <w:szCs w:val="24"/>
          <w14:textFill>
            <w14:solidFill>
              <w14:schemeClr w14:val="tx1"/>
            </w14:solidFill>
          </w14:textFill>
        </w:rPr>
      </w:pPr>
    </w:p>
    <w:p>
      <w:pPr>
        <w:spacing w:line="360" w:lineRule="auto"/>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29~34小题有1~2个选项符合题意</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29．属于纯净物的是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A．五水合硫酸铜</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B．盐酸</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C．大理石</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蒸馏水</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30．关于石墨和金刚石的说法正确的是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A．都属于单质</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B．物理性质相同</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组成元素</w:t>
      </w:r>
      <w:r>
        <w:rPr>
          <w:rFonts w:ascii="Times New Roman" w:hAnsi="Times New Roman" w:eastAsia="宋体" w:cs="Times New Roman"/>
          <w:color w:val="000000" w:themeColor="text1"/>
          <w:sz w:val="24"/>
          <w:szCs w:val="24"/>
          <w14:textFill>
            <w14:solidFill>
              <w14:schemeClr w14:val="tx1"/>
            </w14:solidFill>
          </w14:textFill>
        </w:rPr>
        <w:t>相同</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D．原子排列方式相同</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保持</w:t>
      </w:r>
      <w:r>
        <w:rPr>
          <w:rFonts w:ascii="Times New Roman" w:hAnsi="Times New Roman" w:eastAsia="宋体" w:cs="Times New Roman"/>
          <w:color w:val="000000" w:themeColor="text1"/>
          <w:sz w:val="24"/>
          <w:szCs w:val="24"/>
          <w14:textFill>
            <w14:solidFill>
              <w14:schemeClr w14:val="tx1"/>
            </w14:solidFill>
          </w14:textFill>
        </w:rPr>
        <w:t>温度不变的条件下，将</w:t>
      </w:r>
      <w:r>
        <w:rPr>
          <w:rFonts w:hint="eastAsia" w:ascii="Times New Roman" w:hAnsi="Times New Roman" w:eastAsia="宋体" w:cs="Times New Roman"/>
          <w:color w:val="000000" w:themeColor="text1"/>
          <w:sz w:val="24"/>
          <w:szCs w:val="24"/>
          <w14:textFill>
            <w14:solidFill>
              <w14:schemeClr w14:val="tx1"/>
            </w14:solidFill>
          </w14:textFill>
        </w:rPr>
        <w:t>下</w:t>
      </w:r>
      <w:r>
        <w:rPr>
          <w:rFonts w:ascii="Times New Roman" w:hAnsi="Times New Roman" w:eastAsia="宋体" w:cs="Times New Roman"/>
          <w:color w:val="000000" w:themeColor="text1"/>
          <w:sz w:val="24"/>
          <w:szCs w:val="24"/>
          <w14:textFill>
            <w14:solidFill>
              <w14:schemeClr w14:val="tx1"/>
            </w14:solidFill>
          </w14:textFill>
        </w:rPr>
        <w:t>图所示针筒的活塞推至</w:t>
      </w:r>
      <w:r>
        <w:rPr>
          <w:rFonts w:hint="eastAsia" w:ascii="Times New Roman" w:hAnsi="Times New Roman" w:eastAsia="宋体" w:cs="Times New Roman"/>
          <w:color w:val="000000" w:themeColor="text1"/>
          <w:sz w:val="24"/>
          <w:szCs w:val="24"/>
          <w14:textFill>
            <w14:solidFill>
              <w14:schemeClr w14:val="tx1"/>
            </w14:solidFill>
          </w14:textFill>
        </w:rPr>
        <w:t>标记</w:t>
      </w:r>
      <w:r>
        <w:rPr>
          <w:rFonts w:ascii="Times New Roman" w:hAnsi="Times New Roman" w:eastAsia="宋体" w:cs="Times New Roman"/>
          <w:color w:val="000000" w:themeColor="text1"/>
          <w:sz w:val="24"/>
          <w:szCs w:val="24"/>
          <w14:textFill>
            <w14:solidFill>
              <w14:schemeClr w14:val="tx1"/>
            </w14:solidFill>
          </w14:textFill>
        </w:rPr>
        <w:t>线处，下列</w:t>
      </w:r>
      <w:r>
        <w:rPr>
          <w:rFonts w:hint="eastAsia" w:ascii="Times New Roman" w:hAnsi="Times New Roman" w:eastAsia="宋体" w:cs="Times New Roman"/>
          <w:color w:val="000000" w:themeColor="text1"/>
          <w:sz w:val="24"/>
          <w:szCs w:val="24"/>
          <w14:textFill>
            <w14:solidFill>
              <w14:schemeClr w14:val="tx1"/>
            </w14:solidFill>
          </w14:textFill>
        </w:rPr>
        <w:t>说法</w:t>
      </w:r>
    </w:p>
    <w:p>
      <w:pPr>
        <w:keepNext w:val="0"/>
        <w:keepLines w:val="0"/>
        <w:pageBreakBefore w:val="0"/>
        <w:widowControl w:val="0"/>
        <w:kinsoku/>
        <w:wordWrap/>
        <w:overflowPunct/>
        <w:topLinePunct w:val="0"/>
        <w:autoSpaceDE/>
        <w:autoSpaceDN/>
        <w:bidi w:val="0"/>
        <w:adjustRightInd w:val="0"/>
        <w:snapToGrid w:val="0"/>
        <w:spacing w:line="360" w:lineRule="auto"/>
        <w:ind w:firstLine="472" w:firstLineChars="225"/>
        <w:textAlignment w:val="auto"/>
        <w:rPr>
          <w:rFonts w:ascii="Times New Roman" w:hAnsi="Times New Roman" w:eastAsia="宋体" w:cs="Times New Roman"/>
          <w:color w:val="000000" w:themeColor="text1"/>
          <w:sz w:val="24"/>
          <w:szCs w:val="24"/>
          <w14:textFill>
            <w14:solidFill>
              <w14:schemeClr w14:val="tx1"/>
            </w14:solidFill>
          </w14:textFill>
        </w:rPr>
      </w:pPr>
      <w:r>
        <w:drawing>
          <wp:anchor distT="0" distB="0" distL="114300" distR="114300" simplePos="0" relativeHeight="251661312" behindDoc="0" locked="0" layoutInCell="1" allowOverlap="1">
            <wp:simplePos x="0" y="0"/>
            <wp:positionH relativeFrom="column">
              <wp:posOffset>3016250</wp:posOffset>
            </wp:positionH>
            <wp:positionV relativeFrom="paragraph">
              <wp:posOffset>60325</wp:posOffset>
            </wp:positionV>
            <wp:extent cx="2060575" cy="909955"/>
            <wp:effectExtent l="0" t="0" r="6350" b="4445"/>
            <wp:wrapNone/>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3"/>
                    <a:stretch>
                      <a:fillRect/>
                    </a:stretch>
                  </pic:blipFill>
                  <pic:spPr>
                    <a:xfrm>
                      <a:off x="0" y="0"/>
                      <a:ext cx="2060575" cy="909955"/>
                    </a:xfrm>
                    <a:prstGeom prst="rect">
                      <a:avLst/>
                    </a:prstGeom>
                    <a:noFill/>
                    <a:ln>
                      <a:noFill/>
                    </a:ln>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正确的是</w:t>
      </w:r>
    </w:p>
    <w:p>
      <w:pPr>
        <w:numPr>
          <w:ilvl w:val="0"/>
          <w:numId w:val="1"/>
        </w:num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氧气在针筒内水中的溶解度减小</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B．针筒内氧气的摩尔质量增大</w:t>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C．针筒内气体中的氧分子间距减小</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D．针筒内水中的氧分子个数增加</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．粗盐提纯实验中，关于蒸发的操作正确的是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A．用酒精灯的焰心加热蒸发皿</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B．加热时用玻璃棒不断搅拌液体</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C．停止加热后用余热烘干晶体</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D．将灼热的蒸发皿</w:t>
      </w:r>
      <w:r>
        <w:rPr>
          <w:rFonts w:hint="eastAsia" w:ascii="Times New Roman" w:hAnsi="Times New Roman" w:eastAsia="宋体" w:cs="Times New Roman"/>
          <w:color w:val="000000" w:themeColor="text1"/>
          <w:sz w:val="24"/>
          <w:szCs w:val="24"/>
          <w14:textFill>
            <w14:solidFill>
              <w14:schemeClr w14:val="tx1"/>
            </w14:solidFill>
          </w14:textFill>
        </w:rPr>
        <w:t>直接</w:t>
      </w:r>
      <w:r>
        <w:rPr>
          <w:rFonts w:ascii="Times New Roman" w:hAnsi="Times New Roman" w:eastAsia="宋体" w:cs="Times New Roman"/>
          <w:color w:val="000000" w:themeColor="text1"/>
          <w:sz w:val="24"/>
          <w:szCs w:val="24"/>
          <w14:textFill>
            <w14:solidFill>
              <w14:schemeClr w14:val="tx1"/>
            </w14:solidFill>
          </w14:textFill>
        </w:rPr>
        <w:t>放在桌上冷却</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3314700</wp:posOffset>
            </wp:positionH>
            <wp:positionV relativeFrom="paragraph">
              <wp:posOffset>45720</wp:posOffset>
            </wp:positionV>
            <wp:extent cx="2042795" cy="1024255"/>
            <wp:effectExtent l="0" t="0" r="5080" b="4445"/>
            <wp:wrapNone/>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4"/>
                    <a:stretch>
                      <a:fillRect/>
                    </a:stretch>
                  </pic:blipFill>
                  <pic:spPr>
                    <a:xfrm>
                      <a:off x="0" y="0"/>
                      <a:ext cx="2042795" cy="1024255"/>
                    </a:xfrm>
                    <a:prstGeom prst="rect">
                      <a:avLst/>
                    </a:prstGeom>
                    <a:noFill/>
                    <a:ln>
                      <a:noFill/>
                    </a:ln>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．用右图所示的装置测空气中氧气的含量，</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点燃红磷，待火焰熄灭并冷却到室温，打</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开弹簧夹。关于该实验的说法正确的是</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．红磷燃烧时，产生白</w:t>
      </w:r>
      <w:r>
        <w:rPr>
          <w:rFonts w:hint="eastAsia" w:ascii="Times New Roman" w:hAnsi="Times New Roman" w:eastAsia="宋体" w:cs="Times New Roman"/>
          <w:color w:val="000000" w:themeColor="text1"/>
          <w:sz w:val="24"/>
          <w:szCs w:val="24"/>
          <w14:textFill>
            <w14:solidFill>
              <w14:schemeClr w14:val="tx1"/>
            </w14:solidFill>
          </w14:textFill>
        </w:rPr>
        <w:t>色的</w:t>
      </w:r>
      <w:r>
        <w:rPr>
          <w:rFonts w:ascii="Times New Roman" w:hAnsi="Times New Roman" w:eastAsia="宋体" w:cs="Times New Roman"/>
          <w:color w:val="000000" w:themeColor="text1"/>
          <w:sz w:val="24"/>
          <w:szCs w:val="24"/>
          <w14:textFill>
            <w14:solidFill>
              <w14:schemeClr w14:val="tx1"/>
            </w14:solidFill>
          </w14:textFill>
        </w:rPr>
        <w:t>雾</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．红磷燃烧的化学方程式为4P + 5O</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hint="eastAsia" w:ascii="Times New Roman" w:hAnsi="Times New Roman" w:eastAsia="宋体" w:cs="Times New Roman"/>
          <w:color w:val="000000" w:themeColor="text1"/>
          <w:sz w:val="24"/>
          <w:szCs w:val="24"/>
          <w:vertAlign w:val="subscript"/>
          <w14:textFill>
            <w14:solidFill>
              <w14:schemeClr w14:val="tx1"/>
            </w14:solidFill>
          </w14:textFill>
        </w:rPr>
        <w:t xml:space="preserve"> </w:t>
      </w:r>
      <w:r>
        <w:rPr>
          <w:rFonts w:hint="eastAsia" w:ascii="Times New Roman" w:hAnsi="Times New Roman" w:eastAsia="宋体" w:cs="Times New Roman"/>
          <w:color w:val="000000" w:themeColor="text1"/>
          <w:sz w:val="16"/>
          <w:szCs w:val="16"/>
          <w14:textFill>
            <w14:solidFill>
              <w14:schemeClr w14:val="tx1"/>
            </w14:solidFill>
          </w14:textFill>
        </w:rPr>
        <w:fldChar w:fldCharType="begin"/>
      </w:r>
      <w:r>
        <w:rPr>
          <w:rFonts w:hint="eastAsia" w:ascii="Times New Roman" w:hAnsi="Times New Roman" w:eastAsia="宋体" w:cs="Times New Roman"/>
          <w:color w:val="000000" w:themeColor="text1"/>
          <w:sz w:val="16"/>
          <w:szCs w:val="16"/>
          <w14:textFill>
            <w14:solidFill>
              <w14:schemeClr w14:val="tx1"/>
            </w14:solidFill>
          </w14:textFill>
        </w:rPr>
        <w:instrText xml:space="preserve"> eq \o(\o(\s\up6(______),\s\up4(______)),\s\up7(点燃))</w:instrText>
      </w:r>
      <w:r>
        <w:rPr>
          <w:rFonts w:hint="eastAsia" w:ascii="Times New Roman" w:hAnsi="Times New Roman" w:eastAsia="宋体" w:cs="Times New Roman"/>
          <w:color w:val="000000" w:themeColor="text1"/>
          <w:sz w:val="16"/>
          <w:szCs w:val="16"/>
          <w14:textFill>
            <w14:solidFill>
              <w14:schemeClr w14:val="tx1"/>
            </w14:solidFill>
          </w14:textFill>
        </w:rPr>
        <w:fldChar w:fldCharType="end"/>
      </w:r>
      <w:r>
        <w:rPr>
          <w:rFonts w:hint="eastAsia" w:ascii="Times New Roman" w:hAnsi="Times New Roman" w:eastAsia="宋体" w:cs="Times New Roman"/>
          <w:color w:val="000000" w:themeColor="text1"/>
          <w:sz w:val="18"/>
          <w:szCs w:val="18"/>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2P</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ascii="Times New Roman" w:hAnsi="Times New Roman" w:eastAsia="宋体" w:cs="Times New Roman"/>
          <w:color w:val="000000" w:themeColor="text1"/>
          <w:sz w:val="24"/>
          <w:szCs w:val="24"/>
          <w:vertAlign w:val="subscript"/>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C．若量筒中剩余25 mL水</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，则测出氧气的体积分数偏小</w:t>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D．将该装置中的红磷换成铁</w:t>
      </w:r>
      <w:r>
        <w:rPr>
          <w:rFonts w:hint="eastAsia" w:ascii="Times New Roman" w:hAnsi="Times New Roman" w:eastAsia="宋体" w:cs="Times New Roman"/>
          <w:color w:val="000000" w:themeColor="text1"/>
          <w:sz w:val="24"/>
          <w:szCs w:val="24"/>
          <w14:textFill>
            <w14:solidFill>
              <w14:schemeClr w14:val="tx1"/>
            </w14:solidFill>
          </w14:textFill>
        </w:rPr>
        <w:t>片</w:t>
      </w:r>
      <w:r>
        <w:rPr>
          <w:rFonts w:ascii="Times New Roman" w:hAnsi="Times New Roman" w:eastAsia="宋体" w:cs="Times New Roman"/>
          <w:color w:val="000000" w:themeColor="text1"/>
          <w:sz w:val="24"/>
          <w:szCs w:val="24"/>
          <w14:textFill>
            <w14:solidFill>
              <w14:schemeClr w14:val="tx1"/>
            </w14:solidFill>
          </w14:textFill>
        </w:rPr>
        <w:t>也能测定氧气的体积分数</w:t>
      </w:r>
    </w:p>
    <w:p>
      <w:pPr>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34．以下三种葡萄糖溶液都能用于医疗，关于它们的说法正确的是</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编号</w:t>
            </w:r>
          </w:p>
        </w:tc>
        <w:tc>
          <w:tcPr>
            <w:tcW w:w="2739"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溶质质量分数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①</w:t>
            </w:r>
          </w:p>
        </w:tc>
        <w:tc>
          <w:tcPr>
            <w:tcW w:w="2739"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②</w:t>
            </w:r>
          </w:p>
        </w:tc>
        <w:tc>
          <w:tcPr>
            <w:tcW w:w="2739"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7"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③</w:t>
            </w:r>
          </w:p>
        </w:tc>
        <w:tc>
          <w:tcPr>
            <w:tcW w:w="2739" w:type="dxa"/>
            <w:vAlign w:val="center"/>
          </w:tcPr>
          <w:p>
            <w:pPr>
              <w:adjustRightInd w:val="0"/>
              <w:snapToGrid w:val="0"/>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15%</w:t>
            </w:r>
          </w:p>
        </w:tc>
      </w:tr>
    </w:tbl>
    <w:p>
      <w:pPr>
        <w:adjustRightInd w:val="0"/>
        <w:snapToGrid w:val="0"/>
        <w:spacing w:before="156" w:beforeLines="50"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A．将5g葡萄糖完全溶解在100g水中，可得到</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①</w:t>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B．将①和②按一定比例混合后，可得到③</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仅凭上述数据，</w:t>
      </w:r>
      <w:r>
        <w:rPr>
          <w:rFonts w:ascii="Times New Roman" w:hAnsi="Times New Roman" w:eastAsia="宋体" w:cs="Times New Roman"/>
          <w:color w:val="000000" w:themeColor="text1"/>
          <w:sz w:val="24"/>
          <w:szCs w:val="24"/>
          <w14:textFill>
            <w14:solidFill>
              <w14:schemeClr w14:val="tx1"/>
            </w14:solidFill>
          </w14:textFill>
        </w:rPr>
        <w:t>无法判断③是否为葡萄糖的饱和溶液</w:t>
      </w:r>
    </w:p>
    <w:p>
      <w:pPr>
        <w:adjustRightInd w:val="0"/>
        <w:snapToGrid w:val="0"/>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D．等质量的三种溶液，③中水的质量最小</w:t>
      </w:r>
    </w:p>
    <w:p>
      <w:pPr>
        <w:adjustRightInd w:val="0"/>
        <w:snapToGrid w:val="0"/>
        <w:spacing w:line="276" w:lineRule="auto"/>
        <w:rPr>
          <w:rFonts w:ascii="Times New Roman" w:hAnsi="Times New Roman" w:eastAsia="宋体" w:cs="Times New Roman"/>
          <w:color w:val="000000" w:themeColor="text1"/>
          <w:sz w:val="24"/>
          <w:szCs w:val="24"/>
          <w14:textFill>
            <w14:solidFill>
              <w14:schemeClr w14:val="tx1"/>
            </w14:solidFill>
          </w14:textFill>
        </w:rPr>
      </w:pPr>
    </w:p>
    <w:p>
      <w:pPr>
        <w:adjustRightInd w:val="0"/>
        <w:snapToGrid w:val="0"/>
        <w:spacing w:line="276" w:lineRule="auto"/>
        <w:rPr>
          <w:rFonts w:ascii="黑体" w:hAnsi="黑体" w:eastAsia="黑体" w:cs="Times New Roman"/>
          <w:b/>
          <w:bCs/>
          <w:color w:val="000000" w:themeColor="text1"/>
          <w:sz w:val="24"/>
          <w:szCs w:val="24"/>
          <w14:textFill>
            <w14:solidFill>
              <w14:schemeClr w14:val="tx1"/>
            </w14:solidFill>
          </w14:textFill>
        </w:rPr>
      </w:pPr>
      <w:r>
        <w:rPr>
          <w:rFonts w:ascii="黑体" w:hAnsi="黑体" w:eastAsia="黑体" w:cs="Times New Roman"/>
          <w:b/>
          <w:bCs/>
          <w:color w:val="000000" w:themeColor="text1"/>
          <w:sz w:val="24"/>
          <w:szCs w:val="24"/>
          <w14:textFill>
            <w14:solidFill>
              <w14:schemeClr w14:val="tx1"/>
            </w14:solidFill>
          </w14:textFill>
        </w:rPr>
        <w:t>二、简答题（共60分）</w:t>
      </w:r>
    </w:p>
    <w:p>
      <w:pPr>
        <w:spacing w:line="360" w:lineRule="auto"/>
        <w:rPr>
          <w:rFonts w:ascii="楷体" w:hAnsi="楷体" w:eastAsia="楷体" w:cs="Times New Roman"/>
          <w:color w:val="000000" w:themeColor="text1"/>
          <w:sz w:val="24"/>
          <w:szCs w:val="24"/>
          <w14:textFill>
            <w14:solidFill>
              <w14:schemeClr w14:val="tx1"/>
            </w14:solidFill>
          </w14:textFill>
        </w:rPr>
      </w:pPr>
      <w:r>
        <w:rPr>
          <w:rFonts w:ascii="楷体" w:hAnsi="楷体" w:eastAsia="楷体" w:cs="Times New Roman"/>
          <w:sz w:val="24"/>
          <w:szCs w:val="24"/>
        </w:rPr>
        <w:t>35</w:t>
      </w:r>
      <w:r>
        <w:rPr>
          <w:rFonts w:ascii="楷体" w:hAnsi="楷体" w:eastAsia="楷体" w:cs="Times New Roman"/>
          <w:color w:val="000000" w:themeColor="text1"/>
          <w:sz w:val="24"/>
          <w:szCs w:val="24"/>
          <w14:textFill>
            <w14:solidFill>
              <w14:schemeClr w14:val="tx1"/>
            </w14:solidFill>
          </w14:textFill>
        </w:rPr>
        <w:t>．</w:t>
      </w:r>
      <w:r>
        <w:rPr>
          <w:rFonts w:hint="eastAsia" w:ascii="楷体" w:hAnsi="楷体" w:eastAsia="楷体" w:cs="Times New Roman"/>
          <w:color w:val="000000" w:themeColor="text1"/>
          <w:sz w:val="24"/>
          <w:szCs w:val="24"/>
          <w14:textFill>
            <w14:solidFill>
              <w14:schemeClr w14:val="tx1"/>
            </w14:solidFill>
          </w14:textFill>
        </w:rPr>
        <w:t>科学家曾利用相对分子质量设计不同沸点的含氟（元素符号：F）制冷剂。</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（1）制冷剂R11的化学式为CCl</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F，该物质由</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种元素组成。</w:t>
      </w:r>
    </w:p>
    <w:p>
      <w:pPr>
        <w:spacing w:line="360" w:lineRule="auto"/>
        <w:ind w:left="600" w:hanging="600" w:hangingChars="250"/>
        <w:rPr>
          <w:rFonts w:ascii="Times New Roman" w:hAnsi="Times New Roman" w:eastAsia="宋体" w:cs="Times New Roman"/>
          <w:sz w:val="24"/>
          <w:szCs w:val="24"/>
        </w:rPr>
      </w:pPr>
      <w:r>
        <w:rPr>
          <w:rFonts w:ascii="Times New Roman" w:hAnsi="Times New Roman" w:eastAsia="宋体" w:cs="Times New Roman"/>
          <w:sz w:val="24"/>
          <w:szCs w:val="24"/>
        </w:rPr>
        <w:t>（2）制冷剂R12的化学式为CCl</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F</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，该物质中碳原子和氯原子的物质的量之比为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（3）制冷剂R13的化学式为CClF</w:t>
      </w:r>
      <w:r>
        <w:rPr>
          <w:rFonts w:ascii="Times New Roman" w:hAnsi="Times New Roman" w:eastAsia="宋体" w:cs="Times New Roman"/>
          <w:sz w:val="24"/>
          <w:szCs w:val="24"/>
          <w:vertAlign w:val="subscript"/>
        </w:rPr>
        <w:t>3</w:t>
      </w:r>
      <w:r>
        <w:rPr>
          <w:rFonts w:ascii="Times New Roman" w:hAnsi="Times New Roman" w:eastAsia="宋体" w:cs="Times New Roman"/>
          <w:sz w:val="24"/>
          <w:szCs w:val="24"/>
        </w:rPr>
        <w:t>，该物质中</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元素的质量分数最高。</w:t>
      </w:r>
    </w:p>
    <w:p>
      <w:pPr>
        <w:spacing w:line="360" w:lineRule="auto"/>
        <w:ind w:left="600" w:hanging="600" w:hangingChars="250"/>
        <w:rPr>
          <w:rFonts w:ascii="Times New Roman" w:hAnsi="Times New Roman" w:eastAsia="楷体" w:cs="Times New Roman"/>
          <w:sz w:val="24"/>
          <w:szCs w:val="24"/>
        </w:rPr>
      </w:pPr>
      <w:r>
        <w:rPr>
          <w:rFonts w:ascii="Times New Roman" w:hAnsi="Times New Roman" w:eastAsia="宋体" w:cs="Times New Roman"/>
          <w:sz w:val="24"/>
          <w:szCs w:val="24"/>
        </w:rPr>
        <w:t>（4）这类含氟制冷剂的相对分子量越大，沸点越高，制冷剂R11、R12和R13中沸点最高的是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rPr>
          <w:rFonts w:ascii="楷体" w:hAnsi="楷体" w:eastAsia="楷体" w:cs="Times New Roman"/>
          <w:sz w:val="24"/>
          <w:szCs w:val="24"/>
        </w:rPr>
      </w:pPr>
    </w:p>
    <w:p>
      <w:pPr>
        <w:spacing w:line="360" w:lineRule="auto"/>
        <w:rPr>
          <w:rFonts w:ascii="楷体" w:hAnsi="楷体" w:eastAsia="楷体" w:cs="Times New Roman"/>
          <w:sz w:val="24"/>
          <w:szCs w:val="24"/>
        </w:rPr>
      </w:pPr>
      <w:r>
        <w:drawing>
          <wp:anchor distT="0" distB="0" distL="114300" distR="114300" simplePos="0" relativeHeight="251659264" behindDoc="0" locked="0" layoutInCell="1" allowOverlap="1">
            <wp:simplePos x="0" y="0"/>
            <wp:positionH relativeFrom="column">
              <wp:posOffset>3568700</wp:posOffset>
            </wp:positionH>
            <wp:positionV relativeFrom="paragraph">
              <wp:posOffset>17780</wp:posOffset>
            </wp:positionV>
            <wp:extent cx="1819275" cy="1142365"/>
            <wp:effectExtent l="0" t="0" r="0" b="635"/>
            <wp:wrapNone/>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5"/>
                    <a:stretch>
                      <a:fillRect/>
                    </a:stretch>
                  </pic:blipFill>
                  <pic:spPr>
                    <a:xfrm>
                      <a:off x="0" y="0"/>
                      <a:ext cx="1819275" cy="1142365"/>
                    </a:xfrm>
                    <a:prstGeom prst="rect">
                      <a:avLst/>
                    </a:prstGeom>
                    <a:noFill/>
                    <a:ln>
                      <a:noFill/>
                    </a:ln>
                  </pic:spPr>
                </pic:pic>
              </a:graphicData>
            </a:graphic>
          </wp:anchor>
        </w:drawing>
      </w:r>
      <w:r>
        <w:rPr>
          <w:rFonts w:ascii="楷体" w:hAnsi="楷体" w:eastAsia="楷体" w:cs="Times New Roman"/>
          <w:sz w:val="24"/>
          <w:szCs w:val="24"/>
        </w:rPr>
        <w:t>3</w:t>
      </w:r>
      <w:r>
        <w:rPr>
          <w:rFonts w:hint="eastAsia" w:ascii="楷体" w:hAnsi="楷体" w:eastAsia="楷体" w:cs="Times New Roman"/>
          <w:sz w:val="24"/>
          <w:szCs w:val="24"/>
        </w:rPr>
        <w:t>6</w:t>
      </w:r>
      <w:r>
        <w:rPr>
          <w:rFonts w:ascii="楷体" w:hAnsi="楷体" w:eastAsia="楷体" w:cs="Times New Roman"/>
          <w:color w:val="000000" w:themeColor="text1"/>
          <w:sz w:val="24"/>
          <w:szCs w:val="24"/>
          <w14:textFill>
            <w14:solidFill>
              <w14:schemeClr w14:val="tx1"/>
            </w14:solidFill>
          </w14:textFill>
        </w:rPr>
        <w:t>．</w:t>
      </w:r>
      <w:r>
        <w:rPr>
          <w:rFonts w:hint="eastAsia" w:ascii="楷体" w:hAnsi="楷体" w:eastAsia="楷体" w:cs="Times New Roman"/>
          <w:color w:val="000000" w:themeColor="text1"/>
          <w:sz w:val="24"/>
          <w:szCs w:val="24"/>
          <w14:textFill>
            <w14:solidFill>
              <w14:schemeClr w14:val="tx1"/>
            </w14:solidFill>
          </w14:textFill>
        </w:rPr>
        <w:t>用右图所示装置做生石灰与水反应的实验。</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（1）倾斜Y型管，使水与生石灰混合，写出</w:t>
      </w:r>
      <w:r>
        <w:rPr>
          <w:rFonts w:hint="eastAsia" w:ascii="Times New Roman" w:hAnsi="Times New Roman" w:eastAsia="宋体" w:cs="Times New Roman"/>
          <w:sz w:val="24"/>
          <w:szCs w:val="24"/>
        </w:rPr>
        <w:t>该</w:t>
      </w:r>
      <w:r>
        <w:rPr>
          <w:rFonts w:ascii="Times New Roman" w:hAnsi="Times New Roman" w:eastAsia="宋体" w:cs="Times New Roman"/>
          <w:sz w:val="24"/>
          <w:szCs w:val="24"/>
        </w:rPr>
        <w:t>反应</w:t>
      </w:r>
    </w:p>
    <w:p>
      <w:pPr>
        <w:spacing w:line="360" w:lineRule="auto"/>
        <w:ind w:firstLine="600" w:firstLineChars="250"/>
        <w:rPr>
          <w:rFonts w:ascii="Times New Roman" w:hAnsi="Times New Roman" w:eastAsia="宋体" w:cs="Times New Roman"/>
          <w:sz w:val="24"/>
          <w:szCs w:val="24"/>
        </w:rPr>
      </w:pPr>
      <w:r>
        <w:rPr>
          <w:rFonts w:ascii="Times New Roman" w:hAnsi="Times New Roman" w:eastAsia="宋体" w:cs="Times New Roman"/>
          <w:sz w:val="24"/>
          <w:szCs w:val="24"/>
        </w:rPr>
        <w:t>的化学方程式</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numPr>
          <w:ilvl w:val="0"/>
          <w:numId w:val="2"/>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若装置气密性良好，水与生石灰</w:t>
      </w:r>
      <w:r>
        <w:rPr>
          <w:rFonts w:hint="eastAsia" w:ascii="Times New Roman" w:hAnsi="Times New Roman" w:eastAsia="宋体" w:cs="Times New Roman"/>
          <w:sz w:val="24"/>
          <w:szCs w:val="24"/>
          <w:lang w:val="en-US" w:eastAsia="zh-CN"/>
        </w:rPr>
        <w:t>混合后直至充分</w:t>
      </w:r>
    </w:p>
    <w:p>
      <w:pPr>
        <w:spacing w:line="360" w:lineRule="auto"/>
        <w:ind w:firstLine="600" w:firstLineChars="250"/>
        <w:rPr>
          <w:rFonts w:ascii="Times New Roman" w:hAnsi="Times New Roman" w:eastAsia="宋体" w:cs="Times New Roman"/>
          <w:sz w:val="24"/>
          <w:szCs w:val="24"/>
        </w:rPr>
      </w:pPr>
      <w:r>
        <w:rPr>
          <w:rFonts w:hint="eastAsia" w:ascii="Times New Roman" w:hAnsi="Times New Roman" w:eastAsia="宋体" w:cs="Times New Roman"/>
          <w:sz w:val="24"/>
          <w:szCs w:val="24"/>
        </w:rPr>
        <w:t>冷却，烧杯中观察到的现象为</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lang w:val="en-US" w:eastAsia="zh-CN"/>
        </w:rPr>
        <w:t xml:space="preserve">                             </w:t>
      </w:r>
      <w:r>
        <w:rPr>
          <w:rFonts w:hint="eastAsia"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w:t>
      </w:r>
    </w:p>
    <w:p>
      <w:pPr>
        <w:spacing w:line="360" w:lineRule="auto"/>
        <w:ind w:left="600" w:hanging="600" w:hangingChars="250"/>
        <w:rPr>
          <w:rFonts w:ascii="Times New Roman" w:hAnsi="Times New Roman" w:eastAsia="宋体" w:cs="Times New Roman"/>
          <w:sz w:val="24"/>
          <w:szCs w:val="24"/>
        </w:rPr>
      </w:pPr>
      <w:r>
        <w:rPr>
          <w:rFonts w:ascii="Times New Roman" w:hAnsi="Times New Roman" w:eastAsia="宋体" w:cs="Times New Roman"/>
          <w:sz w:val="24"/>
          <w:szCs w:val="24"/>
        </w:rPr>
        <w:t>（3）取Y型管中的上层清液测pH，该溶液的pH</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7（选填</w:t>
      </w:r>
      <w:r>
        <w:rPr>
          <w:rFonts w:hint="eastAsia" w:ascii="宋体" w:hAnsi="宋体" w:eastAsia="宋体" w:cs="宋体"/>
          <w:sz w:val="24"/>
          <w:szCs w:val="24"/>
        </w:rPr>
        <w:t>“大于”“小于”或“等于”</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（4）写出生石灰的一种用途</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8"/>
        </w:rPr>
      </w:pPr>
    </w:p>
    <w:p>
      <w:pPr>
        <w:numPr>
          <w:ilvl w:val="0"/>
          <w:numId w:val="3"/>
        </w:numPr>
        <w:spacing w:line="360" w:lineRule="auto"/>
        <w:ind w:left="420" w:hanging="420" w:hangingChars="200"/>
        <w:rPr>
          <w:rFonts w:ascii="楷体" w:hAnsi="楷体" w:eastAsia="楷体" w:cs="Times New Roman"/>
          <w:color w:val="000000" w:themeColor="text1"/>
          <w:sz w:val="24"/>
          <w:szCs w:val="24"/>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1421130</wp:posOffset>
            </wp:positionH>
            <wp:positionV relativeFrom="paragraph">
              <wp:posOffset>370840</wp:posOffset>
            </wp:positionV>
            <wp:extent cx="2912745" cy="176149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2912745" cy="1761490"/>
                    </a:xfrm>
                    <a:prstGeom prst="rect">
                      <a:avLst/>
                    </a:prstGeom>
                    <a:noFill/>
                    <a:ln>
                      <a:noFill/>
                    </a:ln>
                  </pic:spPr>
                </pic:pic>
              </a:graphicData>
            </a:graphic>
          </wp:anchor>
        </w:drawing>
      </w:r>
      <w:r>
        <w:rPr>
          <w:rFonts w:hint="eastAsia" w:ascii="楷体" w:hAnsi="楷体" w:eastAsia="楷体" w:cs="Times New Roman"/>
          <w:color w:val="000000" w:themeColor="text1"/>
          <w:sz w:val="24"/>
          <w:szCs w:val="24"/>
          <w14:textFill>
            <w14:solidFill>
              <w14:schemeClr w14:val="tx1"/>
            </w14:solidFill>
          </w14:textFill>
        </w:rPr>
        <w:t>将木炭和氧化铜按一定比例混合，加入下图所示的装置中，探究生成气体的成分。</w:t>
      </w:r>
    </w:p>
    <w:p>
      <w:pPr>
        <w:spacing w:line="360" w:lineRule="auto"/>
        <w:rPr>
          <w:rFonts w:ascii="楷体" w:hAnsi="楷体" w:eastAsia="楷体" w:cs="Times New Roman"/>
          <w:color w:val="000000" w:themeColor="text1"/>
          <w:sz w:val="24"/>
          <w:szCs w:val="24"/>
          <w14:textFill>
            <w14:solidFill>
              <w14:schemeClr w14:val="tx1"/>
            </w14:solidFill>
          </w14:textFill>
        </w:rPr>
      </w:pPr>
    </w:p>
    <w:p>
      <w:pPr>
        <w:spacing w:line="360" w:lineRule="auto"/>
        <w:rPr>
          <w:rFonts w:ascii="楷体" w:hAnsi="楷体" w:eastAsia="楷体" w:cs="Times New Roman"/>
          <w:color w:val="000000" w:themeColor="text1"/>
          <w:sz w:val="24"/>
          <w:szCs w:val="24"/>
          <w14:textFill>
            <w14:solidFill>
              <w14:schemeClr w14:val="tx1"/>
            </w14:solidFill>
          </w14:textFill>
        </w:rPr>
      </w:pPr>
    </w:p>
    <w:p>
      <w:pPr>
        <w:spacing w:line="360" w:lineRule="auto"/>
        <w:rPr>
          <w:rFonts w:ascii="楷体" w:hAnsi="楷体" w:eastAsia="楷体" w:cs="Times New Roman"/>
          <w:color w:val="000000" w:themeColor="text1"/>
          <w:sz w:val="24"/>
          <w:szCs w:val="24"/>
          <w14:textFill>
            <w14:solidFill>
              <w14:schemeClr w14:val="tx1"/>
            </w14:solidFill>
          </w14:textFill>
        </w:rPr>
      </w:pPr>
    </w:p>
    <w:p>
      <w:pPr>
        <w:spacing w:line="360" w:lineRule="auto"/>
        <w:rPr>
          <w:rFonts w:ascii="楷体" w:hAnsi="楷体" w:eastAsia="楷体" w:cs="Times New Roman"/>
          <w:color w:val="000000" w:themeColor="text1"/>
          <w:sz w:val="24"/>
          <w:szCs w:val="24"/>
          <w14:textFill>
            <w14:solidFill>
              <w14:schemeClr w14:val="tx1"/>
            </w14:solidFill>
          </w14:textFill>
        </w:rPr>
      </w:pPr>
    </w:p>
    <w:p>
      <w:pPr>
        <w:spacing w:line="360" w:lineRule="auto"/>
        <w:jc w:val="center"/>
        <w:rPr>
          <w:sz w:val="24"/>
          <w:szCs w:val="24"/>
        </w:rPr>
      </w:pP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（1）写出木炭还原氧化铜</w:t>
      </w:r>
      <w:r>
        <w:rPr>
          <w:rFonts w:hint="eastAsia" w:ascii="Times New Roman" w:hAnsi="Times New Roman" w:eastAsia="宋体" w:cs="Times New Roman"/>
          <w:sz w:val="24"/>
          <w:szCs w:val="24"/>
        </w:rPr>
        <w:t>生成二氧化碳</w:t>
      </w:r>
      <w:r>
        <w:rPr>
          <w:rFonts w:ascii="Times New Roman" w:hAnsi="Times New Roman" w:eastAsia="宋体" w:cs="Times New Roman"/>
          <w:sz w:val="24"/>
          <w:szCs w:val="24"/>
        </w:rPr>
        <w:t>的化学方程式</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（2）实验过程中，试管中观察到的现象为</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（3）实验结束时，移开酒精喷灯后，立即用弹簧夹夹紧乳胶管的目的是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（4）已知：氢氧化钠溶液能吸收</w:t>
      </w:r>
      <w:r>
        <w:rPr>
          <w:rFonts w:hint="eastAsia" w:ascii="Times New Roman" w:hAnsi="Times New Roman" w:eastAsia="宋体" w:cs="Times New Roman"/>
          <w:sz w:val="24"/>
          <w:szCs w:val="24"/>
        </w:rPr>
        <w:t>CO</w:t>
      </w:r>
      <w:r>
        <w:rPr>
          <w:rFonts w:hint="eastAsia" w:ascii="Times New Roman" w:hAnsi="Times New Roman" w:eastAsia="宋体" w:cs="Times New Roman"/>
          <w:sz w:val="24"/>
          <w:szCs w:val="24"/>
          <w:vertAlign w:val="subscript"/>
        </w:rPr>
        <w:t>2</w:t>
      </w:r>
      <w:r>
        <w:rPr>
          <w:rFonts w:ascii="Times New Roman" w:hAnsi="Times New Roman" w:eastAsia="宋体" w:cs="Times New Roman"/>
          <w:sz w:val="24"/>
          <w:szCs w:val="24"/>
        </w:rPr>
        <w:t>，但不能吸收</w:t>
      </w:r>
      <w:r>
        <w:rPr>
          <w:rFonts w:hint="eastAsia" w:ascii="Times New Roman" w:hAnsi="Times New Roman" w:eastAsia="宋体" w:cs="Times New Roman"/>
          <w:sz w:val="24"/>
          <w:szCs w:val="24"/>
        </w:rPr>
        <w:t>CO</w: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w:t>
      </w:r>
      <w:r>
        <w:rPr>
          <w:rFonts w:hint="eastAsia" w:ascii="Times New Roman" w:hAnsi="Times New Roman" w:eastAsia="宋体" w:cs="Times New Roman"/>
          <w:sz w:val="24"/>
          <w:szCs w:val="24"/>
          <w:lang w:val="en-US" w:eastAsia="zh-CN"/>
        </w:rPr>
        <w:t>忽略</w:t>
      </w:r>
      <w:r>
        <w:rPr>
          <w:rFonts w:hint="eastAsia" w:ascii="Times New Roman" w:hAnsi="Times New Roman" w:eastAsia="宋体" w:cs="Times New Roman"/>
          <w:sz w:val="24"/>
          <w:szCs w:val="24"/>
        </w:rPr>
        <w:t>装置中</w:t>
      </w:r>
      <w:r>
        <w:rPr>
          <w:rFonts w:hint="eastAsia" w:ascii="Times New Roman" w:hAnsi="Times New Roman" w:eastAsia="宋体" w:cs="Times New Roman"/>
          <w:sz w:val="24"/>
          <w:szCs w:val="24"/>
          <w:lang w:val="en-US" w:eastAsia="zh-CN"/>
        </w:rPr>
        <w:t>空气的影响，反应生成的CO</w:t>
      </w:r>
      <w:r>
        <w:rPr>
          <w:rFonts w:hint="eastAsia" w:ascii="Times New Roman" w:hAnsi="Times New Roman" w:eastAsia="宋体" w:cs="Times New Roman"/>
          <w:sz w:val="24"/>
          <w:szCs w:val="24"/>
          <w:vertAlign w:val="subscript"/>
          <w:lang w:val="en-US" w:eastAsia="zh-CN"/>
        </w:rPr>
        <w:t>2</w:t>
      </w:r>
      <w:r>
        <w:rPr>
          <w:rFonts w:hint="eastAsia" w:ascii="Times New Roman" w:hAnsi="Times New Roman" w:eastAsia="宋体" w:cs="Times New Roman"/>
          <w:sz w:val="24"/>
          <w:szCs w:val="24"/>
          <w:lang w:val="en-US" w:eastAsia="zh-CN"/>
        </w:rPr>
        <w:t>全部被吸收</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反应前后氢氧化钠溶液的质量差为△m（液）</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反应前后试管中固体的质量差为△m（固）。根据下表中△m（</w:t>
      </w:r>
      <w:r>
        <w:rPr>
          <w:rFonts w:hint="eastAsia" w:ascii="Times New Roman" w:hAnsi="Times New Roman" w:eastAsia="宋体" w:cs="Times New Roman"/>
          <w:sz w:val="24"/>
          <w:szCs w:val="24"/>
          <w:lang w:val="en-US" w:eastAsia="zh-CN"/>
        </w:rPr>
        <w:t>固</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和</w:t>
      </w:r>
      <w:r>
        <w:rPr>
          <w:rFonts w:ascii="Times New Roman" w:hAnsi="Times New Roman" w:eastAsia="宋体" w:cs="Times New Roman"/>
          <w:sz w:val="24"/>
          <w:szCs w:val="24"/>
        </w:rPr>
        <w:t>△m（</w:t>
      </w:r>
      <w:r>
        <w:rPr>
          <w:rFonts w:hint="eastAsia" w:ascii="Times New Roman" w:hAnsi="Times New Roman" w:eastAsia="宋体" w:cs="Times New Roman"/>
          <w:sz w:val="24"/>
          <w:szCs w:val="24"/>
          <w:lang w:val="en-US" w:eastAsia="zh-CN"/>
        </w:rPr>
        <w:t>液</w:t>
      </w:r>
      <w:r>
        <w:rPr>
          <w:rFonts w:ascii="Times New Roman" w:hAnsi="Times New Roman" w:eastAsia="宋体" w:cs="Times New Roman"/>
          <w:sz w:val="24"/>
          <w:szCs w:val="24"/>
        </w:rPr>
        <w:t>）的</w:t>
      </w:r>
      <w:r>
        <w:rPr>
          <w:rFonts w:hint="eastAsia" w:ascii="Times New Roman" w:hAnsi="Times New Roman" w:eastAsia="宋体" w:cs="Times New Roman"/>
          <w:sz w:val="24"/>
          <w:szCs w:val="24"/>
          <w:lang w:val="en-US" w:eastAsia="zh-CN"/>
        </w:rPr>
        <w:t>关系</w:t>
      </w:r>
      <w:r>
        <w:rPr>
          <w:rFonts w:ascii="Times New Roman" w:hAnsi="Times New Roman" w:eastAsia="宋体" w:cs="Times New Roman"/>
          <w:sz w:val="24"/>
          <w:szCs w:val="24"/>
        </w:rPr>
        <w:t>，推测生成气体的成分。</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3634"/>
        <w:gridCol w:w="2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编号</w:t>
            </w:r>
          </w:p>
        </w:tc>
        <w:tc>
          <w:tcPr>
            <w:tcW w:w="3634" w:type="dxa"/>
            <w:vAlign w:val="center"/>
          </w:tcPr>
          <w:p>
            <w:pPr>
              <w:spacing w:line="360" w:lineRule="auto"/>
              <w:jc w:val="center"/>
              <w:rPr>
                <w:rFonts w:hint="eastAsia" w:ascii="Times New Roman" w:hAnsi="Times New Roman" w:eastAsia="宋体" w:cs="Times New Roman"/>
                <w:sz w:val="24"/>
                <w:szCs w:val="24"/>
                <w:vertAlign w:val="baseline"/>
                <w:lang w:eastAsia="zh-CN"/>
              </w:rPr>
            </w:pPr>
            <w:r>
              <w:rPr>
                <w:rFonts w:ascii="Times New Roman" w:hAnsi="Times New Roman" w:eastAsia="宋体" w:cs="Times New Roman"/>
                <w:sz w:val="24"/>
                <w:szCs w:val="24"/>
              </w:rPr>
              <w:t>△m（</w:t>
            </w:r>
            <w:r>
              <w:rPr>
                <w:rFonts w:hint="eastAsia" w:ascii="Times New Roman" w:hAnsi="Times New Roman" w:eastAsia="宋体" w:cs="Times New Roman"/>
                <w:sz w:val="24"/>
                <w:szCs w:val="24"/>
                <w:lang w:val="en-US" w:eastAsia="zh-CN"/>
              </w:rPr>
              <w:t>固</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和</w:t>
            </w:r>
            <w:r>
              <w:rPr>
                <w:rFonts w:ascii="Times New Roman" w:hAnsi="Times New Roman" w:eastAsia="宋体" w:cs="Times New Roman"/>
                <w:sz w:val="24"/>
                <w:szCs w:val="24"/>
              </w:rPr>
              <w:t>△m（</w:t>
            </w:r>
            <w:r>
              <w:rPr>
                <w:rFonts w:hint="eastAsia" w:ascii="Times New Roman" w:hAnsi="Times New Roman" w:eastAsia="宋体" w:cs="Times New Roman"/>
                <w:sz w:val="24"/>
                <w:szCs w:val="24"/>
                <w:lang w:val="en-US" w:eastAsia="zh-CN"/>
              </w:rPr>
              <w:t>液</w:t>
            </w:r>
            <w:r>
              <w:rPr>
                <w:rFonts w:ascii="Times New Roman" w:hAnsi="Times New Roman" w:eastAsia="宋体" w:cs="Times New Roman"/>
                <w:sz w:val="24"/>
                <w:szCs w:val="24"/>
              </w:rPr>
              <w:t>）的</w:t>
            </w:r>
            <w:r>
              <w:rPr>
                <w:rFonts w:hint="eastAsia" w:ascii="Times New Roman" w:hAnsi="Times New Roman" w:eastAsia="宋体" w:cs="Times New Roman"/>
                <w:sz w:val="24"/>
                <w:szCs w:val="24"/>
                <w:lang w:val="en-US" w:eastAsia="zh-CN"/>
              </w:rPr>
              <w:t>关系</w:t>
            </w:r>
          </w:p>
        </w:tc>
        <w:tc>
          <w:tcPr>
            <w:tcW w:w="2428"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生成气体的成分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1</w:t>
            </w:r>
          </w:p>
        </w:tc>
        <w:tc>
          <w:tcPr>
            <w:tcW w:w="3634"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△m（固）= △m（液）</w:t>
            </w:r>
          </w:p>
        </w:tc>
        <w:tc>
          <w:tcPr>
            <w:tcW w:w="2428" w:type="dxa"/>
            <w:vAlign w:val="center"/>
          </w:tcPr>
          <w:p>
            <w:pPr>
              <w:spacing w:line="360" w:lineRule="auto"/>
              <w:jc w:val="left"/>
              <w:rPr>
                <w:rFonts w:ascii="Times New Roman" w:hAnsi="Times New Roman" w:eastAsia="宋体" w:cs="Times New Roman"/>
                <w:sz w:val="24"/>
                <w:szCs w:val="24"/>
                <w:vertAlign w:val="baseline"/>
              </w:rPr>
            </w:pPr>
            <w:r>
              <w:rPr>
                <w:rFonts w:hint="eastAsia" w:ascii="Times New Roman" w:hAnsi="Times New Roman" w:eastAsia="宋体" w:cs="Times New Roman"/>
                <w:sz w:val="24"/>
                <w:szCs w:val="24"/>
                <w:u w:val="none"/>
                <w:lang w:val="en-US" w:eastAsia="zh-CN"/>
              </w:rPr>
              <w:t xml:space="preserve">  </w:t>
            </w:r>
            <w:r>
              <w:rPr>
                <w:rFonts w:ascii="Times New Roman" w:hAnsi="Times New Roman" w:eastAsia="宋体" w:cs="Times New Roman"/>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2</w:t>
            </w:r>
          </w:p>
        </w:tc>
        <w:tc>
          <w:tcPr>
            <w:tcW w:w="3634" w:type="dxa"/>
            <w:vAlign w:val="center"/>
          </w:tcPr>
          <w:p>
            <w:pPr>
              <w:spacing w:line="36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t>△m（固）&gt; △m（液）&gt; 0</w:t>
            </w:r>
          </w:p>
        </w:tc>
        <w:tc>
          <w:tcPr>
            <w:tcW w:w="2428" w:type="dxa"/>
            <w:vAlign w:val="center"/>
          </w:tcPr>
          <w:p>
            <w:pPr>
              <w:spacing w:line="360" w:lineRule="auto"/>
              <w:jc w:val="left"/>
              <w:rPr>
                <w:rFonts w:ascii="Times New Roman" w:hAnsi="Times New Roman" w:eastAsia="宋体" w:cs="Times New Roman"/>
                <w:sz w:val="24"/>
                <w:szCs w:val="24"/>
                <w:vertAlign w:val="baseline"/>
              </w:rPr>
            </w:pPr>
            <w:r>
              <w:rPr>
                <w:rFonts w:hint="eastAsia" w:ascii="Times New Roman" w:hAnsi="Times New Roman" w:eastAsia="宋体" w:cs="Times New Roman"/>
                <w:sz w:val="24"/>
                <w:szCs w:val="24"/>
                <w:u w:val="none"/>
                <w:lang w:val="en-US" w:eastAsia="zh-CN"/>
              </w:rPr>
              <w:t xml:space="preserve">  </w:t>
            </w:r>
            <w:r>
              <w:rPr>
                <w:rFonts w:ascii="Times New Roman" w:hAnsi="Times New Roman" w:eastAsia="宋体" w:cs="Times New Roman"/>
                <w:sz w:val="24"/>
                <w:szCs w:val="24"/>
                <w:u w:val="single"/>
              </w:rPr>
              <w:t xml:space="preserve">              </w:t>
            </w:r>
          </w:p>
        </w:tc>
      </w:tr>
    </w:tbl>
    <w:p>
      <w:pPr>
        <w:spacing w:line="360" w:lineRule="auto"/>
        <w:rPr>
          <w:rFonts w:ascii="楷体" w:hAnsi="楷体" w:eastAsia="楷体" w:cs="Times New Roman"/>
          <w:sz w:val="24"/>
          <w:szCs w:val="24"/>
        </w:rPr>
      </w:pPr>
    </w:p>
    <w:p>
      <w:pPr>
        <w:spacing w:line="360" w:lineRule="auto"/>
        <w:ind w:left="480" w:hanging="480" w:hangingChars="200"/>
        <w:rPr>
          <w:rFonts w:ascii="楷体" w:hAnsi="楷体" w:eastAsia="楷体" w:cs="Times New Roman"/>
          <w:color w:val="000000" w:themeColor="text1"/>
          <w:sz w:val="24"/>
          <w:szCs w:val="24"/>
          <w14:textFill>
            <w14:solidFill>
              <w14:schemeClr w14:val="tx1"/>
            </w14:solidFill>
          </w14:textFill>
        </w:rPr>
      </w:pPr>
      <w:r>
        <w:rPr>
          <w:rFonts w:ascii="楷体" w:hAnsi="楷体" w:eastAsia="楷体" w:cs="Times New Roman"/>
          <w:sz w:val="24"/>
          <w:szCs w:val="24"/>
        </w:rPr>
        <w:t>3</w:t>
      </w:r>
      <w:r>
        <w:rPr>
          <w:rFonts w:hint="eastAsia" w:ascii="楷体" w:hAnsi="楷体" w:eastAsia="楷体" w:cs="Times New Roman"/>
          <w:sz w:val="24"/>
          <w:szCs w:val="24"/>
        </w:rPr>
        <w:t>8</w:t>
      </w:r>
      <w:r>
        <w:rPr>
          <w:rFonts w:ascii="楷体" w:hAnsi="楷体" w:eastAsia="楷体" w:cs="Times New Roman"/>
          <w:color w:val="000000" w:themeColor="text1"/>
          <w:sz w:val="24"/>
          <w:szCs w:val="24"/>
          <w14:textFill>
            <w14:solidFill>
              <w14:schemeClr w14:val="tx1"/>
            </w14:solidFill>
          </w14:textFill>
        </w:rPr>
        <w:t>．</w:t>
      </w:r>
      <w:r>
        <w:rPr>
          <w:rFonts w:hint="eastAsia" w:ascii="楷体" w:hAnsi="楷体" w:eastAsia="楷体" w:cs="Times New Roman"/>
          <w:color w:val="000000" w:themeColor="text1"/>
          <w:sz w:val="24"/>
          <w:szCs w:val="24"/>
          <w14:textFill>
            <w14:solidFill>
              <w14:schemeClr w14:val="tx1"/>
            </w14:solidFill>
          </w14:textFill>
        </w:rPr>
        <w:t>20℃下，用50g氯化钾和100g水测氯化钾的溶解度，实验方案如下图所示。</w:t>
      </w:r>
    </w:p>
    <w:p>
      <w:pPr>
        <w:spacing w:line="360" w:lineRule="auto"/>
        <w:ind w:firstLine="420" w:firstLineChars="200"/>
        <w:jc w:val="center"/>
        <w:rPr>
          <w:rFonts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4860290" cy="1402715"/>
            <wp:effectExtent l="0" t="0" r="698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4860290" cy="1402715"/>
                    </a:xfrm>
                    <a:prstGeom prst="rect">
                      <a:avLst/>
                    </a:prstGeom>
                    <a:noFill/>
                    <a:ln>
                      <a:noFill/>
                    </a:ln>
                  </pic:spPr>
                </pic:pic>
              </a:graphicData>
            </a:graphic>
          </wp:inline>
        </w:drawing>
      </w:r>
    </w:p>
    <w:p>
      <w:pPr>
        <w:spacing w:before="156" w:beforeLines="50" w:line="360" w:lineRule="auto"/>
        <w:ind w:left="540" w:hanging="540" w:hangingChars="225"/>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（1）若上述溶解和过滤过程保持20℃不变，则滤液是该温度下氯化钾的</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（选填</w:t>
      </w:r>
      <w:r>
        <w:rPr>
          <w:rFonts w:hint="eastAsia" w:ascii="宋体" w:hAnsi="宋体" w:eastAsia="宋体" w:cs="宋体"/>
          <w:color w:val="000000" w:themeColor="text1"/>
          <w:sz w:val="24"/>
          <w:szCs w:val="24"/>
          <w14:textFill>
            <w14:solidFill>
              <w14:schemeClr w14:val="tx1"/>
            </w14:solidFill>
          </w14:textFill>
        </w:rPr>
        <w:t>“饱和”或“不饱和”）</w:t>
      </w:r>
      <w:r>
        <w:rPr>
          <w:rFonts w:ascii="Times New Roman" w:hAnsi="Times New Roman" w:eastAsia="宋体" w:cs="Times New Roman"/>
          <w:color w:val="000000" w:themeColor="text1"/>
          <w:sz w:val="24"/>
          <w:szCs w:val="24"/>
          <w14:textFill>
            <w14:solidFill>
              <w14:schemeClr w14:val="tx1"/>
            </w14:solidFill>
          </w14:textFill>
        </w:rPr>
        <w:t>溶液。</w:t>
      </w:r>
    </w:p>
    <w:p>
      <w:pPr>
        <w:spacing w:line="360" w:lineRule="auto"/>
        <w:ind w:left="540" w:hanging="540" w:hangingChars="225"/>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（2）方案一取出的6.7g滤液中溶剂的质量为</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g，用方案一的数据计算20℃时氯化钾的溶解度为</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g/100g水。</w:t>
      </w:r>
    </w:p>
    <w:p>
      <w:pPr>
        <w:spacing w:line="360" w:lineRule="auto"/>
        <w:ind w:left="540" w:hanging="540" w:hangingChars="225"/>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用方案</w:t>
      </w:r>
      <w:r>
        <w:rPr>
          <w:rFonts w:hint="eastAsia" w:ascii="Times New Roman" w:hAnsi="Times New Roman" w:eastAsia="宋体" w:cs="Times New Roman"/>
          <w:color w:val="000000" w:themeColor="text1"/>
          <w:sz w:val="24"/>
          <w:szCs w:val="24"/>
          <w14:textFill>
            <w14:solidFill>
              <w14:schemeClr w14:val="tx1"/>
            </w14:solidFill>
          </w14:textFill>
        </w:rPr>
        <w:t>二</w:t>
      </w:r>
      <w:r>
        <w:rPr>
          <w:rFonts w:ascii="Times New Roman" w:hAnsi="Times New Roman" w:eastAsia="宋体" w:cs="Times New Roman"/>
          <w:color w:val="000000" w:themeColor="text1"/>
          <w:sz w:val="24"/>
          <w:szCs w:val="24"/>
          <w14:textFill>
            <w14:solidFill>
              <w14:schemeClr w14:val="tx1"/>
            </w14:solidFill>
          </w14:textFill>
        </w:rPr>
        <w:t>的数据计算20℃时氯化钾的溶解度为</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g/100g水。</w:t>
      </w:r>
    </w:p>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）比较方案一和方案二，分析哪个方案测得的溶解度更</w:t>
      </w:r>
      <w:r>
        <w:rPr>
          <w:rFonts w:hint="eastAsia" w:ascii="Times New Roman" w:hAnsi="Times New Roman" w:eastAsia="宋体" w:cs="Times New Roman"/>
          <w:color w:val="000000" w:themeColor="text1"/>
          <w:sz w:val="24"/>
          <w:szCs w:val="24"/>
          <w14:textFill>
            <w14:solidFill>
              <w14:schemeClr w14:val="tx1"/>
            </w14:solidFill>
          </w14:textFill>
        </w:rPr>
        <w:t>可靠</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ind w:firstLine="540" w:firstLineChars="225"/>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ind w:firstLine="540" w:firstLineChars="225"/>
        <w:rPr>
          <w:rFonts w:ascii="Times New Roman" w:hAnsi="Times New Roman" w:eastAsia="宋体"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156" w:afterLines="50" w:line="360" w:lineRule="auto"/>
        <w:ind w:left="480" w:leftChars="0" w:hanging="480" w:hangingChars="200"/>
        <w:textAlignment w:val="auto"/>
        <w:rPr>
          <w:rFonts w:ascii="楷体" w:hAnsi="楷体" w:eastAsia="楷体" w:cs="Times New Roman"/>
          <w:color w:val="000000" w:themeColor="text1"/>
          <w:sz w:val="24"/>
          <w:szCs w:val="24"/>
          <w14:textFill>
            <w14:solidFill>
              <w14:schemeClr w14:val="tx1"/>
            </w14:solidFill>
          </w14:textFill>
        </w:rPr>
      </w:pPr>
      <w:r>
        <w:rPr>
          <w:rFonts w:hint="eastAsia" w:ascii="楷体" w:hAnsi="楷体" w:eastAsia="楷体" w:cs="Times New Roman"/>
          <w:color w:val="000000" w:themeColor="text1"/>
          <w:sz w:val="24"/>
          <w:szCs w:val="24"/>
          <w14:textFill>
            <w14:solidFill>
              <w14:schemeClr w14:val="tx1"/>
            </w14:solidFill>
          </w14:textFill>
        </w:rPr>
        <w:t>39．镁能与空气中的某些气体反应，生成一种灰色的物质，为探究该物质的组成，用下图所示的装置（省略夹持装置）进行实验。</w:t>
      </w:r>
    </w:p>
    <w:p>
      <w:pPr>
        <w:spacing w:line="360" w:lineRule="auto"/>
        <w:jc w:val="center"/>
        <w:rPr>
          <w:rFonts w:ascii="宋体" w:hAnsi="宋体" w:eastAsia="宋体" w:cs="宋体"/>
          <w:color w:val="000000" w:themeColor="text1"/>
          <w:sz w:val="24"/>
          <w:szCs w:val="24"/>
          <w14:textFill>
            <w14:solidFill>
              <w14:schemeClr w14:val="tx1"/>
            </w14:solidFill>
          </w14:textFill>
        </w:rPr>
      </w:pPr>
      <w:bookmarkStart w:id="0" w:name="_GoBack"/>
      <w:r>
        <w:drawing>
          <wp:inline distT="0" distB="0" distL="114300" distR="114300">
            <wp:extent cx="4875530" cy="161099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4875530" cy="1610995"/>
                    </a:xfrm>
                    <a:prstGeom prst="rect">
                      <a:avLst/>
                    </a:prstGeom>
                    <a:noFill/>
                    <a:ln>
                      <a:noFill/>
                    </a:ln>
                  </pic:spPr>
                </pic:pic>
              </a:graphicData>
            </a:graphic>
          </wp:inline>
        </w:drawing>
      </w:r>
      <w:bookmarkEnd w:id="0"/>
    </w:p>
    <w:p>
      <w:pPr>
        <w:spacing w:before="156" w:beforeLines="50" w:line="360" w:lineRule="auto"/>
        <w:ind w:left="600" w:hanging="600" w:hangingChars="25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（1）剪取一段灰色的镁带，切面有银白色光泽，说明其中</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（选填</w:t>
      </w:r>
      <w:r>
        <w:rPr>
          <w:rFonts w:hint="eastAsia" w:ascii="宋体" w:hAnsi="宋体" w:eastAsia="宋体" w:cs="宋体"/>
          <w:color w:val="000000" w:themeColor="text1"/>
          <w:sz w:val="24"/>
          <w:szCs w:val="24"/>
          <w14:textFill>
            <w14:solidFill>
              <w14:schemeClr w14:val="tx1"/>
            </w14:solidFill>
          </w14:textFill>
        </w:rPr>
        <w:t>“含有”或“不含”</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金属</w:t>
      </w:r>
      <w:r>
        <w:rPr>
          <w:rFonts w:ascii="Times New Roman" w:hAnsi="Times New Roman" w:eastAsia="宋体" w:cs="Times New Roman"/>
          <w:color w:val="000000" w:themeColor="text1"/>
          <w:sz w:val="24"/>
          <w:szCs w:val="24"/>
          <w14:textFill>
            <w14:solidFill>
              <w14:schemeClr w14:val="tx1"/>
            </w14:solidFill>
          </w14:textFill>
        </w:rPr>
        <w:t>镁。</w:t>
      </w:r>
    </w:p>
    <w:p>
      <w:pPr>
        <w:spacing w:line="360" w:lineRule="auto"/>
        <w:ind w:left="600" w:hanging="600" w:hangingChars="25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（2）镁与稀盐酸发生反应的化学方程式为Mg</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 xml:space="preserve">2HCl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\o(\s\up7(___),\s\up5(___)) </w:instrText>
      </w:r>
      <w:r>
        <w:rPr>
          <w:rFonts w:ascii="Times New Roman" w:hAnsi="Times New Roman" w:eastAsia="宋体" w:cs="Times New Roman"/>
          <w:sz w:val="24"/>
          <w:szCs w:val="24"/>
        </w:rPr>
        <w:fldChar w:fldCharType="end"/>
      </w:r>
      <w:r>
        <w:rPr>
          <w:rFonts w:ascii="Times New Roman" w:hAnsi="Times New Roman" w:eastAsia="宋体" w:cs="Times New Roman"/>
          <w:color w:val="000000" w:themeColor="text1"/>
          <w:sz w:val="24"/>
          <w:szCs w:val="24"/>
          <w14:textFill>
            <w14:solidFill>
              <w14:schemeClr w14:val="tx1"/>
            </w14:solidFill>
          </w14:textFill>
        </w:rPr>
        <w:t>X</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↑，其中物质X的化学式为</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ind w:left="600" w:hanging="600" w:hangingChars="25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锥形瓶中加入一定量的灰色镁带，连接装置，</w:t>
      </w:r>
      <w:r>
        <w:rPr>
          <w:rFonts w:ascii="Times New Roman" w:hAnsi="Times New Roman" w:eastAsia="宋体" w:cs="Times New Roman"/>
          <w:color w:val="000000" w:themeColor="text1"/>
          <w:sz w:val="24"/>
          <w:szCs w:val="24"/>
          <w14:textFill>
            <w14:solidFill>
              <w14:schemeClr w14:val="tx1"/>
            </w14:solidFill>
          </w14:textFill>
        </w:rPr>
        <w:t>打开分液漏斗的活塞，使稀盐酸缓缓滴入锥形瓶中，观察到镁带表面生成气泡。等待一段时间后才能点燃酒精灯的原因是</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（4）a瓶中澄清石灰水变浑浊，请写出该反应的化学方程式</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ind w:left="600" w:hanging="600" w:hangingChars="25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14:textFill>
            <w14:solidFill>
              <w14:schemeClr w14:val="tx1"/>
            </w14:solidFill>
          </w14:textFill>
        </w:rPr>
        <w:t>硬质玻璃管中</w:t>
      </w:r>
      <w:r>
        <w:rPr>
          <w:rFonts w:ascii="Times New Roman" w:hAnsi="Times New Roman" w:eastAsia="宋体" w:cs="Times New Roman"/>
          <w:color w:val="000000" w:themeColor="text1"/>
          <w:sz w:val="24"/>
          <w:szCs w:val="24"/>
          <w14:textFill>
            <w14:solidFill>
              <w14:schemeClr w14:val="tx1"/>
            </w14:solidFill>
          </w14:textFill>
        </w:rPr>
        <w:t>发生</w:t>
      </w:r>
      <w:r>
        <w:rPr>
          <w:rFonts w:hint="eastAsia" w:ascii="Times New Roman" w:hAnsi="Times New Roman" w:eastAsia="宋体" w:cs="Times New Roman"/>
          <w:color w:val="000000" w:themeColor="text1"/>
          <w:sz w:val="24"/>
          <w:szCs w:val="24"/>
          <w14:textFill>
            <w14:solidFill>
              <w14:schemeClr w14:val="tx1"/>
            </w14:solidFill>
          </w14:textFill>
        </w:rPr>
        <w:t>的</w:t>
      </w:r>
      <w:r>
        <w:rPr>
          <w:rFonts w:ascii="Times New Roman" w:hAnsi="Times New Roman" w:eastAsia="宋体" w:cs="Times New Roman"/>
          <w:color w:val="000000" w:themeColor="text1"/>
          <w:sz w:val="24"/>
          <w:szCs w:val="24"/>
          <w14:textFill>
            <w14:solidFill>
              <w14:schemeClr w14:val="tx1"/>
            </w14:solidFill>
          </w14:textFill>
        </w:rPr>
        <w:t>反应</w:t>
      </w:r>
      <w:r>
        <w:rPr>
          <w:rFonts w:hint="eastAsia" w:ascii="Times New Roman" w:hAnsi="Times New Roman" w:eastAsia="宋体" w:cs="Times New Roman"/>
          <w:color w:val="000000" w:themeColor="text1"/>
          <w:sz w:val="24"/>
          <w:szCs w:val="24"/>
          <w14:textFill>
            <w14:solidFill>
              <w14:schemeClr w14:val="tx1"/>
            </w14:solidFill>
          </w14:textFill>
        </w:rPr>
        <w:t>为</w:t>
      </w:r>
      <w:r>
        <w:rPr>
          <w:rFonts w:ascii="Times New Roman" w:hAnsi="Times New Roman" w:eastAsia="宋体" w:cs="Times New Roman"/>
          <w:color w:val="000000" w:themeColor="text1"/>
          <w:sz w:val="24"/>
          <w:szCs w:val="24"/>
          <w14:textFill>
            <w14:solidFill>
              <w14:schemeClr w14:val="tx1"/>
            </w14:solidFill>
          </w14:textFill>
        </w:rPr>
        <w:t>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hint="eastAsia" w:ascii="Times New Roman" w:hAnsi="Times New Roman" w:eastAsia="宋体" w:cs="Times New Roman"/>
          <w:color w:val="000000" w:themeColor="text1"/>
          <w:sz w:val="24"/>
          <w:szCs w:val="24"/>
          <w:vertAlign w:val="subscript"/>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CuO</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\o(\o(\s\up6(____),\s\up4(____)),\s\up7(△))</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Cu</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w:t>
      </w:r>
      <w:r>
        <w:rPr>
          <w:rFonts w:hint="eastAsia" w:ascii="Times New Roman" w:hAnsi="Times New Roman" w:eastAsia="宋体" w:cs="Times New Roman"/>
          <w:color w:val="000000" w:themeColor="text1"/>
          <w:sz w:val="24"/>
          <w:szCs w:val="24"/>
          <w14:textFill>
            <w14:solidFill>
              <w14:schemeClr w14:val="tx1"/>
            </w14:solidFill>
          </w14:textFill>
        </w:rPr>
        <w:t>，装置中的</w:t>
      </w:r>
      <w:r>
        <w:rPr>
          <w:rFonts w:ascii="Times New Roman" w:hAnsi="Times New Roman" w:eastAsia="宋体" w:cs="Times New Roman"/>
          <w:color w:val="000000" w:themeColor="text1"/>
          <w:sz w:val="24"/>
          <w:szCs w:val="24"/>
          <w14:textFill>
            <w14:solidFill>
              <w14:schemeClr w14:val="tx1"/>
            </w14:solidFill>
          </w14:textFill>
        </w:rPr>
        <w:t>浓硫酸能干燥气体。实验过程中，干燥管内的现象为</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（6）根据该实验，推测灰色的物质中除了镁元素外，一定含有的元素是</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rPr>
          <w:rFonts w:ascii="宋体" w:hAnsi="宋体" w:eastAsia="宋体" w:cs="宋体"/>
          <w:sz w:val="24"/>
          <w:szCs w:val="28"/>
        </w:rPr>
      </w:pPr>
    </w:p>
    <w:p>
      <w:pPr>
        <w:spacing w:line="360" w:lineRule="auto"/>
        <w:ind w:left="480" w:hanging="480" w:hangingChars="200"/>
        <w:jc w:val="left"/>
        <w:rPr>
          <w:rFonts w:ascii="楷体" w:hAnsi="楷体" w:eastAsia="楷体" w:cs="Times New Roman"/>
          <w:color w:val="000000" w:themeColor="text1"/>
          <w:sz w:val="24"/>
          <w:szCs w:val="24"/>
          <w14:textFill>
            <w14:solidFill>
              <w14:schemeClr w14:val="tx1"/>
            </w14:solidFill>
          </w14:textFill>
        </w:rPr>
      </w:pPr>
      <w:r>
        <w:rPr>
          <w:rFonts w:hint="eastAsia" w:ascii="楷体" w:hAnsi="楷体" w:eastAsia="楷体" w:cs="Times New Roman"/>
          <w:color w:val="000000" w:themeColor="text1"/>
          <w:sz w:val="24"/>
          <w:szCs w:val="24"/>
          <w14:textFill>
            <w14:solidFill>
              <w14:schemeClr w14:val="tx1"/>
            </w14:solidFill>
          </w14:textFill>
        </w:rPr>
        <w:t>40．萨巴蒂尔反应被运用于空间站中处理航天员呼出的二氧化碳。制取相关气体，验证镍是否能做萨巴蒂尔反应的催化剂。</w:t>
      </w:r>
    </w:p>
    <w:p>
      <w:pPr>
        <w:spacing w:line="360" w:lineRule="auto"/>
        <w:ind w:left="600" w:hanging="600" w:hangingChars="250"/>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（1）萨巴蒂尔反应是二氧化碳和氢气在加热和催化剂条件下生成甲烷和水的反应，写出该反应的化学方程式</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pPr>
        <w:spacing w:after="156" w:afterLines="50"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（2）用下图所示装置制备二氧化碳和氢气。</w:t>
      </w:r>
    </w:p>
    <w:p>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3827780" cy="1367155"/>
            <wp:effectExtent l="0" t="0" r="0" b="0"/>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19"/>
                    <a:stretch>
                      <a:fillRect/>
                    </a:stretch>
                  </pic:blipFill>
                  <pic:spPr>
                    <a:xfrm>
                      <a:off x="0" y="0"/>
                      <a:ext cx="3827780" cy="1367155"/>
                    </a:xfrm>
                    <a:prstGeom prst="rect">
                      <a:avLst/>
                    </a:prstGeom>
                    <a:noFill/>
                    <a:ln>
                      <a:noFill/>
                    </a:ln>
                  </pic:spPr>
                </pic:pic>
              </a:graphicData>
            </a:graphic>
          </wp:inline>
        </w:drawing>
      </w:r>
    </w:p>
    <w:p>
      <w:pPr>
        <w:spacing w:before="156" w:beforeLines="50" w:line="384" w:lineRule="auto"/>
        <w:ind w:left="599" w:leftChars="114" w:hanging="360" w:hangingChars="150"/>
        <w:rPr>
          <w:rFonts w:ascii="Times New Roman" w:hAnsi="Times New Roman" w:eastAsia="宋体" w:cs="Times New Roman"/>
          <w:sz w:val="24"/>
          <w:szCs w:val="24"/>
        </w:rPr>
      </w:pPr>
      <w:r>
        <w:rPr>
          <w:rFonts w:ascii="Times New Roman" w:hAnsi="Times New Roman" w:eastAsia="宋体" w:cs="Times New Roman"/>
          <w:sz w:val="24"/>
          <w:szCs w:val="24"/>
        </w:rPr>
        <w:t>①</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用装置甲和丙制取一瓶二氧化碳气体，仪器A的名称是</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。在锥形瓶中加入</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（填试剂的名称），然后</w:t>
      </w:r>
      <w:r>
        <w:rPr>
          <w:rFonts w:hint="eastAsia" w:ascii="Times New Roman" w:hAnsi="Times New Roman" w:eastAsia="宋体" w:cs="Times New Roman"/>
          <w:sz w:val="24"/>
          <w:szCs w:val="24"/>
          <w:lang w:val="en-US" w:eastAsia="zh-CN"/>
        </w:rPr>
        <w:t>塞紧橡皮塞并</w:t>
      </w:r>
      <w:r>
        <w:rPr>
          <w:rFonts w:ascii="Times New Roman" w:hAnsi="Times New Roman" w:eastAsia="宋体" w:cs="Times New Roman"/>
          <w:sz w:val="24"/>
          <w:szCs w:val="24"/>
        </w:rPr>
        <w:t>连接a和e，再向仪器A中加入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（填试剂的名称），检验丙中是否集满二氧化碳的方法是</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84" w:lineRule="auto"/>
        <w:ind w:left="599" w:leftChars="114" w:hanging="360" w:hangingChars="150"/>
        <w:rPr>
          <w:rFonts w:ascii="Times New Roman" w:hAnsi="Times New Roman" w:eastAsia="宋体" w:cs="Times New Roman"/>
          <w:sz w:val="24"/>
          <w:szCs w:val="24"/>
        </w:rPr>
      </w:pPr>
      <w:r>
        <w:rPr>
          <w:rFonts w:ascii="Times New Roman" w:hAnsi="Times New Roman" w:eastAsia="宋体" w:cs="Times New Roman"/>
          <w:sz w:val="24"/>
          <w:szCs w:val="24"/>
        </w:rPr>
        <w:t>②</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用装置乙和丙制取一瓶氢气，写出电解水的化学方程式</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。连接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（填字母编号），收集氢气。</w:t>
      </w:r>
    </w:p>
    <w:p>
      <w:pPr>
        <w:numPr>
          <w:ilvl w:val="0"/>
          <w:numId w:val="4"/>
        </w:numPr>
        <w:spacing w:line="384" w:lineRule="auto"/>
        <w:ind w:left="600" w:hanging="600" w:hangingChars="250"/>
        <w:rPr>
          <w:rFonts w:ascii="Times New Roman" w:hAnsi="Times New Roman" w:eastAsia="宋体" w:cs="Times New Roman"/>
          <w:sz w:val="24"/>
          <w:szCs w:val="24"/>
        </w:rPr>
      </w:pPr>
      <w:r>
        <w:rPr>
          <w:rFonts w:ascii="Times New Roman" w:hAnsi="Times New Roman" w:eastAsia="宋体" w:cs="Times New Roman"/>
          <w:sz w:val="24"/>
          <w:szCs w:val="24"/>
        </w:rPr>
        <w:t>上述二氧化碳和氢气经干燥后，均匀混合得到两瓶混合气体，分别编号为1和2。向2号瓶气体中伸入加热的镍丝，3分钟后观察</w:t>
      </w:r>
      <w:r>
        <w:rPr>
          <w:rFonts w:hint="eastAsia" w:ascii="Times New Roman" w:hAnsi="Times New Roman" w:eastAsia="宋体" w:cs="Times New Roman"/>
          <w:sz w:val="24"/>
          <w:szCs w:val="24"/>
          <w:lang w:val="en-US" w:eastAsia="zh-CN"/>
        </w:rPr>
        <w:t>并记录</w:t>
      </w:r>
      <w:r>
        <w:rPr>
          <w:rFonts w:ascii="Times New Roman" w:hAnsi="Times New Roman" w:eastAsia="宋体" w:cs="Times New Roman"/>
          <w:sz w:val="24"/>
          <w:szCs w:val="24"/>
        </w:rPr>
        <w:t>两集气瓶中</w:t>
      </w:r>
      <w:r>
        <w:rPr>
          <w:rFonts w:hint="eastAsia" w:ascii="Times New Roman" w:hAnsi="Times New Roman" w:eastAsia="宋体" w:cs="Times New Roman"/>
          <w:sz w:val="24"/>
          <w:szCs w:val="24"/>
          <w:lang w:val="en-US" w:eastAsia="zh-CN"/>
        </w:rPr>
        <w:t>的实验</w:t>
      </w:r>
      <w:r>
        <w:rPr>
          <w:rFonts w:ascii="Times New Roman" w:hAnsi="Times New Roman" w:eastAsia="宋体" w:cs="Times New Roman"/>
          <w:sz w:val="24"/>
          <w:szCs w:val="24"/>
        </w:rPr>
        <w:t>现象，如下表所示。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2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集气瓶的编号</w:t>
            </w:r>
          </w:p>
        </w:tc>
        <w:tc>
          <w:tcPr>
            <w:tcW w:w="2803"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实验现象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2803"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无明显现象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w:t>
            </w:r>
          </w:p>
        </w:tc>
        <w:tc>
          <w:tcPr>
            <w:tcW w:w="2803" w:type="dxa"/>
            <w:vAlign w:val="center"/>
          </w:tcPr>
          <w:p>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瓶壁上有小液滴</w:t>
            </w:r>
          </w:p>
        </w:tc>
      </w:tr>
    </w:tbl>
    <w:p>
      <w:pPr>
        <w:spacing w:line="360" w:lineRule="auto"/>
        <w:ind w:left="388" w:leftChars="185"/>
        <w:rPr>
          <w:rFonts w:ascii="Times New Roman" w:hAnsi="Times New Roman" w:eastAsia="宋体" w:cs="Times New Roman"/>
          <w:sz w:val="24"/>
          <w:szCs w:val="24"/>
        </w:rPr>
      </w:pPr>
      <w:r>
        <w:rPr>
          <w:rFonts w:hint="eastAsia" w:ascii="Times New Roman" w:hAnsi="Times New Roman" w:eastAsia="宋体" w:cs="Times New Roman"/>
          <w:sz w:val="24"/>
          <w:szCs w:val="24"/>
        </w:rPr>
        <w:t>该实验中，</w:t>
      </w:r>
      <w:r>
        <w:rPr>
          <w:rFonts w:ascii="Times New Roman" w:hAnsi="Times New Roman" w:eastAsia="宋体" w:cs="Times New Roman"/>
          <w:sz w:val="24"/>
          <w:szCs w:val="24"/>
        </w:rPr>
        <w:t>1号</w:t>
      </w:r>
      <w:r>
        <w:rPr>
          <w:rFonts w:hint="eastAsia" w:ascii="Times New Roman" w:hAnsi="Times New Roman" w:eastAsia="宋体" w:cs="Times New Roman"/>
          <w:sz w:val="24"/>
          <w:szCs w:val="24"/>
        </w:rPr>
        <w:t>集气瓶</w:t>
      </w:r>
      <w:r>
        <w:rPr>
          <w:rFonts w:ascii="Times New Roman" w:hAnsi="Times New Roman" w:eastAsia="宋体" w:cs="Times New Roman"/>
          <w:sz w:val="24"/>
          <w:szCs w:val="24"/>
        </w:rPr>
        <w:t>的作用是</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，若要证明镍是该反应的催化剂，还需要验证</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480" w:leftChars="0" w:hanging="480" w:hangingChars="200"/>
        <w:jc w:val="left"/>
        <w:textAlignment w:val="auto"/>
      </w:pPr>
      <w:r>
        <w:rPr>
          <w:rFonts w:hint="eastAsia" w:ascii="楷体" w:hAnsi="楷体" w:eastAsia="楷体" w:cs="Times New Roman"/>
          <w:color w:val="000000" w:themeColor="text1"/>
          <w:sz w:val="24"/>
          <w:szCs w:val="24"/>
          <w14:textFill>
            <w14:solidFill>
              <w14:schemeClr w14:val="tx1"/>
            </w14:solidFill>
          </w14:textFill>
        </w:rPr>
        <w:t>41．从硝土中提取的硝酸钾</w:t>
      </w:r>
      <w:r>
        <w:rPr>
          <w:rFonts w:hint="eastAsia" w:ascii="楷体" w:hAnsi="楷体" w:eastAsia="楷体" w:cs="Times New Roman"/>
          <w:color w:val="000000" w:themeColor="text1"/>
          <w:sz w:val="24"/>
          <w:szCs w:val="24"/>
          <w:lang w:val="en-US" w:eastAsia="zh-CN"/>
          <w14:textFill>
            <w14:solidFill>
              <w14:schemeClr w14:val="tx1"/>
            </w14:solidFill>
          </w14:textFill>
        </w:rPr>
        <w:t>会</w:t>
      </w:r>
      <w:r>
        <w:rPr>
          <w:rFonts w:hint="eastAsia" w:ascii="楷体" w:hAnsi="楷体" w:eastAsia="楷体" w:cs="Times New Roman"/>
          <w:color w:val="000000" w:themeColor="text1"/>
          <w:sz w:val="24"/>
          <w:szCs w:val="24"/>
          <w14:textFill>
            <w14:solidFill>
              <w14:schemeClr w14:val="tx1"/>
            </w14:solidFill>
          </w14:textFill>
        </w:rPr>
        <w:t>混有硝酸钠，根据下图所示的溶解度数据，提纯硝酸钾。</w:t>
      </w:r>
    </w:p>
    <w:p>
      <w:pPr>
        <w:spacing w:line="360" w:lineRule="auto"/>
        <w:jc w:val="center"/>
        <w:rPr>
          <w:rFonts w:ascii="宋体" w:hAnsi="宋体" w:eastAsia="宋体" w:cs="宋体"/>
          <w:sz w:val="24"/>
          <w:szCs w:val="28"/>
        </w:rPr>
      </w:pPr>
      <w:r>
        <w:drawing>
          <wp:inline distT="0" distB="0" distL="114300" distR="114300">
            <wp:extent cx="3260725" cy="1873250"/>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3260725" cy="1873250"/>
                    </a:xfrm>
                    <a:prstGeom prst="rect">
                      <a:avLst/>
                    </a:prstGeom>
                    <a:noFill/>
                    <a:ln>
                      <a:noFill/>
                    </a:ln>
                  </pic:spPr>
                </pic:pic>
              </a:graphicData>
            </a:graphic>
          </wp:inline>
        </w:drawing>
      </w:r>
    </w:p>
    <w:p>
      <w:pPr>
        <w:spacing w:line="360" w:lineRule="auto"/>
        <w:ind w:left="600" w:hanging="600" w:hangingChars="250"/>
        <w:jc w:val="left"/>
        <w:rPr>
          <w:rFonts w:ascii="Times New Roman" w:hAnsi="Times New Roman" w:eastAsia="宋体" w:cs="Times New Roman"/>
          <w:sz w:val="24"/>
          <w:szCs w:val="24"/>
        </w:rPr>
      </w:pPr>
      <w:r>
        <w:rPr>
          <w:rFonts w:ascii="Times New Roman" w:hAnsi="Times New Roman" w:eastAsia="宋体" w:cs="Times New Roman"/>
          <w:sz w:val="24"/>
          <w:szCs w:val="24"/>
        </w:rPr>
        <w:t>（1）80℃时，硝酸钠的溶解度为</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rPr>
        <w:t>g/100g水</w:t>
      </w:r>
      <w:r>
        <w:rPr>
          <w:rFonts w:ascii="Times New Roman" w:hAnsi="Times New Roman" w:eastAsia="宋体" w:cs="Times New Roman"/>
          <w:sz w:val="24"/>
          <w:szCs w:val="24"/>
        </w:rPr>
        <w:t>。40℃时，硝酸钠的溶解度</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（选填</w:t>
      </w:r>
      <w:r>
        <w:rPr>
          <w:rFonts w:hint="eastAsia" w:ascii="宋体" w:hAnsi="宋体" w:eastAsia="宋体" w:cs="宋体"/>
          <w:sz w:val="24"/>
          <w:szCs w:val="24"/>
        </w:rPr>
        <w:t>“大于”“小于”或“等于”</w:t>
      </w:r>
      <w:r>
        <w:rPr>
          <w:rFonts w:ascii="Times New Roman" w:hAnsi="Times New Roman" w:eastAsia="宋体" w:cs="Times New Roman"/>
          <w:sz w:val="24"/>
          <w:szCs w:val="24"/>
        </w:rPr>
        <w:t>）硝酸钾的溶解度。</w:t>
      </w:r>
    </w:p>
    <w:p>
      <w:pPr>
        <w:spacing w:line="360" w:lineRule="auto"/>
        <w:ind w:left="600" w:hanging="600" w:hangingChars="250"/>
        <w:jc w:val="left"/>
        <w:rPr>
          <w:rFonts w:ascii="Times New Roman" w:hAnsi="Times New Roman" w:eastAsia="宋体" w:cs="Times New Roman"/>
          <w:sz w:val="24"/>
          <w:szCs w:val="24"/>
        </w:rPr>
      </w:pPr>
      <w:r>
        <w:rPr>
          <w:rFonts w:ascii="Times New Roman" w:hAnsi="Times New Roman" w:eastAsia="宋体" w:cs="Times New Roman"/>
          <w:sz w:val="24"/>
          <w:szCs w:val="24"/>
        </w:rPr>
        <w:t>（2）有一份待提纯的硝酸钾样品，其中含8</w:t>
      </w:r>
      <w:r>
        <w:rPr>
          <w:rFonts w:hint="eastAsia" w:ascii="Times New Roman" w:hAnsi="Times New Roman" w:eastAsia="宋体" w:cs="Times New Roman"/>
          <w:sz w:val="24"/>
          <w:szCs w:val="24"/>
        </w:rPr>
        <w:t>4</w:t>
      </w:r>
      <w:r>
        <w:rPr>
          <w:rFonts w:ascii="Times New Roman" w:hAnsi="Times New Roman" w:eastAsia="宋体" w:cs="Times New Roman"/>
          <w:sz w:val="24"/>
          <w:szCs w:val="24"/>
        </w:rPr>
        <w:t>.</w:t>
      </w:r>
      <w:r>
        <w:rPr>
          <w:rFonts w:hint="eastAsia" w:ascii="Times New Roman" w:hAnsi="Times New Roman" w:eastAsia="宋体" w:cs="Times New Roman"/>
          <w:sz w:val="24"/>
          <w:szCs w:val="24"/>
        </w:rPr>
        <w:t>5</w:t>
      </w:r>
      <w:r>
        <w:rPr>
          <w:rFonts w:ascii="Times New Roman" w:hAnsi="Times New Roman" w:eastAsia="宋体" w:cs="Times New Roman"/>
          <w:sz w:val="24"/>
          <w:szCs w:val="24"/>
        </w:rPr>
        <w:t>g硝酸钾和15.</w:t>
      </w:r>
      <w:r>
        <w:rPr>
          <w:rFonts w:hint="eastAsia" w:ascii="Times New Roman" w:hAnsi="Times New Roman" w:eastAsia="宋体" w:cs="Times New Roman"/>
          <w:sz w:val="24"/>
          <w:szCs w:val="24"/>
        </w:rPr>
        <w:t>5</w:t>
      </w:r>
      <w:r>
        <w:rPr>
          <w:rFonts w:ascii="Times New Roman" w:hAnsi="Times New Roman" w:eastAsia="宋体" w:cs="Times New Roman"/>
          <w:sz w:val="24"/>
          <w:szCs w:val="24"/>
        </w:rPr>
        <w:t>g硝酸钠，该样品中硝酸钾的质量分数为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600" w:hanging="600" w:hangingChars="25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（3）在80℃时，将上述样品溶于水配成硝酸钾的热饱和溶液，需要加水</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g。将该热饱和溶液降温至20℃，</w:t>
      </w:r>
      <w:r>
        <w:rPr>
          <w:rFonts w:hint="eastAsia" w:ascii="Times New Roman" w:hAnsi="Times New Roman" w:eastAsia="宋体" w:cs="Times New Roman"/>
          <w:sz w:val="24"/>
          <w:szCs w:val="24"/>
        </w:rPr>
        <w:t>析出</w:t>
      </w:r>
      <w:r>
        <w:rPr>
          <w:rFonts w:ascii="Times New Roman" w:hAnsi="Times New Roman" w:eastAsia="宋体" w:cs="Times New Roman"/>
          <w:sz w:val="24"/>
          <w:szCs w:val="24"/>
        </w:rPr>
        <w:t>硝酸钾</w:t>
      </w:r>
      <w:r>
        <w:rPr>
          <w:rFonts w:hint="eastAsia" w:ascii="Times New Roman" w:hAnsi="Times New Roman" w:eastAsia="宋体" w:cs="Times New Roman"/>
          <w:sz w:val="24"/>
          <w:szCs w:val="24"/>
        </w:rPr>
        <w:t>晶体，过滤后得到</w:t>
      </w:r>
      <w:r>
        <w:rPr>
          <w:rFonts w:ascii="Times New Roman" w:hAnsi="Times New Roman" w:eastAsia="宋体" w:cs="Times New Roman"/>
          <w:sz w:val="24"/>
          <w:szCs w:val="24"/>
        </w:rPr>
        <w:t>滤液</w:t>
      </w:r>
      <w:r>
        <w:rPr>
          <w:rFonts w:hint="eastAsia" w:ascii="Times New Roman" w:hAnsi="Times New Roman" w:eastAsia="宋体" w:cs="Times New Roman"/>
          <w:sz w:val="24"/>
          <w:szCs w:val="24"/>
        </w:rPr>
        <w:t>，该滤液</w:t>
      </w:r>
      <w:r>
        <w:rPr>
          <w:rFonts w:ascii="Times New Roman" w:hAnsi="Times New Roman" w:eastAsia="宋体" w:cs="Times New Roman"/>
          <w:sz w:val="24"/>
          <w:szCs w:val="24"/>
        </w:rPr>
        <w:t>中</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溶质是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（4）上述滤液可再用于提纯硝酸钾，如下图所示。</w:t>
      </w:r>
    </w:p>
    <w:p>
      <w:pPr>
        <w:spacing w:line="360" w:lineRule="auto"/>
        <w:jc w:val="center"/>
        <w:rPr>
          <w:rFonts w:ascii="Times New Roman" w:hAnsi="Times New Roman" w:eastAsia="宋体" w:cs="Times New Roman"/>
          <w:sz w:val="24"/>
          <w:szCs w:val="24"/>
        </w:rPr>
      </w:pPr>
      <w:r>
        <w:drawing>
          <wp:inline distT="0" distB="0" distL="114300" distR="114300">
            <wp:extent cx="3822065" cy="999490"/>
            <wp:effectExtent l="0" t="0" r="6985"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3822065" cy="999490"/>
                    </a:xfrm>
                    <a:prstGeom prst="rect">
                      <a:avLst/>
                    </a:prstGeom>
                    <a:noFill/>
                    <a:ln>
                      <a:noFill/>
                    </a:ln>
                  </pic:spPr>
                </pic:pic>
              </a:graphicData>
            </a:graphic>
          </wp:inline>
        </w:drawing>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滤液经过多次再利用，会使得到的硝酸钾不纯，请解释原因</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ind w:left="420" w:hanging="420" w:hangingChars="175"/>
        <w:rPr>
          <w:rFonts w:ascii="楷体" w:hAnsi="楷体" w:eastAsia="楷体" w:cs="楷体"/>
          <w:color w:val="000000" w:themeColor="text1"/>
          <w:sz w:val="24"/>
          <w:szCs w:val="24"/>
          <w14:textFill>
            <w14:solidFill>
              <w14:schemeClr w14:val="tx1"/>
            </w14:solidFill>
          </w14:textFill>
        </w:rPr>
      </w:pPr>
      <w:r>
        <w:rPr>
          <w:rFonts w:hint="eastAsia" w:ascii="楷体" w:hAnsi="楷体" w:eastAsia="楷体" w:cs="Times New Roman"/>
          <w:color w:val="000000" w:themeColor="text1"/>
          <w:sz w:val="24"/>
          <w:szCs w:val="24"/>
          <w14:textFill>
            <w14:solidFill>
              <w14:schemeClr w14:val="tx1"/>
            </w14:solidFill>
          </w14:textFill>
        </w:rPr>
        <w:t>42．</w:t>
      </w:r>
      <w:r>
        <w:rPr>
          <w:rFonts w:hint="eastAsia" w:ascii="楷体" w:hAnsi="楷体" w:eastAsia="楷体" w:cs="楷体"/>
          <w:color w:val="000000" w:themeColor="text1"/>
          <w:sz w:val="24"/>
          <w:szCs w:val="24"/>
          <w14:textFill>
            <w14:solidFill>
              <w14:schemeClr w14:val="tx1"/>
            </w14:solidFill>
          </w14:textFill>
        </w:rPr>
        <w:t>社团同学在实验室中将氧化钡（化学式：BaO，白色固体）转化为过氧化钡（化学式：BaO</w:t>
      </w:r>
      <w:r>
        <w:rPr>
          <w:rFonts w:hint="eastAsia" w:ascii="楷体" w:hAnsi="楷体" w:eastAsia="楷体" w:cs="楷体"/>
          <w:color w:val="000000" w:themeColor="text1"/>
          <w:sz w:val="24"/>
          <w:szCs w:val="24"/>
          <w:vertAlign w:val="subscript"/>
          <w14:textFill>
            <w14:solidFill>
              <w14:schemeClr w14:val="tx1"/>
            </w14:solidFill>
          </w14:textFill>
        </w:rPr>
        <w:t>2</w:t>
      </w:r>
      <w:r>
        <w:rPr>
          <w:rFonts w:hint="eastAsia" w:ascii="楷体" w:hAnsi="楷体" w:eastAsia="楷体" w:cs="楷体"/>
          <w:color w:val="000000" w:themeColor="text1"/>
          <w:sz w:val="24"/>
          <w:szCs w:val="24"/>
          <w14:textFill>
            <w14:solidFill>
              <w14:schemeClr w14:val="tx1"/>
            </w14:solidFill>
          </w14:textFill>
        </w:rPr>
        <w:t>，白色固体），然后制取少量过氧化氢溶液。</w:t>
      </w:r>
    </w:p>
    <w:p>
      <w:pPr>
        <w:spacing w:after="156" w:afterLines="5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（1）资料：2BaO + O</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eq \o(\o(\s\up6(_____),\s\up4(_____)),\s\up7(△))</w:instrTex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2</w:t>
      </w:r>
      <w:r>
        <w:rPr>
          <w:rFonts w:ascii="Times New Roman" w:hAnsi="Times New Roman" w:eastAsia="宋体" w:cs="Times New Roman"/>
          <w:sz w:val="24"/>
          <w:szCs w:val="24"/>
        </w:rPr>
        <w:t>BaO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，用下图所示装置制取过氧化钡。</w:t>
      </w:r>
    </w:p>
    <w:p>
      <w:pPr>
        <w:spacing w:line="360" w:lineRule="auto"/>
        <w:jc w:val="center"/>
      </w:pPr>
      <w:r>
        <w:drawing>
          <wp:inline distT="0" distB="0" distL="114300" distR="114300">
            <wp:extent cx="3587750" cy="1553845"/>
            <wp:effectExtent l="0" t="0" r="3175" b="8255"/>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22"/>
                    <a:stretch>
                      <a:fillRect/>
                    </a:stretch>
                  </pic:blipFill>
                  <pic:spPr>
                    <a:xfrm>
                      <a:off x="0" y="0"/>
                      <a:ext cx="3587750" cy="1553845"/>
                    </a:xfrm>
                    <a:prstGeom prst="rect">
                      <a:avLst/>
                    </a:prstGeom>
                    <a:noFill/>
                    <a:ln>
                      <a:noFill/>
                    </a:ln>
                  </pic:spPr>
                </pic:pic>
              </a:graphicData>
            </a:graphic>
          </wp:inline>
        </w:drawing>
      </w:r>
    </w:p>
    <w:p>
      <w:pPr>
        <w:spacing w:before="156" w:beforeLines="50" w:line="360" w:lineRule="auto"/>
        <w:ind w:firstLine="240" w:firstLineChars="100"/>
        <w:jc w:val="left"/>
        <w:rPr>
          <w:rFonts w:ascii="Times New Roman" w:hAnsi="Times New Roman" w:eastAsia="宋体" w:cs="Times New Roman"/>
          <w:sz w:val="24"/>
          <w:szCs w:val="24"/>
        </w:rPr>
      </w:pPr>
      <w:r>
        <w:rPr>
          <w:rFonts w:ascii="Times New Roman" w:hAnsi="Times New Roman" w:eastAsia="宋体" w:cs="Times New Roman"/>
          <w:sz w:val="24"/>
          <w:szCs w:val="24"/>
        </w:rPr>
        <w:t>①</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写出用氯酸钾制氧气的化学方程式</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ind w:firstLine="240" w:firstLineChars="100"/>
        <w:jc w:val="left"/>
        <w:rPr>
          <w:rFonts w:ascii="Times New Roman" w:hAnsi="Times New Roman" w:eastAsia="宋体" w:cs="Times New Roman"/>
          <w:sz w:val="24"/>
          <w:szCs w:val="24"/>
        </w:rPr>
      </w:pPr>
      <w:r>
        <w:rPr>
          <w:rFonts w:ascii="Times New Roman" w:hAnsi="Times New Roman" w:eastAsia="宋体" w:cs="Times New Roman"/>
          <w:sz w:val="24"/>
          <w:szCs w:val="24"/>
        </w:rPr>
        <w:t>②</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试管口略向下倾斜的目的是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pPr>
        <w:spacing w:line="360" w:lineRule="auto"/>
        <w:ind w:left="595" w:leftChars="112" w:hanging="360" w:hangingChars="150"/>
        <w:jc w:val="left"/>
        <w:rPr>
          <w:rFonts w:ascii="Times New Roman" w:hAnsi="Times New Roman" w:eastAsia="宋体" w:cs="Times New Roman"/>
          <w:sz w:val="24"/>
          <w:szCs w:val="24"/>
        </w:rPr>
      </w:pPr>
      <w:r>
        <w:rPr>
          <w:rFonts w:ascii="Times New Roman" w:hAnsi="Times New Roman" w:eastAsia="宋体" w:cs="Times New Roman"/>
          <w:sz w:val="24"/>
          <w:szCs w:val="24"/>
        </w:rPr>
        <w:t>③</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若反应后硬质玻璃管中的固体质量增加1.6g，根据化学方程式计算生成过氧化钡的质量。</w:t>
      </w:r>
    </w:p>
    <w:p>
      <w:pPr>
        <w:spacing w:line="360" w:lineRule="auto"/>
        <w:jc w:val="left"/>
        <w:rPr>
          <w:rFonts w:ascii="Times New Roman" w:hAnsi="Times New Roman" w:eastAsia="宋体" w:cs="Times New Roman"/>
          <w:color w:val="0000FF"/>
          <w:sz w:val="24"/>
          <w:szCs w:val="24"/>
        </w:rPr>
      </w:pPr>
    </w:p>
    <w:p>
      <w:pPr>
        <w:spacing w:line="360" w:lineRule="auto"/>
        <w:jc w:val="left"/>
        <w:rPr>
          <w:rFonts w:ascii="Times New Roman" w:hAnsi="Times New Roman" w:eastAsia="宋体" w:cs="Times New Roman"/>
          <w:color w:val="000000" w:themeColor="text1"/>
          <w:sz w:val="24"/>
          <w:szCs w:val="24"/>
          <w:u w:val="single"/>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（2）根据下列资料</w:t>
      </w:r>
      <w:r>
        <w:rPr>
          <w:rFonts w:hint="eastAsia" w:ascii="Times New Roman" w:hAnsi="Times New Roman" w:eastAsia="宋体" w:cs="Times New Roman"/>
          <w:sz w:val="24"/>
          <w:szCs w:val="24"/>
        </w:rPr>
        <w:t>，设计</w:t>
      </w:r>
      <w:r>
        <w:rPr>
          <w:rFonts w:ascii="Times New Roman" w:hAnsi="Times New Roman" w:eastAsia="宋体" w:cs="Times New Roman"/>
          <w:sz w:val="24"/>
          <w:szCs w:val="24"/>
        </w:rPr>
        <w:t>制取过氧化氢溶液的方案。</w:t>
      </w:r>
    </w:p>
    <w:p>
      <w:pPr>
        <w:spacing w:line="360" w:lineRule="auto"/>
        <w:ind w:firstLine="540" w:firstLineChars="225"/>
        <w:jc w:val="left"/>
        <w:rPr>
          <w:rFonts w:ascii="Times New Roman" w:hAnsi="Times New Roman" w:eastAsia="宋体" w:cs="Times New Roman"/>
          <w:sz w:val="24"/>
          <w:szCs w:val="24"/>
        </w:rPr>
      </w:pPr>
      <w:r>
        <w:rPr>
          <w:rFonts w:ascii="Times New Roman" w:hAnsi="Times New Roman" w:eastAsia="宋体" w:cs="Times New Roman"/>
          <w:sz w:val="24"/>
          <w:szCs w:val="24"/>
        </w:rPr>
        <w:t>资料1：BaO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 xml:space="preserve"> + 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SO</w:t>
      </w:r>
      <w:r>
        <w:rPr>
          <w:rFonts w:ascii="Times New Roman" w:hAnsi="Times New Roman" w:eastAsia="宋体" w:cs="Times New Roman"/>
          <w:sz w:val="24"/>
          <w:szCs w:val="24"/>
          <w:vertAlign w:val="subscript"/>
        </w:rPr>
        <w:t>4</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eq \o(\s\up7(___),\s\up5(___))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BaSO</w:t>
      </w:r>
      <w:r>
        <w:rPr>
          <w:rFonts w:ascii="Times New Roman" w:hAnsi="Times New Roman" w:eastAsia="宋体" w:cs="Times New Roman"/>
          <w:sz w:val="24"/>
          <w:szCs w:val="24"/>
          <w:vertAlign w:val="subscript"/>
        </w:rPr>
        <w:t>4</w:t>
      </w:r>
      <w:r>
        <w:rPr>
          <w:rFonts w:ascii="Times New Roman" w:hAnsi="Times New Roman" w:eastAsia="宋体" w:cs="Times New Roman"/>
          <w:sz w:val="24"/>
          <w:szCs w:val="24"/>
        </w:rPr>
        <w:t>↓ + 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，该反应会放出大量的热。</w:t>
      </w:r>
    </w:p>
    <w:p>
      <w:pPr>
        <w:spacing w:line="360" w:lineRule="auto"/>
        <w:ind w:firstLine="540" w:firstLineChars="225"/>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t>资料2：2H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 xml:space="preserve"> </w:t>
      </w:r>
      <w:r>
        <w:rPr>
          <w:rFonts w:ascii="Times New Roman" w:hAnsi="Times New Roman" w:eastAsia="宋体" w:cs="Times New Roman"/>
          <w:sz w:val="20"/>
          <w:szCs w:val="20"/>
        </w:rPr>
        <w:fldChar w:fldCharType="begin"/>
      </w:r>
      <w:r>
        <w:rPr>
          <w:rFonts w:ascii="Times New Roman" w:hAnsi="Times New Roman" w:eastAsia="宋体" w:cs="Times New Roman"/>
          <w:sz w:val="20"/>
          <w:szCs w:val="20"/>
        </w:rPr>
        <w:instrText xml:space="preserve"> eq \o(\o(\s\up6(_____),\s\up4(_____)),\s\up7(&gt;60℃))</w:instrText>
      </w:r>
      <w:r>
        <w:rPr>
          <w:rFonts w:ascii="Times New Roman" w:hAnsi="Times New Roman" w:eastAsia="宋体" w:cs="Times New Roman"/>
          <w:sz w:val="20"/>
          <w:szCs w:val="20"/>
        </w:rPr>
        <w:fldChar w:fldCharType="end"/>
      </w:r>
      <w:r>
        <w:rPr>
          <w:rFonts w:ascii="Times New Roman" w:hAnsi="Times New Roman" w:eastAsia="宋体" w:cs="Times New Roman"/>
          <w:color w:val="000000" w:themeColor="text1"/>
          <w:sz w:val="24"/>
          <w:szCs w:val="24"/>
          <w14:textFill>
            <w14:solidFill>
              <w14:schemeClr w14:val="tx1"/>
            </w14:solidFill>
          </w14:textFill>
        </w:rPr>
        <w:t xml:space="preserve"> 2H</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O + O</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p>
    <w:p>
      <w:pPr>
        <w:spacing w:line="360" w:lineRule="auto"/>
        <w:ind w:firstLine="540" w:firstLineChars="225"/>
        <w:jc w:val="left"/>
        <w:rPr>
          <w:rFonts w:ascii="Times New Roman" w:hAnsi="Times New Roman" w:eastAsia="宋体" w:cs="Times New Roman"/>
          <w:color w:val="000000" w:themeColor="text1"/>
          <w:sz w:val="24"/>
          <w:szCs w:val="24"/>
          <w:u w:val="single"/>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实验方案：计算并称量恰好能完全反应的过氧化钡和稀硫酸，</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p>
    <w:p>
      <w:pPr>
        <w:spacing w:line="360" w:lineRule="auto"/>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u w:val="single"/>
          <w14:textFill>
            <w14:solidFill>
              <w14:schemeClr w14:val="tx1"/>
            </w14:solidFill>
          </w14:textFill>
        </w:rPr>
        <w:t xml:space="preserve">         </w:t>
      </w:r>
      <w:r>
        <w:rPr>
          <w:rFonts w:hint="eastAsia" w:ascii="Times New Roman" w:hAnsi="Times New Roman" w:eastAsia="宋体" w:cs="Times New Roman"/>
          <w:color w:val="000000" w:themeColor="text1"/>
          <w:sz w:val="24"/>
          <w:szCs w:val="24"/>
          <w14:textFill>
            <w14:solidFill>
              <w14:schemeClr w14:val="tx1"/>
            </w14:solidFill>
          </w14:textFill>
        </w:rPr>
        <w:t>。</w:t>
      </w:r>
    </w:p>
    <w:p>
      <w:pPr>
        <w:spacing w:line="360" w:lineRule="auto"/>
        <w:jc w:val="left"/>
        <w:rPr>
          <w:rFonts w:ascii="宋体" w:hAnsi="宋体" w:eastAsia="宋体" w:cs="宋体"/>
          <w:sz w:val="24"/>
          <w:szCs w:val="24"/>
        </w:rPr>
      </w:pPr>
    </w:p>
    <w:sectPr>
      <w:footerReference r:id="rId3" w:type="default"/>
      <w:pgSz w:w="11906" w:h="16838"/>
      <w:pgMar w:top="1985" w:right="1701" w:bottom="1871" w:left="1701" w:header="851" w:footer="141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4316100"/>
    </w:sdtPr>
    <w:sdtContent>
      <w:p>
        <w:pPr>
          <w:pStyle w:val="3"/>
          <w:jc w:val="center"/>
        </w:pPr>
        <w:r>
          <w:rPr>
            <w:rFonts w:hint="eastAsia"/>
            <w:lang w:val="en-US" w:eastAsia="zh-CN"/>
          </w:rPr>
          <w:t>徐汇区</w:t>
        </w:r>
        <w:r>
          <w:rPr>
            <w:rFonts w:hint="eastAsia"/>
          </w:rPr>
          <w:t xml:space="preserve">初三化学 </w:t>
        </w:r>
        <w:r>
          <w:t xml:space="preserve">   </w:t>
        </w:r>
        <w:r>
          <w:rPr>
            <w:rFonts w:hint="eastAsia"/>
          </w:rPr>
          <w:t xml:space="preserve"> 本卷共10页</w:t>
        </w:r>
        <w:r>
          <w:t xml:space="preserve">    </w:t>
        </w:r>
        <w:r>
          <w:rPr>
            <w:rFonts w:hint="eastAsia"/>
          </w:rPr>
          <w:t>第</w:t>
        </w:r>
        <w:r>
          <w:fldChar w:fldCharType="begin"/>
        </w:r>
        <w:r>
          <w:instrText xml:space="preserve">PAGE   \* MERGEFORMAT</w:instrText>
        </w:r>
        <w:r>
          <w:fldChar w:fldCharType="separate"/>
        </w:r>
        <w:r>
          <w:rPr>
            <w:lang w:val="zh-CN"/>
          </w:rPr>
          <w:t>2</w:t>
        </w:r>
        <w:r>
          <w:fldChar w:fldCharType="end"/>
        </w:r>
        <w:r>
          <w:rPr>
            <w:rFonts w:hint="eastAsia"/>
          </w:rPr>
          <w:t>页</w:t>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E023"/>
    <w:multiLevelType w:val="singleLevel"/>
    <w:tmpl w:val="A5AAE023"/>
    <w:lvl w:ilvl="0" w:tentative="0">
      <w:start w:val="1"/>
      <w:numFmt w:val="upperLetter"/>
      <w:suff w:val="nothing"/>
      <w:lvlText w:val="%1．"/>
      <w:lvlJc w:val="left"/>
    </w:lvl>
  </w:abstractNum>
  <w:abstractNum w:abstractNumId="1">
    <w:nsid w:val="AB644CF1"/>
    <w:multiLevelType w:val="singleLevel"/>
    <w:tmpl w:val="AB644CF1"/>
    <w:lvl w:ilvl="0" w:tentative="0">
      <w:start w:val="3"/>
      <w:numFmt w:val="decimal"/>
      <w:suff w:val="nothing"/>
      <w:lvlText w:val="（%1）"/>
      <w:lvlJc w:val="left"/>
    </w:lvl>
  </w:abstractNum>
  <w:abstractNum w:abstractNumId="2">
    <w:nsid w:val="C36D73B0"/>
    <w:multiLevelType w:val="singleLevel"/>
    <w:tmpl w:val="C36D73B0"/>
    <w:lvl w:ilvl="0" w:tentative="0">
      <w:start w:val="2"/>
      <w:numFmt w:val="decimal"/>
      <w:suff w:val="nothing"/>
      <w:lvlText w:val="（%1）"/>
      <w:lvlJc w:val="left"/>
    </w:lvl>
  </w:abstractNum>
  <w:abstractNum w:abstractNumId="3">
    <w:nsid w:val="70F7877F"/>
    <w:multiLevelType w:val="singleLevel"/>
    <w:tmpl w:val="70F7877F"/>
    <w:lvl w:ilvl="0" w:tentative="0">
      <w:start w:val="37"/>
      <w:numFmt w:val="decimal"/>
      <w:suff w:val="nothing"/>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72A27"/>
    <w:rsid w:val="00000B35"/>
    <w:rsid w:val="000016A4"/>
    <w:rsid w:val="00002FB3"/>
    <w:rsid w:val="0000306C"/>
    <w:rsid w:val="00004854"/>
    <w:rsid w:val="000062E0"/>
    <w:rsid w:val="000064AE"/>
    <w:rsid w:val="00007414"/>
    <w:rsid w:val="000074AB"/>
    <w:rsid w:val="00013FCF"/>
    <w:rsid w:val="00015EDD"/>
    <w:rsid w:val="00017662"/>
    <w:rsid w:val="000203BF"/>
    <w:rsid w:val="0002219E"/>
    <w:rsid w:val="000226BB"/>
    <w:rsid w:val="00024E16"/>
    <w:rsid w:val="00025795"/>
    <w:rsid w:val="00027827"/>
    <w:rsid w:val="00027CC6"/>
    <w:rsid w:val="000304FC"/>
    <w:rsid w:val="0003441E"/>
    <w:rsid w:val="0003576A"/>
    <w:rsid w:val="00035EAE"/>
    <w:rsid w:val="00036B9A"/>
    <w:rsid w:val="00036E3F"/>
    <w:rsid w:val="00037CED"/>
    <w:rsid w:val="0004716E"/>
    <w:rsid w:val="00051362"/>
    <w:rsid w:val="00052336"/>
    <w:rsid w:val="00055CBC"/>
    <w:rsid w:val="00056452"/>
    <w:rsid w:val="00056D11"/>
    <w:rsid w:val="00060CC9"/>
    <w:rsid w:val="00060CE2"/>
    <w:rsid w:val="000613AB"/>
    <w:rsid w:val="00062147"/>
    <w:rsid w:val="00063609"/>
    <w:rsid w:val="000636C8"/>
    <w:rsid w:val="000639E2"/>
    <w:rsid w:val="00065023"/>
    <w:rsid w:val="00067328"/>
    <w:rsid w:val="00070180"/>
    <w:rsid w:val="000721C8"/>
    <w:rsid w:val="0007322E"/>
    <w:rsid w:val="00074998"/>
    <w:rsid w:val="000771CE"/>
    <w:rsid w:val="000778A8"/>
    <w:rsid w:val="0008492A"/>
    <w:rsid w:val="00086FC8"/>
    <w:rsid w:val="000902D6"/>
    <w:rsid w:val="00090DD2"/>
    <w:rsid w:val="000954F1"/>
    <w:rsid w:val="000958E4"/>
    <w:rsid w:val="00096635"/>
    <w:rsid w:val="000A2FC6"/>
    <w:rsid w:val="000A69BD"/>
    <w:rsid w:val="000B0A44"/>
    <w:rsid w:val="000B22B1"/>
    <w:rsid w:val="000B315A"/>
    <w:rsid w:val="000B66C2"/>
    <w:rsid w:val="000B74E2"/>
    <w:rsid w:val="000C3D33"/>
    <w:rsid w:val="000C6BCE"/>
    <w:rsid w:val="000D0F88"/>
    <w:rsid w:val="000D3926"/>
    <w:rsid w:val="000D4CC6"/>
    <w:rsid w:val="000E26FB"/>
    <w:rsid w:val="000E3519"/>
    <w:rsid w:val="000E382F"/>
    <w:rsid w:val="000E3B42"/>
    <w:rsid w:val="000E4044"/>
    <w:rsid w:val="000E5B63"/>
    <w:rsid w:val="000E6F43"/>
    <w:rsid w:val="000E7350"/>
    <w:rsid w:val="000F02AA"/>
    <w:rsid w:val="000F60C1"/>
    <w:rsid w:val="000F6202"/>
    <w:rsid w:val="000F75A1"/>
    <w:rsid w:val="00101247"/>
    <w:rsid w:val="0010162B"/>
    <w:rsid w:val="001020C4"/>
    <w:rsid w:val="00103923"/>
    <w:rsid w:val="001040AB"/>
    <w:rsid w:val="00104C7A"/>
    <w:rsid w:val="00107357"/>
    <w:rsid w:val="00107C7A"/>
    <w:rsid w:val="00107CCA"/>
    <w:rsid w:val="001102C5"/>
    <w:rsid w:val="001120BC"/>
    <w:rsid w:val="00113593"/>
    <w:rsid w:val="00115B87"/>
    <w:rsid w:val="001178BF"/>
    <w:rsid w:val="00117D7D"/>
    <w:rsid w:val="00121C10"/>
    <w:rsid w:val="00123AFB"/>
    <w:rsid w:val="001240D4"/>
    <w:rsid w:val="0012598F"/>
    <w:rsid w:val="001321BC"/>
    <w:rsid w:val="00136651"/>
    <w:rsid w:val="00137363"/>
    <w:rsid w:val="0014069F"/>
    <w:rsid w:val="00141590"/>
    <w:rsid w:val="0014195A"/>
    <w:rsid w:val="001420C0"/>
    <w:rsid w:val="001428D3"/>
    <w:rsid w:val="00143E2D"/>
    <w:rsid w:val="00144743"/>
    <w:rsid w:val="001474DE"/>
    <w:rsid w:val="00150152"/>
    <w:rsid w:val="001508A5"/>
    <w:rsid w:val="00151A33"/>
    <w:rsid w:val="001537AF"/>
    <w:rsid w:val="001543C7"/>
    <w:rsid w:val="00155159"/>
    <w:rsid w:val="001555A0"/>
    <w:rsid w:val="00156408"/>
    <w:rsid w:val="00156B00"/>
    <w:rsid w:val="001606C4"/>
    <w:rsid w:val="0016298C"/>
    <w:rsid w:val="001702DC"/>
    <w:rsid w:val="00172A27"/>
    <w:rsid w:val="00176E30"/>
    <w:rsid w:val="001817BB"/>
    <w:rsid w:val="0018204B"/>
    <w:rsid w:val="001839B1"/>
    <w:rsid w:val="001854CD"/>
    <w:rsid w:val="00190127"/>
    <w:rsid w:val="00190523"/>
    <w:rsid w:val="001913BB"/>
    <w:rsid w:val="00194CC8"/>
    <w:rsid w:val="001979A0"/>
    <w:rsid w:val="001979C3"/>
    <w:rsid w:val="001A20B2"/>
    <w:rsid w:val="001A2A22"/>
    <w:rsid w:val="001B16CE"/>
    <w:rsid w:val="001B24E3"/>
    <w:rsid w:val="001B2B18"/>
    <w:rsid w:val="001B3C94"/>
    <w:rsid w:val="001B4696"/>
    <w:rsid w:val="001B4CDC"/>
    <w:rsid w:val="001B78D4"/>
    <w:rsid w:val="001C43D7"/>
    <w:rsid w:val="001D4F45"/>
    <w:rsid w:val="001D6540"/>
    <w:rsid w:val="001E2A45"/>
    <w:rsid w:val="001E4239"/>
    <w:rsid w:val="001E4D26"/>
    <w:rsid w:val="001E671A"/>
    <w:rsid w:val="001E69DC"/>
    <w:rsid w:val="001E78D6"/>
    <w:rsid w:val="001F003F"/>
    <w:rsid w:val="001F0B54"/>
    <w:rsid w:val="001F3BBD"/>
    <w:rsid w:val="001F3D7C"/>
    <w:rsid w:val="001F4346"/>
    <w:rsid w:val="001F43B5"/>
    <w:rsid w:val="001F5397"/>
    <w:rsid w:val="001F600E"/>
    <w:rsid w:val="001F7107"/>
    <w:rsid w:val="002003AC"/>
    <w:rsid w:val="002024F0"/>
    <w:rsid w:val="002031BB"/>
    <w:rsid w:val="0020330A"/>
    <w:rsid w:val="00204269"/>
    <w:rsid w:val="00204646"/>
    <w:rsid w:val="0020478A"/>
    <w:rsid w:val="002053A3"/>
    <w:rsid w:val="00206111"/>
    <w:rsid w:val="002101E2"/>
    <w:rsid w:val="00211DFE"/>
    <w:rsid w:val="00214134"/>
    <w:rsid w:val="0021523E"/>
    <w:rsid w:val="00222496"/>
    <w:rsid w:val="002246D1"/>
    <w:rsid w:val="0022598F"/>
    <w:rsid w:val="0022599C"/>
    <w:rsid w:val="00226131"/>
    <w:rsid w:val="002271D7"/>
    <w:rsid w:val="002273AE"/>
    <w:rsid w:val="00230E4F"/>
    <w:rsid w:val="00232C72"/>
    <w:rsid w:val="00233C8B"/>
    <w:rsid w:val="00235914"/>
    <w:rsid w:val="002369AC"/>
    <w:rsid w:val="00237ED5"/>
    <w:rsid w:val="002411AB"/>
    <w:rsid w:val="00241409"/>
    <w:rsid w:val="00245412"/>
    <w:rsid w:val="00246ECF"/>
    <w:rsid w:val="00247D56"/>
    <w:rsid w:val="0025120B"/>
    <w:rsid w:val="00251D9F"/>
    <w:rsid w:val="002520B2"/>
    <w:rsid w:val="00253059"/>
    <w:rsid w:val="002543E3"/>
    <w:rsid w:val="00255C6C"/>
    <w:rsid w:val="002605F9"/>
    <w:rsid w:val="00261BF9"/>
    <w:rsid w:val="0026417B"/>
    <w:rsid w:val="002666C5"/>
    <w:rsid w:val="002741F9"/>
    <w:rsid w:val="0027500A"/>
    <w:rsid w:val="00276692"/>
    <w:rsid w:val="00277841"/>
    <w:rsid w:val="00281C0C"/>
    <w:rsid w:val="002826AB"/>
    <w:rsid w:val="00284B63"/>
    <w:rsid w:val="00284C96"/>
    <w:rsid w:val="00286D4D"/>
    <w:rsid w:val="00287F32"/>
    <w:rsid w:val="00290250"/>
    <w:rsid w:val="00290BEA"/>
    <w:rsid w:val="0029119D"/>
    <w:rsid w:val="0029617C"/>
    <w:rsid w:val="002A325B"/>
    <w:rsid w:val="002A3AF2"/>
    <w:rsid w:val="002A6905"/>
    <w:rsid w:val="002A7E65"/>
    <w:rsid w:val="002B306A"/>
    <w:rsid w:val="002B30EA"/>
    <w:rsid w:val="002B4B38"/>
    <w:rsid w:val="002B705E"/>
    <w:rsid w:val="002B7156"/>
    <w:rsid w:val="002C3159"/>
    <w:rsid w:val="002C3D53"/>
    <w:rsid w:val="002C63E3"/>
    <w:rsid w:val="002D10B0"/>
    <w:rsid w:val="002D1539"/>
    <w:rsid w:val="002D400E"/>
    <w:rsid w:val="002D542F"/>
    <w:rsid w:val="002D5666"/>
    <w:rsid w:val="002E3BA8"/>
    <w:rsid w:val="002E3E41"/>
    <w:rsid w:val="002E3EF0"/>
    <w:rsid w:val="002E5D0B"/>
    <w:rsid w:val="002E63DB"/>
    <w:rsid w:val="002F08E2"/>
    <w:rsid w:val="002F22A8"/>
    <w:rsid w:val="002F5D6D"/>
    <w:rsid w:val="002F6739"/>
    <w:rsid w:val="002F7B91"/>
    <w:rsid w:val="00307718"/>
    <w:rsid w:val="0030791F"/>
    <w:rsid w:val="003101A8"/>
    <w:rsid w:val="00314D39"/>
    <w:rsid w:val="0032332D"/>
    <w:rsid w:val="00324A42"/>
    <w:rsid w:val="00324B0C"/>
    <w:rsid w:val="00325CBC"/>
    <w:rsid w:val="00325DA5"/>
    <w:rsid w:val="00326AE0"/>
    <w:rsid w:val="00327EDE"/>
    <w:rsid w:val="0033353D"/>
    <w:rsid w:val="003336FF"/>
    <w:rsid w:val="00333C3A"/>
    <w:rsid w:val="00333DAE"/>
    <w:rsid w:val="003344DD"/>
    <w:rsid w:val="003348A3"/>
    <w:rsid w:val="003401A0"/>
    <w:rsid w:val="003449DA"/>
    <w:rsid w:val="0034565C"/>
    <w:rsid w:val="003461D7"/>
    <w:rsid w:val="00346613"/>
    <w:rsid w:val="00352629"/>
    <w:rsid w:val="00354A6D"/>
    <w:rsid w:val="00355743"/>
    <w:rsid w:val="0035671E"/>
    <w:rsid w:val="00360AD5"/>
    <w:rsid w:val="00361139"/>
    <w:rsid w:val="00371331"/>
    <w:rsid w:val="00374A84"/>
    <w:rsid w:val="00375796"/>
    <w:rsid w:val="00375B58"/>
    <w:rsid w:val="0037685F"/>
    <w:rsid w:val="0037697F"/>
    <w:rsid w:val="00377C4B"/>
    <w:rsid w:val="00380C70"/>
    <w:rsid w:val="0038118A"/>
    <w:rsid w:val="00383857"/>
    <w:rsid w:val="003839E2"/>
    <w:rsid w:val="00390529"/>
    <w:rsid w:val="00390804"/>
    <w:rsid w:val="00390A73"/>
    <w:rsid w:val="00391560"/>
    <w:rsid w:val="00391EFA"/>
    <w:rsid w:val="0039296D"/>
    <w:rsid w:val="00393AA7"/>
    <w:rsid w:val="00393D10"/>
    <w:rsid w:val="00394038"/>
    <w:rsid w:val="00394408"/>
    <w:rsid w:val="00394F5F"/>
    <w:rsid w:val="00397775"/>
    <w:rsid w:val="003A0CFB"/>
    <w:rsid w:val="003A4EFE"/>
    <w:rsid w:val="003A6CB9"/>
    <w:rsid w:val="003A6DD7"/>
    <w:rsid w:val="003A7018"/>
    <w:rsid w:val="003A7D14"/>
    <w:rsid w:val="003B12EA"/>
    <w:rsid w:val="003B14BB"/>
    <w:rsid w:val="003B2CF5"/>
    <w:rsid w:val="003B458F"/>
    <w:rsid w:val="003B6244"/>
    <w:rsid w:val="003B68E9"/>
    <w:rsid w:val="003B7E27"/>
    <w:rsid w:val="003C104C"/>
    <w:rsid w:val="003C3ACB"/>
    <w:rsid w:val="003C520F"/>
    <w:rsid w:val="003C580D"/>
    <w:rsid w:val="003C7514"/>
    <w:rsid w:val="003C7F8B"/>
    <w:rsid w:val="003D2D24"/>
    <w:rsid w:val="003D3612"/>
    <w:rsid w:val="003D64D4"/>
    <w:rsid w:val="003E0DAC"/>
    <w:rsid w:val="003E3A0F"/>
    <w:rsid w:val="003E424C"/>
    <w:rsid w:val="003E5811"/>
    <w:rsid w:val="003E670A"/>
    <w:rsid w:val="003E6C51"/>
    <w:rsid w:val="003E781F"/>
    <w:rsid w:val="003F19D9"/>
    <w:rsid w:val="003F59F0"/>
    <w:rsid w:val="003F607C"/>
    <w:rsid w:val="00401FA4"/>
    <w:rsid w:val="00402C45"/>
    <w:rsid w:val="004060F8"/>
    <w:rsid w:val="004062D6"/>
    <w:rsid w:val="00410E16"/>
    <w:rsid w:val="0041240A"/>
    <w:rsid w:val="004125E3"/>
    <w:rsid w:val="00420E4C"/>
    <w:rsid w:val="00422922"/>
    <w:rsid w:val="004239B3"/>
    <w:rsid w:val="004241C2"/>
    <w:rsid w:val="004264EB"/>
    <w:rsid w:val="00426A85"/>
    <w:rsid w:val="00431220"/>
    <w:rsid w:val="0043431C"/>
    <w:rsid w:val="004349A2"/>
    <w:rsid w:val="00436430"/>
    <w:rsid w:val="0044102E"/>
    <w:rsid w:val="00441B25"/>
    <w:rsid w:val="00442A57"/>
    <w:rsid w:val="0044360F"/>
    <w:rsid w:val="00443BEE"/>
    <w:rsid w:val="00443C09"/>
    <w:rsid w:val="00445C0B"/>
    <w:rsid w:val="00445F9A"/>
    <w:rsid w:val="00453915"/>
    <w:rsid w:val="00453E15"/>
    <w:rsid w:val="00454D8A"/>
    <w:rsid w:val="00455A83"/>
    <w:rsid w:val="00460630"/>
    <w:rsid w:val="00462114"/>
    <w:rsid w:val="004678D8"/>
    <w:rsid w:val="00467988"/>
    <w:rsid w:val="00470C01"/>
    <w:rsid w:val="00474D6F"/>
    <w:rsid w:val="00475C06"/>
    <w:rsid w:val="00476584"/>
    <w:rsid w:val="00476612"/>
    <w:rsid w:val="004767D4"/>
    <w:rsid w:val="00480C8E"/>
    <w:rsid w:val="0048182F"/>
    <w:rsid w:val="0048449E"/>
    <w:rsid w:val="0048738F"/>
    <w:rsid w:val="00487E3E"/>
    <w:rsid w:val="00490A6B"/>
    <w:rsid w:val="0049155B"/>
    <w:rsid w:val="004919ED"/>
    <w:rsid w:val="00492C74"/>
    <w:rsid w:val="004A1173"/>
    <w:rsid w:val="004A3266"/>
    <w:rsid w:val="004A59B5"/>
    <w:rsid w:val="004B065D"/>
    <w:rsid w:val="004B121D"/>
    <w:rsid w:val="004B3FAF"/>
    <w:rsid w:val="004B7598"/>
    <w:rsid w:val="004B7913"/>
    <w:rsid w:val="004C03E3"/>
    <w:rsid w:val="004C1276"/>
    <w:rsid w:val="004C3550"/>
    <w:rsid w:val="004C6A5B"/>
    <w:rsid w:val="004D1B6C"/>
    <w:rsid w:val="004D4923"/>
    <w:rsid w:val="004D7F20"/>
    <w:rsid w:val="004E0BE3"/>
    <w:rsid w:val="004E3D11"/>
    <w:rsid w:val="004E4788"/>
    <w:rsid w:val="004E5364"/>
    <w:rsid w:val="004E590A"/>
    <w:rsid w:val="004E769F"/>
    <w:rsid w:val="004E78B7"/>
    <w:rsid w:val="004F0B5C"/>
    <w:rsid w:val="004F1CA8"/>
    <w:rsid w:val="004F2E6B"/>
    <w:rsid w:val="004F2F6F"/>
    <w:rsid w:val="004F3FF8"/>
    <w:rsid w:val="004F5308"/>
    <w:rsid w:val="004F7939"/>
    <w:rsid w:val="00500A35"/>
    <w:rsid w:val="005047BE"/>
    <w:rsid w:val="00505369"/>
    <w:rsid w:val="0051102D"/>
    <w:rsid w:val="00512392"/>
    <w:rsid w:val="00514387"/>
    <w:rsid w:val="00514D87"/>
    <w:rsid w:val="00515898"/>
    <w:rsid w:val="00515E79"/>
    <w:rsid w:val="005178DD"/>
    <w:rsid w:val="0052050C"/>
    <w:rsid w:val="00522BD4"/>
    <w:rsid w:val="00524F1A"/>
    <w:rsid w:val="005268AE"/>
    <w:rsid w:val="00526C61"/>
    <w:rsid w:val="005320F8"/>
    <w:rsid w:val="00532F5D"/>
    <w:rsid w:val="00533156"/>
    <w:rsid w:val="00533B53"/>
    <w:rsid w:val="00536599"/>
    <w:rsid w:val="005377A3"/>
    <w:rsid w:val="00540A7E"/>
    <w:rsid w:val="0054271D"/>
    <w:rsid w:val="00543294"/>
    <w:rsid w:val="005438B1"/>
    <w:rsid w:val="00544738"/>
    <w:rsid w:val="005453A6"/>
    <w:rsid w:val="005541EF"/>
    <w:rsid w:val="005556DF"/>
    <w:rsid w:val="00557B6A"/>
    <w:rsid w:val="00560206"/>
    <w:rsid w:val="0056161F"/>
    <w:rsid w:val="00563DF8"/>
    <w:rsid w:val="00566AAD"/>
    <w:rsid w:val="00572499"/>
    <w:rsid w:val="00573D35"/>
    <w:rsid w:val="005749D1"/>
    <w:rsid w:val="00575802"/>
    <w:rsid w:val="00576505"/>
    <w:rsid w:val="00577999"/>
    <w:rsid w:val="0058229F"/>
    <w:rsid w:val="00582FDF"/>
    <w:rsid w:val="0058675F"/>
    <w:rsid w:val="005878C5"/>
    <w:rsid w:val="00590ADB"/>
    <w:rsid w:val="00590B0B"/>
    <w:rsid w:val="005923F8"/>
    <w:rsid w:val="005952C0"/>
    <w:rsid w:val="00596834"/>
    <w:rsid w:val="005A00EA"/>
    <w:rsid w:val="005A07FA"/>
    <w:rsid w:val="005A0E28"/>
    <w:rsid w:val="005A664E"/>
    <w:rsid w:val="005B0F39"/>
    <w:rsid w:val="005B162B"/>
    <w:rsid w:val="005B2240"/>
    <w:rsid w:val="005B4482"/>
    <w:rsid w:val="005B53A2"/>
    <w:rsid w:val="005C00E0"/>
    <w:rsid w:val="005C0C54"/>
    <w:rsid w:val="005C3D25"/>
    <w:rsid w:val="005C5966"/>
    <w:rsid w:val="005C6821"/>
    <w:rsid w:val="005C6B55"/>
    <w:rsid w:val="005D026B"/>
    <w:rsid w:val="005D2BDC"/>
    <w:rsid w:val="005D5C01"/>
    <w:rsid w:val="005D7669"/>
    <w:rsid w:val="005E1577"/>
    <w:rsid w:val="005E3387"/>
    <w:rsid w:val="005E40B3"/>
    <w:rsid w:val="005E4CB1"/>
    <w:rsid w:val="005E5849"/>
    <w:rsid w:val="005E5D29"/>
    <w:rsid w:val="005E7693"/>
    <w:rsid w:val="005F24B6"/>
    <w:rsid w:val="005F349F"/>
    <w:rsid w:val="005F52B3"/>
    <w:rsid w:val="005F56A1"/>
    <w:rsid w:val="005F6353"/>
    <w:rsid w:val="005F73AE"/>
    <w:rsid w:val="005F742A"/>
    <w:rsid w:val="005F7768"/>
    <w:rsid w:val="006005F9"/>
    <w:rsid w:val="0060656F"/>
    <w:rsid w:val="0061245E"/>
    <w:rsid w:val="00614065"/>
    <w:rsid w:val="00615D48"/>
    <w:rsid w:val="0061722F"/>
    <w:rsid w:val="0062210E"/>
    <w:rsid w:val="006226DD"/>
    <w:rsid w:val="00622BCB"/>
    <w:rsid w:val="00623359"/>
    <w:rsid w:val="00623757"/>
    <w:rsid w:val="00623EDD"/>
    <w:rsid w:val="00624DE9"/>
    <w:rsid w:val="006255ED"/>
    <w:rsid w:val="00625ECE"/>
    <w:rsid w:val="006260B8"/>
    <w:rsid w:val="006346F8"/>
    <w:rsid w:val="00634E9E"/>
    <w:rsid w:val="00636286"/>
    <w:rsid w:val="00637C27"/>
    <w:rsid w:val="00637D92"/>
    <w:rsid w:val="006413F3"/>
    <w:rsid w:val="006429D1"/>
    <w:rsid w:val="0064425F"/>
    <w:rsid w:val="00644E3D"/>
    <w:rsid w:val="00646539"/>
    <w:rsid w:val="00646630"/>
    <w:rsid w:val="00646B4E"/>
    <w:rsid w:val="00650A33"/>
    <w:rsid w:val="00653EC2"/>
    <w:rsid w:val="0065555A"/>
    <w:rsid w:val="006560BA"/>
    <w:rsid w:val="00660E77"/>
    <w:rsid w:val="006617C0"/>
    <w:rsid w:val="00662BB4"/>
    <w:rsid w:val="006634AA"/>
    <w:rsid w:val="00663F2D"/>
    <w:rsid w:val="0066401D"/>
    <w:rsid w:val="006649FF"/>
    <w:rsid w:val="00665A12"/>
    <w:rsid w:val="006669EA"/>
    <w:rsid w:val="0067083E"/>
    <w:rsid w:val="006710AB"/>
    <w:rsid w:val="00672F65"/>
    <w:rsid w:val="0067302F"/>
    <w:rsid w:val="00674B4B"/>
    <w:rsid w:val="006760F5"/>
    <w:rsid w:val="006813BF"/>
    <w:rsid w:val="00681AD7"/>
    <w:rsid w:val="00681ED5"/>
    <w:rsid w:val="0068456F"/>
    <w:rsid w:val="006879F0"/>
    <w:rsid w:val="00687E80"/>
    <w:rsid w:val="006A10C0"/>
    <w:rsid w:val="006A1A19"/>
    <w:rsid w:val="006A27CB"/>
    <w:rsid w:val="006A288D"/>
    <w:rsid w:val="006A37B3"/>
    <w:rsid w:val="006A46D8"/>
    <w:rsid w:val="006A660D"/>
    <w:rsid w:val="006A7BF0"/>
    <w:rsid w:val="006B0D3A"/>
    <w:rsid w:val="006B0FA3"/>
    <w:rsid w:val="006B30BC"/>
    <w:rsid w:val="006B3A1A"/>
    <w:rsid w:val="006B5378"/>
    <w:rsid w:val="006B5481"/>
    <w:rsid w:val="006B57F2"/>
    <w:rsid w:val="006B6801"/>
    <w:rsid w:val="006C67BE"/>
    <w:rsid w:val="006C7A3D"/>
    <w:rsid w:val="006D2063"/>
    <w:rsid w:val="006D2BA3"/>
    <w:rsid w:val="006D5074"/>
    <w:rsid w:val="006D50E9"/>
    <w:rsid w:val="006E3562"/>
    <w:rsid w:val="006E4003"/>
    <w:rsid w:val="006E5FE7"/>
    <w:rsid w:val="006F08F0"/>
    <w:rsid w:val="006F1ED9"/>
    <w:rsid w:val="006F22E8"/>
    <w:rsid w:val="006F3483"/>
    <w:rsid w:val="006F69A2"/>
    <w:rsid w:val="006F6B5D"/>
    <w:rsid w:val="006F7CBA"/>
    <w:rsid w:val="007005B9"/>
    <w:rsid w:val="00700841"/>
    <w:rsid w:val="00701904"/>
    <w:rsid w:val="007044A3"/>
    <w:rsid w:val="00705207"/>
    <w:rsid w:val="00705C04"/>
    <w:rsid w:val="00706798"/>
    <w:rsid w:val="00712B18"/>
    <w:rsid w:val="00712E8C"/>
    <w:rsid w:val="007137D2"/>
    <w:rsid w:val="00713C20"/>
    <w:rsid w:val="00716243"/>
    <w:rsid w:val="00717028"/>
    <w:rsid w:val="00717856"/>
    <w:rsid w:val="00720549"/>
    <w:rsid w:val="00721B36"/>
    <w:rsid w:val="00730E53"/>
    <w:rsid w:val="007311F7"/>
    <w:rsid w:val="00732A84"/>
    <w:rsid w:val="00733461"/>
    <w:rsid w:val="00735136"/>
    <w:rsid w:val="00736FEC"/>
    <w:rsid w:val="0074093B"/>
    <w:rsid w:val="00741DC2"/>
    <w:rsid w:val="007439DF"/>
    <w:rsid w:val="0074671F"/>
    <w:rsid w:val="00753B55"/>
    <w:rsid w:val="007551B7"/>
    <w:rsid w:val="007614F7"/>
    <w:rsid w:val="00762D5D"/>
    <w:rsid w:val="00763E37"/>
    <w:rsid w:val="00767BF8"/>
    <w:rsid w:val="007702E9"/>
    <w:rsid w:val="0077147F"/>
    <w:rsid w:val="00773A6C"/>
    <w:rsid w:val="00773CAA"/>
    <w:rsid w:val="00777EB2"/>
    <w:rsid w:val="0078138C"/>
    <w:rsid w:val="007825B9"/>
    <w:rsid w:val="00786FEA"/>
    <w:rsid w:val="007873C0"/>
    <w:rsid w:val="0079773F"/>
    <w:rsid w:val="007A53A5"/>
    <w:rsid w:val="007A5BE8"/>
    <w:rsid w:val="007B04C2"/>
    <w:rsid w:val="007B054C"/>
    <w:rsid w:val="007B0FF6"/>
    <w:rsid w:val="007B420D"/>
    <w:rsid w:val="007B546B"/>
    <w:rsid w:val="007C0E39"/>
    <w:rsid w:val="007C5E53"/>
    <w:rsid w:val="007D2103"/>
    <w:rsid w:val="007D2E9E"/>
    <w:rsid w:val="007D5565"/>
    <w:rsid w:val="007D592D"/>
    <w:rsid w:val="007E1AF0"/>
    <w:rsid w:val="007E465C"/>
    <w:rsid w:val="007E5E30"/>
    <w:rsid w:val="007F023B"/>
    <w:rsid w:val="007F2EEF"/>
    <w:rsid w:val="007F3FAD"/>
    <w:rsid w:val="007F4966"/>
    <w:rsid w:val="007F6B62"/>
    <w:rsid w:val="007F78DD"/>
    <w:rsid w:val="007F7B92"/>
    <w:rsid w:val="0080092C"/>
    <w:rsid w:val="00802612"/>
    <w:rsid w:val="0080763E"/>
    <w:rsid w:val="008125E6"/>
    <w:rsid w:val="0081288E"/>
    <w:rsid w:val="008146B0"/>
    <w:rsid w:val="00817048"/>
    <w:rsid w:val="00821537"/>
    <w:rsid w:val="008228C2"/>
    <w:rsid w:val="00822AC9"/>
    <w:rsid w:val="00822F4F"/>
    <w:rsid w:val="00823E4E"/>
    <w:rsid w:val="00824B21"/>
    <w:rsid w:val="00827589"/>
    <w:rsid w:val="0083128D"/>
    <w:rsid w:val="00837F43"/>
    <w:rsid w:val="00842D6E"/>
    <w:rsid w:val="008453E9"/>
    <w:rsid w:val="00846AF3"/>
    <w:rsid w:val="00847716"/>
    <w:rsid w:val="00850D4C"/>
    <w:rsid w:val="00857237"/>
    <w:rsid w:val="008575B4"/>
    <w:rsid w:val="00860476"/>
    <w:rsid w:val="00861D3D"/>
    <w:rsid w:val="00863615"/>
    <w:rsid w:val="00864535"/>
    <w:rsid w:val="00870DB6"/>
    <w:rsid w:val="00871CF9"/>
    <w:rsid w:val="008731E9"/>
    <w:rsid w:val="0087561D"/>
    <w:rsid w:val="00875FCD"/>
    <w:rsid w:val="008764C1"/>
    <w:rsid w:val="00880ED1"/>
    <w:rsid w:val="00880EEC"/>
    <w:rsid w:val="008842A5"/>
    <w:rsid w:val="00884CFD"/>
    <w:rsid w:val="00887A5B"/>
    <w:rsid w:val="00891D19"/>
    <w:rsid w:val="00891F50"/>
    <w:rsid w:val="0089544E"/>
    <w:rsid w:val="008A0799"/>
    <w:rsid w:val="008A2268"/>
    <w:rsid w:val="008A2CDC"/>
    <w:rsid w:val="008A59C1"/>
    <w:rsid w:val="008A6CD8"/>
    <w:rsid w:val="008B05FF"/>
    <w:rsid w:val="008B137C"/>
    <w:rsid w:val="008B2DC9"/>
    <w:rsid w:val="008B4593"/>
    <w:rsid w:val="008B6DFE"/>
    <w:rsid w:val="008C02E7"/>
    <w:rsid w:val="008C0581"/>
    <w:rsid w:val="008C4102"/>
    <w:rsid w:val="008C51AE"/>
    <w:rsid w:val="008C5D0B"/>
    <w:rsid w:val="008C5E84"/>
    <w:rsid w:val="008D13FB"/>
    <w:rsid w:val="008D3062"/>
    <w:rsid w:val="008D47FD"/>
    <w:rsid w:val="008D4BCC"/>
    <w:rsid w:val="008D591A"/>
    <w:rsid w:val="008D593D"/>
    <w:rsid w:val="008D772A"/>
    <w:rsid w:val="008E1501"/>
    <w:rsid w:val="008E43B3"/>
    <w:rsid w:val="008E4804"/>
    <w:rsid w:val="008E4F1E"/>
    <w:rsid w:val="008E58C5"/>
    <w:rsid w:val="008E5D19"/>
    <w:rsid w:val="008E67F9"/>
    <w:rsid w:val="008E7004"/>
    <w:rsid w:val="008F0E23"/>
    <w:rsid w:val="008F1ED3"/>
    <w:rsid w:val="008F31FC"/>
    <w:rsid w:val="008F407A"/>
    <w:rsid w:val="008F5189"/>
    <w:rsid w:val="009014E3"/>
    <w:rsid w:val="0091053A"/>
    <w:rsid w:val="0091109F"/>
    <w:rsid w:val="00911731"/>
    <w:rsid w:val="00912F87"/>
    <w:rsid w:val="0091444E"/>
    <w:rsid w:val="00914C41"/>
    <w:rsid w:val="0091716D"/>
    <w:rsid w:val="009209FB"/>
    <w:rsid w:val="009213AB"/>
    <w:rsid w:val="00925BA2"/>
    <w:rsid w:val="00930CF8"/>
    <w:rsid w:val="00932BF0"/>
    <w:rsid w:val="00933B11"/>
    <w:rsid w:val="00933D78"/>
    <w:rsid w:val="00951489"/>
    <w:rsid w:val="00952D57"/>
    <w:rsid w:val="009544B8"/>
    <w:rsid w:val="009558F8"/>
    <w:rsid w:val="00960E88"/>
    <w:rsid w:val="00961B79"/>
    <w:rsid w:val="00962BCD"/>
    <w:rsid w:val="00964A02"/>
    <w:rsid w:val="009710AE"/>
    <w:rsid w:val="0097163E"/>
    <w:rsid w:val="0097174F"/>
    <w:rsid w:val="00972A8F"/>
    <w:rsid w:val="00973A99"/>
    <w:rsid w:val="009755C3"/>
    <w:rsid w:val="009828F3"/>
    <w:rsid w:val="0098447A"/>
    <w:rsid w:val="00986CF0"/>
    <w:rsid w:val="0099029D"/>
    <w:rsid w:val="00991677"/>
    <w:rsid w:val="00991DCC"/>
    <w:rsid w:val="00993723"/>
    <w:rsid w:val="009947C3"/>
    <w:rsid w:val="0099674F"/>
    <w:rsid w:val="00997F7F"/>
    <w:rsid w:val="009A0616"/>
    <w:rsid w:val="009A0896"/>
    <w:rsid w:val="009A1500"/>
    <w:rsid w:val="009A2060"/>
    <w:rsid w:val="009A3CE6"/>
    <w:rsid w:val="009A691E"/>
    <w:rsid w:val="009A732E"/>
    <w:rsid w:val="009B1D31"/>
    <w:rsid w:val="009B36D5"/>
    <w:rsid w:val="009B45FC"/>
    <w:rsid w:val="009B479A"/>
    <w:rsid w:val="009B76A6"/>
    <w:rsid w:val="009C49E1"/>
    <w:rsid w:val="009C7C94"/>
    <w:rsid w:val="009D04A0"/>
    <w:rsid w:val="009D0706"/>
    <w:rsid w:val="009D3EDF"/>
    <w:rsid w:val="009D6509"/>
    <w:rsid w:val="009D6639"/>
    <w:rsid w:val="009D7978"/>
    <w:rsid w:val="009E1456"/>
    <w:rsid w:val="009E3681"/>
    <w:rsid w:val="009E52D3"/>
    <w:rsid w:val="009F13AC"/>
    <w:rsid w:val="009F3735"/>
    <w:rsid w:val="009F4744"/>
    <w:rsid w:val="009F4960"/>
    <w:rsid w:val="00A00BFD"/>
    <w:rsid w:val="00A0162D"/>
    <w:rsid w:val="00A0248C"/>
    <w:rsid w:val="00A02B7F"/>
    <w:rsid w:val="00A10D21"/>
    <w:rsid w:val="00A12785"/>
    <w:rsid w:val="00A15C58"/>
    <w:rsid w:val="00A161A0"/>
    <w:rsid w:val="00A20106"/>
    <w:rsid w:val="00A207EE"/>
    <w:rsid w:val="00A20F66"/>
    <w:rsid w:val="00A21FB6"/>
    <w:rsid w:val="00A24336"/>
    <w:rsid w:val="00A24FA2"/>
    <w:rsid w:val="00A31E49"/>
    <w:rsid w:val="00A33B27"/>
    <w:rsid w:val="00A33CB7"/>
    <w:rsid w:val="00A41ADB"/>
    <w:rsid w:val="00A437AA"/>
    <w:rsid w:val="00A46B82"/>
    <w:rsid w:val="00A47CE2"/>
    <w:rsid w:val="00A513F6"/>
    <w:rsid w:val="00A51958"/>
    <w:rsid w:val="00A54C36"/>
    <w:rsid w:val="00A554D3"/>
    <w:rsid w:val="00A60120"/>
    <w:rsid w:val="00A608BB"/>
    <w:rsid w:val="00A61B05"/>
    <w:rsid w:val="00A61E85"/>
    <w:rsid w:val="00A63250"/>
    <w:rsid w:val="00A6502D"/>
    <w:rsid w:val="00A66F30"/>
    <w:rsid w:val="00A7094F"/>
    <w:rsid w:val="00A733BA"/>
    <w:rsid w:val="00A751EB"/>
    <w:rsid w:val="00A777DE"/>
    <w:rsid w:val="00A80CA4"/>
    <w:rsid w:val="00A846D3"/>
    <w:rsid w:val="00A865DA"/>
    <w:rsid w:val="00A96093"/>
    <w:rsid w:val="00AA0C42"/>
    <w:rsid w:val="00AA0DD9"/>
    <w:rsid w:val="00AA28AA"/>
    <w:rsid w:val="00AA344D"/>
    <w:rsid w:val="00AA375C"/>
    <w:rsid w:val="00AA462B"/>
    <w:rsid w:val="00AA5E5C"/>
    <w:rsid w:val="00AA65A4"/>
    <w:rsid w:val="00AA6729"/>
    <w:rsid w:val="00AB29D3"/>
    <w:rsid w:val="00AB7671"/>
    <w:rsid w:val="00AB7DCE"/>
    <w:rsid w:val="00AC19FA"/>
    <w:rsid w:val="00AC4086"/>
    <w:rsid w:val="00AC4556"/>
    <w:rsid w:val="00AC45C6"/>
    <w:rsid w:val="00AE62F6"/>
    <w:rsid w:val="00AF56D1"/>
    <w:rsid w:val="00AF6E1D"/>
    <w:rsid w:val="00B00C96"/>
    <w:rsid w:val="00B02F24"/>
    <w:rsid w:val="00B04A78"/>
    <w:rsid w:val="00B05DD6"/>
    <w:rsid w:val="00B06364"/>
    <w:rsid w:val="00B110AA"/>
    <w:rsid w:val="00B1142E"/>
    <w:rsid w:val="00B12294"/>
    <w:rsid w:val="00B13DC6"/>
    <w:rsid w:val="00B15F1D"/>
    <w:rsid w:val="00B169B5"/>
    <w:rsid w:val="00B16A95"/>
    <w:rsid w:val="00B16E21"/>
    <w:rsid w:val="00B21C94"/>
    <w:rsid w:val="00B23642"/>
    <w:rsid w:val="00B2514B"/>
    <w:rsid w:val="00B25375"/>
    <w:rsid w:val="00B354D6"/>
    <w:rsid w:val="00B35605"/>
    <w:rsid w:val="00B3565F"/>
    <w:rsid w:val="00B3650F"/>
    <w:rsid w:val="00B37801"/>
    <w:rsid w:val="00B379CF"/>
    <w:rsid w:val="00B451E6"/>
    <w:rsid w:val="00B4541D"/>
    <w:rsid w:val="00B46697"/>
    <w:rsid w:val="00B46E79"/>
    <w:rsid w:val="00B479CA"/>
    <w:rsid w:val="00B47B08"/>
    <w:rsid w:val="00B505A6"/>
    <w:rsid w:val="00B5290B"/>
    <w:rsid w:val="00B54B73"/>
    <w:rsid w:val="00B55666"/>
    <w:rsid w:val="00B56693"/>
    <w:rsid w:val="00B56780"/>
    <w:rsid w:val="00B56D17"/>
    <w:rsid w:val="00B60C9F"/>
    <w:rsid w:val="00B64CDB"/>
    <w:rsid w:val="00B667F6"/>
    <w:rsid w:val="00B67B75"/>
    <w:rsid w:val="00B70B98"/>
    <w:rsid w:val="00B72081"/>
    <w:rsid w:val="00B73E89"/>
    <w:rsid w:val="00B76B35"/>
    <w:rsid w:val="00B76D39"/>
    <w:rsid w:val="00B82115"/>
    <w:rsid w:val="00B83A45"/>
    <w:rsid w:val="00B83D83"/>
    <w:rsid w:val="00B9023F"/>
    <w:rsid w:val="00B956AB"/>
    <w:rsid w:val="00B9712C"/>
    <w:rsid w:val="00BA1DEE"/>
    <w:rsid w:val="00BA2398"/>
    <w:rsid w:val="00BA424A"/>
    <w:rsid w:val="00BA4A27"/>
    <w:rsid w:val="00BA781B"/>
    <w:rsid w:val="00BA7CC8"/>
    <w:rsid w:val="00BB0A6D"/>
    <w:rsid w:val="00BB1541"/>
    <w:rsid w:val="00BB1F4C"/>
    <w:rsid w:val="00BB3A9D"/>
    <w:rsid w:val="00BC07AF"/>
    <w:rsid w:val="00BC0D3E"/>
    <w:rsid w:val="00BC620F"/>
    <w:rsid w:val="00BC79C2"/>
    <w:rsid w:val="00BD3FEE"/>
    <w:rsid w:val="00BD6828"/>
    <w:rsid w:val="00BD73F6"/>
    <w:rsid w:val="00BD7E67"/>
    <w:rsid w:val="00BE0793"/>
    <w:rsid w:val="00BE3AB7"/>
    <w:rsid w:val="00BE50D9"/>
    <w:rsid w:val="00BE5B00"/>
    <w:rsid w:val="00BE74C9"/>
    <w:rsid w:val="00BF2B38"/>
    <w:rsid w:val="00BF33F8"/>
    <w:rsid w:val="00BF4696"/>
    <w:rsid w:val="00BF53BB"/>
    <w:rsid w:val="00C03C32"/>
    <w:rsid w:val="00C061E7"/>
    <w:rsid w:val="00C06711"/>
    <w:rsid w:val="00C10BC6"/>
    <w:rsid w:val="00C11FF3"/>
    <w:rsid w:val="00C13531"/>
    <w:rsid w:val="00C13DAF"/>
    <w:rsid w:val="00C17D5B"/>
    <w:rsid w:val="00C20B23"/>
    <w:rsid w:val="00C21921"/>
    <w:rsid w:val="00C22EC6"/>
    <w:rsid w:val="00C300F1"/>
    <w:rsid w:val="00C32406"/>
    <w:rsid w:val="00C336B6"/>
    <w:rsid w:val="00C3419A"/>
    <w:rsid w:val="00C3528B"/>
    <w:rsid w:val="00C35A53"/>
    <w:rsid w:val="00C419C0"/>
    <w:rsid w:val="00C42B09"/>
    <w:rsid w:val="00C438A0"/>
    <w:rsid w:val="00C453BE"/>
    <w:rsid w:val="00C46AB2"/>
    <w:rsid w:val="00C505E7"/>
    <w:rsid w:val="00C51025"/>
    <w:rsid w:val="00C53179"/>
    <w:rsid w:val="00C536EB"/>
    <w:rsid w:val="00C55641"/>
    <w:rsid w:val="00C562DA"/>
    <w:rsid w:val="00C60314"/>
    <w:rsid w:val="00C61233"/>
    <w:rsid w:val="00C62830"/>
    <w:rsid w:val="00C62EB1"/>
    <w:rsid w:val="00C63163"/>
    <w:rsid w:val="00C65414"/>
    <w:rsid w:val="00C65C29"/>
    <w:rsid w:val="00C66A6C"/>
    <w:rsid w:val="00C67428"/>
    <w:rsid w:val="00C6773A"/>
    <w:rsid w:val="00C70EA2"/>
    <w:rsid w:val="00C71C2E"/>
    <w:rsid w:val="00C743B4"/>
    <w:rsid w:val="00C74BEA"/>
    <w:rsid w:val="00C8518A"/>
    <w:rsid w:val="00C852DC"/>
    <w:rsid w:val="00C85885"/>
    <w:rsid w:val="00C85EAE"/>
    <w:rsid w:val="00C866ED"/>
    <w:rsid w:val="00C86C37"/>
    <w:rsid w:val="00C8757E"/>
    <w:rsid w:val="00C875C3"/>
    <w:rsid w:val="00C90117"/>
    <w:rsid w:val="00C94C5B"/>
    <w:rsid w:val="00C94E9D"/>
    <w:rsid w:val="00C96E3E"/>
    <w:rsid w:val="00C97C44"/>
    <w:rsid w:val="00CA2104"/>
    <w:rsid w:val="00CA2402"/>
    <w:rsid w:val="00CA46E1"/>
    <w:rsid w:val="00CA492F"/>
    <w:rsid w:val="00CA5696"/>
    <w:rsid w:val="00CA59E1"/>
    <w:rsid w:val="00CA79B4"/>
    <w:rsid w:val="00CB0178"/>
    <w:rsid w:val="00CB0513"/>
    <w:rsid w:val="00CB0CAC"/>
    <w:rsid w:val="00CB3000"/>
    <w:rsid w:val="00CB679B"/>
    <w:rsid w:val="00CB72C8"/>
    <w:rsid w:val="00CC3ED7"/>
    <w:rsid w:val="00CC4301"/>
    <w:rsid w:val="00CC5705"/>
    <w:rsid w:val="00CC5DD5"/>
    <w:rsid w:val="00CD0ED1"/>
    <w:rsid w:val="00CD725E"/>
    <w:rsid w:val="00CE09F1"/>
    <w:rsid w:val="00CE187A"/>
    <w:rsid w:val="00CE28A5"/>
    <w:rsid w:val="00CE2A4F"/>
    <w:rsid w:val="00CF0711"/>
    <w:rsid w:val="00CF0DBC"/>
    <w:rsid w:val="00CF3B1D"/>
    <w:rsid w:val="00CF48EE"/>
    <w:rsid w:val="00D02130"/>
    <w:rsid w:val="00D03AFA"/>
    <w:rsid w:val="00D06A9A"/>
    <w:rsid w:val="00D079CF"/>
    <w:rsid w:val="00D10F25"/>
    <w:rsid w:val="00D120D0"/>
    <w:rsid w:val="00D22CD2"/>
    <w:rsid w:val="00D230EA"/>
    <w:rsid w:val="00D26312"/>
    <w:rsid w:val="00D2747B"/>
    <w:rsid w:val="00D33175"/>
    <w:rsid w:val="00D36255"/>
    <w:rsid w:val="00D362F5"/>
    <w:rsid w:val="00D40660"/>
    <w:rsid w:val="00D41C15"/>
    <w:rsid w:val="00D41D66"/>
    <w:rsid w:val="00D41FBD"/>
    <w:rsid w:val="00D4757D"/>
    <w:rsid w:val="00D476FB"/>
    <w:rsid w:val="00D47999"/>
    <w:rsid w:val="00D533ED"/>
    <w:rsid w:val="00D5341C"/>
    <w:rsid w:val="00D548AB"/>
    <w:rsid w:val="00D55CF4"/>
    <w:rsid w:val="00D56A65"/>
    <w:rsid w:val="00D5718E"/>
    <w:rsid w:val="00D5775A"/>
    <w:rsid w:val="00D60B54"/>
    <w:rsid w:val="00D62255"/>
    <w:rsid w:val="00D62600"/>
    <w:rsid w:val="00D647EA"/>
    <w:rsid w:val="00D664CE"/>
    <w:rsid w:val="00D72493"/>
    <w:rsid w:val="00D72ED7"/>
    <w:rsid w:val="00D731FD"/>
    <w:rsid w:val="00D739B5"/>
    <w:rsid w:val="00D753A7"/>
    <w:rsid w:val="00D80359"/>
    <w:rsid w:val="00D81B35"/>
    <w:rsid w:val="00D8417B"/>
    <w:rsid w:val="00D86FFF"/>
    <w:rsid w:val="00D8772A"/>
    <w:rsid w:val="00D87B4F"/>
    <w:rsid w:val="00D87F6A"/>
    <w:rsid w:val="00D92AE2"/>
    <w:rsid w:val="00D94F83"/>
    <w:rsid w:val="00D961EE"/>
    <w:rsid w:val="00D975F2"/>
    <w:rsid w:val="00DA04F3"/>
    <w:rsid w:val="00DA2F07"/>
    <w:rsid w:val="00DA30C7"/>
    <w:rsid w:val="00DA355C"/>
    <w:rsid w:val="00DA4BBE"/>
    <w:rsid w:val="00DA5917"/>
    <w:rsid w:val="00DA5C38"/>
    <w:rsid w:val="00DA79E8"/>
    <w:rsid w:val="00DB06B6"/>
    <w:rsid w:val="00DB1B8B"/>
    <w:rsid w:val="00DB237A"/>
    <w:rsid w:val="00DB3521"/>
    <w:rsid w:val="00DB54AA"/>
    <w:rsid w:val="00DB7C7A"/>
    <w:rsid w:val="00DC07AB"/>
    <w:rsid w:val="00DC1EA1"/>
    <w:rsid w:val="00DC308A"/>
    <w:rsid w:val="00DC5744"/>
    <w:rsid w:val="00DD0CD4"/>
    <w:rsid w:val="00DD1A52"/>
    <w:rsid w:val="00DD3E86"/>
    <w:rsid w:val="00DD5714"/>
    <w:rsid w:val="00DE1521"/>
    <w:rsid w:val="00DE24B4"/>
    <w:rsid w:val="00DE3C09"/>
    <w:rsid w:val="00DE4FDA"/>
    <w:rsid w:val="00DE623C"/>
    <w:rsid w:val="00DE765B"/>
    <w:rsid w:val="00DF0823"/>
    <w:rsid w:val="00DF55E3"/>
    <w:rsid w:val="00DF7774"/>
    <w:rsid w:val="00E05C85"/>
    <w:rsid w:val="00E06E5F"/>
    <w:rsid w:val="00E1149E"/>
    <w:rsid w:val="00E14B79"/>
    <w:rsid w:val="00E210C2"/>
    <w:rsid w:val="00E21DD5"/>
    <w:rsid w:val="00E2305F"/>
    <w:rsid w:val="00E265A0"/>
    <w:rsid w:val="00E266AA"/>
    <w:rsid w:val="00E273DC"/>
    <w:rsid w:val="00E30083"/>
    <w:rsid w:val="00E31640"/>
    <w:rsid w:val="00E318F0"/>
    <w:rsid w:val="00E40051"/>
    <w:rsid w:val="00E40274"/>
    <w:rsid w:val="00E40351"/>
    <w:rsid w:val="00E40C8B"/>
    <w:rsid w:val="00E4204F"/>
    <w:rsid w:val="00E4303F"/>
    <w:rsid w:val="00E4408B"/>
    <w:rsid w:val="00E45A96"/>
    <w:rsid w:val="00E45B44"/>
    <w:rsid w:val="00E45F61"/>
    <w:rsid w:val="00E473C6"/>
    <w:rsid w:val="00E47CC6"/>
    <w:rsid w:val="00E5022E"/>
    <w:rsid w:val="00E516F9"/>
    <w:rsid w:val="00E51B1A"/>
    <w:rsid w:val="00E55FDB"/>
    <w:rsid w:val="00E56DFB"/>
    <w:rsid w:val="00E5726B"/>
    <w:rsid w:val="00E57E31"/>
    <w:rsid w:val="00E60487"/>
    <w:rsid w:val="00E616D4"/>
    <w:rsid w:val="00E61AC7"/>
    <w:rsid w:val="00E64202"/>
    <w:rsid w:val="00E658F4"/>
    <w:rsid w:val="00E672FB"/>
    <w:rsid w:val="00E728CC"/>
    <w:rsid w:val="00E73056"/>
    <w:rsid w:val="00E73B1C"/>
    <w:rsid w:val="00E74EC0"/>
    <w:rsid w:val="00E76BF6"/>
    <w:rsid w:val="00E77F1B"/>
    <w:rsid w:val="00E85DD8"/>
    <w:rsid w:val="00E8631F"/>
    <w:rsid w:val="00E86514"/>
    <w:rsid w:val="00E9025E"/>
    <w:rsid w:val="00E914D2"/>
    <w:rsid w:val="00E93137"/>
    <w:rsid w:val="00E94988"/>
    <w:rsid w:val="00E95BA3"/>
    <w:rsid w:val="00E9626B"/>
    <w:rsid w:val="00EA0751"/>
    <w:rsid w:val="00EA0E5B"/>
    <w:rsid w:val="00EA3B40"/>
    <w:rsid w:val="00EB05BB"/>
    <w:rsid w:val="00EB22DE"/>
    <w:rsid w:val="00EB358C"/>
    <w:rsid w:val="00EB4325"/>
    <w:rsid w:val="00EB7FC1"/>
    <w:rsid w:val="00EC03C2"/>
    <w:rsid w:val="00EC481C"/>
    <w:rsid w:val="00EC5334"/>
    <w:rsid w:val="00EC5968"/>
    <w:rsid w:val="00ED05E5"/>
    <w:rsid w:val="00ED0865"/>
    <w:rsid w:val="00ED65CE"/>
    <w:rsid w:val="00ED7908"/>
    <w:rsid w:val="00EE08D3"/>
    <w:rsid w:val="00EE228F"/>
    <w:rsid w:val="00EE4300"/>
    <w:rsid w:val="00EE4E1C"/>
    <w:rsid w:val="00EE5170"/>
    <w:rsid w:val="00EE5C99"/>
    <w:rsid w:val="00EE6D0B"/>
    <w:rsid w:val="00EF039D"/>
    <w:rsid w:val="00EF286E"/>
    <w:rsid w:val="00EF3082"/>
    <w:rsid w:val="00EF6FA6"/>
    <w:rsid w:val="00F007B4"/>
    <w:rsid w:val="00F02439"/>
    <w:rsid w:val="00F02A0E"/>
    <w:rsid w:val="00F05423"/>
    <w:rsid w:val="00F071F7"/>
    <w:rsid w:val="00F1070B"/>
    <w:rsid w:val="00F11ECF"/>
    <w:rsid w:val="00F155E0"/>
    <w:rsid w:val="00F1585B"/>
    <w:rsid w:val="00F160FB"/>
    <w:rsid w:val="00F25165"/>
    <w:rsid w:val="00F25583"/>
    <w:rsid w:val="00F27824"/>
    <w:rsid w:val="00F30847"/>
    <w:rsid w:val="00F3281B"/>
    <w:rsid w:val="00F4180B"/>
    <w:rsid w:val="00F428DD"/>
    <w:rsid w:val="00F443AA"/>
    <w:rsid w:val="00F44FC5"/>
    <w:rsid w:val="00F50CB3"/>
    <w:rsid w:val="00F55391"/>
    <w:rsid w:val="00F556E5"/>
    <w:rsid w:val="00F55739"/>
    <w:rsid w:val="00F5696D"/>
    <w:rsid w:val="00F63E70"/>
    <w:rsid w:val="00F63FF8"/>
    <w:rsid w:val="00F6681F"/>
    <w:rsid w:val="00F66CE1"/>
    <w:rsid w:val="00F720EA"/>
    <w:rsid w:val="00F722EC"/>
    <w:rsid w:val="00F73266"/>
    <w:rsid w:val="00F73EFC"/>
    <w:rsid w:val="00F74BED"/>
    <w:rsid w:val="00F76421"/>
    <w:rsid w:val="00F7658B"/>
    <w:rsid w:val="00F811D5"/>
    <w:rsid w:val="00F82989"/>
    <w:rsid w:val="00F8334B"/>
    <w:rsid w:val="00F855E1"/>
    <w:rsid w:val="00F85852"/>
    <w:rsid w:val="00F85B49"/>
    <w:rsid w:val="00F85BCC"/>
    <w:rsid w:val="00F85C52"/>
    <w:rsid w:val="00F86D76"/>
    <w:rsid w:val="00F871CA"/>
    <w:rsid w:val="00F87BF6"/>
    <w:rsid w:val="00F910F3"/>
    <w:rsid w:val="00F91F0C"/>
    <w:rsid w:val="00F92076"/>
    <w:rsid w:val="00F920FE"/>
    <w:rsid w:val="00F96F65"/>
    <w:rsid w:val="00F97FE6"/>
    <w:rsid w:val="00FA0B9F"/>
    <w:rsid w:val="00FA2219"/>
    <w:rsid w:val="00FA2D3B"/>
    <w:rsid w:val="00FA47B5"/>
    <w:rsid w:val="00FA556E"/>
    <w:rsid w:val="00FA5BF3"/>
    <w:rsid w:val="00FA6E52"/>
    <w:rsid w:val="00FB1206"/>
    <w:rsid w:val="00FB3C1D"/>
    <w:rsid w:val="00FB41C6"/>
    <w:rsid w:val="00FB57BE"/>
    <w:rsid w:val="00FB58D9"/>
    <w:rsid w:val="00FB6556"/>
    <w:rsid w:val="00FC0453"/>
    <w:rsid w:val="00FC1049"/>
    <w:rsid w:val="00FC3863"/>
    <w:rsid w:val="00FC56A3"/>
    <w:rsid w:val="00FD028E"/>
    <w:rsid w:val="00FD12BF"/>
    <w:rsid w:val="00FD566D"/>
    <w:rsid w:val="00FE00B6"/>
    <w:rsid w:val="00FE25AB"/>
    <w:rsid w:val="00FE2A3C"/>
    <w:rsid w:val="00FE2EA9"/>
    <w:rsid w:val="00FE330B"/>
    <w:rsid w:val="00FE4249"/>
    <w:rsid w:val="00FF03A5"/>
    <w:rsid w:val="00FF0C86"/>
    <w:rsid w:val="00FF184F"/>
    <w:rsid w:val="00FF3D55"/>
    <w:rsid w:val="00FF4F6D"/>
    <w:rsid w:val="00FF533F"/>
    <w:rsid w:val="01A22C15"/>
    <w:rsid w:val="01DB5CAC"/>
    <w:rsid w:val="01EA4F36"/>
    <w:rsid w:val="0255228A"/>
    <w:rsid w:val="02C62933"/>
    <w:rsid w:val="036A59B4"/>
    <w:rsid w:val="036B036A"/>
    <w:rsid w:val="038F541B"/>
    <w:rsid w:val="046248DD"/>
    <w:rsid w:val="05C501A9"/>
    <w:rsid w:val="06094F14"/>
    <w:rsid w:val="0641799D"/>
    <w:rsid w:val="06912A69"/>
    <w:rsid w:val="06AE0F52"/>
    <w:rsid w:val="0703332C"/>
    <w:rsid w:val="07667F1E"/>
    <w:rsid w:val="07827B89"/>
    <w:rsid w:val="079D563B"/>
    <w:rsid w:val="07CD4764"/>
    <w:rsid w:val="080408FF"/>
    <w:rsid w:val="0832500B"/>
    <w:rsid w:val="087F0AFA"/>
    <w:rsid w:val="08B45451"/>
    <w:rsid w:val="08C358E3"/>
    <w:rsid w:val="08C6368D"/>
    <w:rsid w:val="08E50465"/>
    <w:rsid w:val="091A6E51"/>
    <w:rsid w:val="095B3162"/>
    <w:rsid w:val="09B00813"/>
    <w:rsid w:val="0A723E95"/>
    <w:rsid w:val="0A78636B"/>
    <w:rsid w:val="0B154457"/>
    <w:rsid w:val="0B19063A"/>
    <w:rsid w:val="0B890CC8"/>
    <w:rsid w:val="0B8D423D"/>
    <w:rsid w:val="0BD729CF"/>
    <w:rsid w:val="0BF00A21"/>
    <w:rsid w:val="0C93244B"/>
    <w:rsid w:val="0C997B2B"/>
    <w:rsid w:val="0CD174A4"/>
    <w:rsid w:val="0CFA1B57"/>
    <w:rsid w:val="0CFE2CC9"/>
    <w:rsid w:val="0D0235AA"/>
    <w:rsid w:val="0D05744B"/>
    <w:rsid w:val="0D353A22"/>
    <w:rsid w:val="0D887163"/>
    <w:rsid w:val="0D9759CD"/>
    <w:rsid w:val="0E241881"/>
    <w:rsid w:val="0E492943"/>
    <w:rsid w:val="0E73771A"/>
    <w:rsid w:val="0F976600"/>
    <w:rsid w:val="0F9F0E23"/>
    <w:rsid w:val="0FD91EF8"/>
    <w:rsid w:val="100C5B76"/>
    <w:rsid w:val="10191D8C"/>
    <w:rsid w:val="105477D0"/>
    <w:rsid w:val="10801F50"/>
    <w:rsid w:val="10B236F4"/>
    <w:rsid w:val="112E6273"/>
    <w:rsid w:val="115C39B2"/>
    <w:rsid w:val="117A3266"/>
    <w:rsid w:val="11EE53F3"/>
    <w:rsid w:val="12A34475"/>
    <w:rsid w:val="12D270D2"/>
    <w:rsid w:val="12FF13F7"/>
    <w:rsid w:val="13860F89"/>
    <w:rsid w:val="13AD38B3"/>
    <w:rsid w:val="13C078AC"/>
    <w:rsid w:val="13C97ADF"/>
    <w:rsid w:val="14017CEF"/>
    <w:rsid w:val="140E1AF4"/>
    <w:rsid w:val="14A758CC"/>
    <w:rsid w:val="14C42AA2"/>
    <w:rsid w:val="155A7934"/>
    <w:rsid w:val="155E4A45"/>
    <w:rsid w:val="158D0E46"/>
    <w:rsid w:val="15A765F4"/>
    <w:rsid w:val="15AC7766"/>
    <w:rsid w:val="15D346A7"/>
    <w:rsid w:val="15FD10AF"/>
    <w:rsid w:val="16104199"/>
    <w:rsid w:val="16997CC7"/>
    <w:rsid w:val="169A0EAB"/>
    <w:rsid w:val="16E80C72"/>
    <w:rsid w:val="17452C4B"/>
    <w:rsid w:val="18584BA7"/>
    <w:rsid w:val="18D93032"/>
    <w:rsid w:val="193A32DB"/>
    <w:rsid w:val="19704F4F"/>
    <w:rsid w:val="19AF6B44"/>
    <w:rsid w:val="19C74DD4"/>
    <w:rsid w:val="19E733BA"/>
    <w:rsid w:val="1A334704"/>
    <w:rsid w:val="1A474672"/>
    <w:rsid w:val="1ABB7634"/>
    <w:rsid w:val="1B0F0CB3"/>
    <w:rsid w:val="1B1D1177"/>
    <w:rsid w:val="1B2575AB"/>
    <w:rsid w:val="1B4D2040"/>
    <w:rsid w:val="1B51397E"/>
    <w:rsid w:val="1B5944E3"/>
    <w:rsid w:val="1B661A91"/>
    <w:rsid w:val="1BDE2525"/>
    <w:rsid w:val="1C412AA4"/>
    <w:rsid w:val="1C901B90"/>
    <w:rsid w:val="1CD4714E"/>
    <w:rsid w:val="1D010337"/>
    <w:rsid w:val="1D281B34"/>
    <w:rsid w:val="1D8B1CBE"/>
    <w:rsid w:val="1E0D7E37"/>
    <w:rsid w:val="1E0F5ECB"/>
    <w:rsid w:val="1E4C1AE7"/>
    <w:rsid w:val="1EA17B7A"/>
    <w:rsid w:val="1ED97B65"/>
    <w:rsid w:val="1F597AAC"/>
    <w:rsid w:val="1F74398A"/>
    <w:rsid w:val="1F840FE7"/>
    <w:rsid w:val="1F9232E0"/>
    <w:rsid w:val="1F9A18F2"/>
    <w:rsid w:val="1FA80990"/>
    <w:rsid w:val="1FB329B4"/>
    <w:rsid w:val="1FFB7C68"/>
    <w:rsid w:val="200073C5"/>
    <w:rsid w:val="200A67CA"/>
    <w:rsid w:val="206C6470"/>
    <w:rsid w:val="20E57FD0"/>
    <w:rsid w:val="21153065"/>
    <w:rsid w:val="211A6297"/>
    <w:rsid w:val="21880EE4"/>
    <w:rsid w:val="21C1708E"/>
    <w:rsid w:val="21D342CD"/>
    <w:rsid w:val="2232517D"/>
    <w:rsid w:val="223D303E"/>
    <w:rsid w:val="224A6BE3"/>
    <w:rsid w:val="22662A1D"/>
    <w:rsid w:val="22C5455D"/>
    <w:rsid w:val="22E75CCF"/>
    <w:rsid w:val="233716DB"/>
    <w:rsid w:val="23674086"/>
    <w:rsid w:val="242502D3"/>
    <w:rsid w:val="247C32F5"/>
    <w:rsid w:val="24AE68E7"/>
    <w:rsid w:val="2525539A"/>
    <w:rsid w:val="255B4D8A"/>
    <w:rsid w:val="25651516"/>
    <w:rsid w:val="25810CCD"/>
    <w:rsid w:val="25D55063"/>
    <w:rsid w:val="260809E9"/>
    <w:rsid w:val="26616526"/>
    <w:rsid w:val="2666570F"/>
    <w:rsid w:val="26C36BDE"/>
    <w:rsid w:val="26DE5A69"/>
    <w:rsid w:val="26FB5EBB"/>
    <w:rsid w:val="272122A9"/>
    <w:rsid w:val="27C70430"/>
    <w:rsid w:val="27CE161A"/>
    <w:rsid w:val="27DD3A1D"/>
    <w:rsid w:val="27FD20A3"/>
    <w:rsid w:val="280E0F70"/>
    <w:rsid w:val="2810265B"/>
    <w:rsid w:val="281F0D61"/>
    <w:rsid w:val="281F4E6E"/>
    <w:rsid w:val="28215D92"/>
    <w:rsid w:val="285F2D5E"/>
    <w:rsid w:val="28760480"/>
    <w:rsid w:val="28810AE6"/>
    <w:rsid w:val="28D73D0E"/>
    <w:rsid w:val="294F2CEE"/>
    <w:rsid w:val="298E1BDD"/>
    <w:rsid w:val="29AA03E1"/>
    <w:rsid w:val="2A0A58C6"/>
    <w:rsid w:val="2A4E4105"/>
    <w:rsid w:val="2A7F3348"/>
    <w:rsid w:val="2B0F281A"/>
    <w:rsid w:val="2B38143D"/>
    <w:rsid w:val="2B5E3CCB"/>
    <w:rsid w:val="2B7E4EA1"/>
    <w:rsid w:val="2B8A67D4"/>
    <w:rsid w:val="2B8C3E6A"/>
    <w:rsid w:val="2BE14B11"/>
    <w:rsid w:val="2BFB347C"/>
    <w:rsid w:val="2C167034"/>
    <w:rsid w:val="2CB63A29"/>
    <w:rsid w:val="2CD21D51"/>
    <w:rsid w:val="2D6F38AF"/>
    <w:rsid w:val="2D74105A"/>
    <w:rsid w:val="2DE57862"/>
    <w:rsid w:val="2E76495E"/>
    <w:rsid w:val="2EFD21B9"/>
    <w:rsid w:val="2F2D07B2"/>
    <w:rsid w:val="2F8B61E7"/>
    <w:rsid w:val="2F9F6B82"/>
    <w:rsid w:val="2FBD0A96"/>
    <w:rsid w:val="2FFA689C"/>
    <w:rsid w:val="2FFF10AF"/>
    <w:rsid w:val="306F0CA8"/>
    <w:rsid w:val="308E3C41"/>
    <w:rsid w:val="309E038C"/>
    <w:rsid w:val="30E87D95"/>
    <w:rsid w:val="31513C33"/>
    <w:rsid w:val="31615451"/>
    <w:rsid w:val="31C34263"/>
    <w:rsid w:val="31D14F6F"/>
    <w:rsid w:val="31DB66F2"/>
    <w:rsid w:val="31E27744"/>
    <w:rsid w:val="32036508"/>
    <w:rsid w:val="320D09D0"/>
    <w:rsid w:val="322E1E8E"/>
    <w:rsid w:val="3290011F"/>
    <w:rsid w:val="33182487"/>
    <w:rsid w:val="33316EFF"/>
    <w:rsid w:val="33572ADC"/>
    <w:rsid w:val="33A9611D"/>
    <w:rsid w:val="33D74A6B"/>
    <w:rsid w:val="341C47B6"/>
    <w:rsid w:val="34403A44"/>
    <w:rsid w:val="345D3D25"/>
    <w:rsid w:val="34750AC6"/>
    <w:rsid w:val="348311E2"/>
    <w:rsid w:val="34D83C7C"/>
    <w:rsid w:val="34DE58C2"/>
    <w:rsid w:val="34FA0B14"/>
    <w:rsid w:val="351153E0"/>
    <w:rsid w:val="3527469C"/>
    <w:rsid w:val="35D50D5C"/>
    <w:rsid w:val="36250D32"/>
    <w:rsid w:val="36695C40"/>
    <w:rsid w:val="36E105C1"/>
    <w:rsid w:val="376F7570"/>
    <w:rsid w:val="37C8447C"/>
    <w:rsid w:val="37CB5D1A"/>
    <w:rsid w:val="384A0C3C"/>
    <w:rsid w:val="3927023D"/>
    <w:rsid w:val="393F55EB"/>
    <w:rsid w:val="394915ED"/>
    <w:rsid w:val="394C69E7"/>
    <w:rsid w:val="39606F3F"/>
    <w:rsid w:val="39D173A7"/>
    <w:rsid w:val="3A1C2D35"/>
    <w:rsid w:val="3AAC6B17"/>
    <w:rsid w:val="3AD01CFB"/>
    <w:rsid w:val="3AE3337B"/>
    <w:rsid w:val="3AE63920"/>
    <w:rsid w:val="3AF12A22"/>
    <w:rsid w:val="3B0D76DD"/>
    <w:rsid w:val="3B222513"/>
    <w:rsid w:val="3B8B1DA5"/>
    <w:rsid w:val="3BC83C2D"/>
    <w:rsid w:val="3C516CC1"/>
    <w:rsid w:val="3D240948"/>
    <w:rsid w:val="3D3E1DF4"/>
    <w:rsid w:val="3D502EFB"/>
    <w:rsid w:val="3DE1169A"/>
    <w:rsid w:val="3E045AE2"/>
    <w:rsid w:val="3E3C527C"/>
    <w:rsid w:val="3E407A0D"/>
    <w:rsid w:val="3E802976"/>
    <w:rsid w:val="3EBD52C2"/>
    <w:rsid w:val="3ED12622"/>
    <w:rsid w:val="3EF213DC"/>
    <w:rsid w:val="3F516B05"/>
    <w:rsid w:val="3F857F26"/>
    <w:rsid w:val="3FA72E82"/>
    <w:rsid w:val="3FF71A47"/>
    <w:rsid w:val="4029167E"/>
    <w:rsid w:val="4056620A"/>
    <w:rsid w:val="40B05AAD"/>
    <w:rsid w:val="40D67A0B"/>
    <w:rsid w:val="41264981"/>
    <w:rsid w:val="41287D39"/>
    <w:rsid w:val="41775363"/>
    <w:rsid w:val="41B65E79"/>
    <w:rsid w:val="41DD6D76"/>
    <w:rsid w:val="421A1D78"/>
    <w:rsid w:val="421C263C"/>
    <w:rsid w:val="42903873"/>
    <w:rsid w:val="437D25BE"/>
    <w:rsid w:val="43DB36F4"/>
    <w:rsid w:val="445F3A72"/>
    <w:rsid w:val="44F31498"/>
    <w:rsid w:val="45352E9B"/>
    <w:rsid w:val="45660C2C"/>
    <w:rsid w:val="456F542E"/>
    <w:rsid w:val="459040FF"/>
    <w:rsid w:val="45A57BAB"/>
    <w:rsid w:val="46677793"/>
    <w:rsid w:val="47887784"/>
    <w:rsid w:val="47D57326"/>
    <w:rsid w:val="47D93B3C"/>
    <w:rsid w:val="481E53C7"/>
    <w:rsid w:val="482737C7"/>
    <w:rsid w:val="487246ED"/>
    <w:rsid w:val="4890441B"/>
    <w:rsid w:val="48BC2773"/>
    <w:rsid w:val="492159AD"/>
    <w:rsid w:val="49F9768B"/>
    <w:rsid w:val="4A58343D"/>
    <w:rsid w:val="4A68021F"/>
    <w:rsid w:val="4A7A4BEA"/>
    <w:rsid w:val="4AAA7ED3"/>
    <w:rsid w:val="4ABC0A60"/>
    <w:rsid w:val="4B316836"/>
    <w:rsid w:val="4B990D30"/>
    <w:rsid w:val="4BC630F9"/>
    <w:rsid w:val="4BE82F6C"/>
    <w:rsid w:val="4BEA4E78"/>
    <w:rsid w:val="4D0B0C3B"/>
    <w:rsid w:val="4E6B60F4"/>
    <w:rsid w:val="4E745331"/>
    <w:rsid w:val="4F2B4DA5"/>
    <w:rsid w:val="4F7F48B3"/>
    <w:rsid w:val="4F89261C"/>
    <w:rsid w:val="4FC45337"/>
    <w:rsid w:val="4FED4628"/>
    <w:rsid w:val="500B4279"/>
    <w:rsid w:val="50485D02"/>
    <w:rsid w:val="50700215"/>
    <w:rsid w:val="509F64B9"/>
    <w:rsid w:val="50D92705"/>
    <w:rsid w:val="50E27F05"/>
    <w:rsid w:val="5117190A"/>
    <w:rsid w:val="5152072A"/>
    <w:rsid w:val="51FF63EB"/>
    <w:rsid w:val="522462FB"/>
    <w:rsid w:val="52706B93"/>
    <w:rsid w:val="52741030"/>
    <w:rsid w:val="52B758F8"/>
    <w:rsid w:val="52F87468"/>
    <w:rsid w:val="53073C53"/>
    <w:rsid w:val="533007EA"/>
    <w:rsid w:val="53D0658A"/>
    <w:rsid w:val="541A79B6"/>
    <w:rsid w:val="54297BF9"/>
    <w:rsid w:val="543261BA"/>
    <w:rsid w:val="548530AE"/>
    <w:rsid w:val="54DF3D47"/>
    <w:rsid w:val="54E727F2"/>
    <w:rsid w:val="555C58A2"/>
    <w:rsid w:val="558D0DCD"/>
    <w:rsid w:val="5608545D"/>
    <w:rsid w:val="560F1802"/>
    <w:rsid w:val="56156BB4"/>
    <w:rsid w:val="562A4FAE"/>
    <w:rsid w:val="56424911"/>
    <w:rsid w:val="56530F5D"/>
    <w:rsid w:val="565B3C59"/>
    <w:rsid w:val="56B36D49"/>
    <w:rsid w:val="56D95906"/>
    <w:rsid w:val="57204968"/>
    <w:rsid w:val="57454D4A"/>
    <w:rsid w:val="57531AE5"/>
    <w:rsid w:val="575B4A1C"/>
    <w:rsid w:val="57BC3F1F"/>
    <w:rsid w:val="58247055"/>
    <w:rsid w:val="58333CC5"/>
    <w:rsid w:val="58672F07"/>
    <w:rsid w:val="586F4013"/>
    <w:rsid w:val="58A81A34"/>
    <w:rsid w:val="58A957AC"/>
    <w:rsid w:val="58EC00FD"/>
    <w:rsid w:val="59435115"/>
    <w:rsid w:val="594B23BF"/>
    <w:rsid w:val="594D62F3"/>
    <w:rsid w:val="59A83EC6"/>
    <w:rsid w:val="59BE7035"/>
    <w:rsid w:val="59E01002"/>
    <w:rsid w:val="5A93696C"/>
    <w:rsid w:val="5A951748"/>
    <w:rsid w:val="5B000BDD"/>
    <w:rsid w:val="5B15390A"/>
    <w:rsid w:val="5B2A7146"/>
    <w:rsid w:val="5B3121F7"/>
    <w:rsid w:val="5B831A2F"/>
    <w:rsid w:val="5B8F579B"/>
    <w:rsid w:val="5BD2106B"/>
    <w:rsid w:val="5D110251"/>
    <w:rsid w:val="5D4D2878"/>
    <w:rsid w:val="5D7A14C5"/>
    <w:rsid w:val="5D9205BD"/>
    <w:rsid w:val="5F092B01"/>
    <w:rsid w:val="5F8B3F2B"/>
    <w:rsid w:val="5FA22C2A"/>
    <w:rsid w:val="5FD053C7"/>
    <w:rsid w:val="60157B28"/>
    <w:rsid w:val="60C332EB"/>
    <w:rsid w:val="60CE20FB"/>
    <w:rsid w:val="60CF5411"/>
    <w:rsid w:val="60DF7FBD"/>
    <w:rsid w:val="60F41D4D"/>
    <w:rsid w:val="616E7593"/>
    <w:rsid w:val="619F7AE6"/>
    <w:rsid w:val="61B03707"/>
    <w:rsid w:val="62D83A51"/>
    <w:rsid w:val="62F85366"/>
    <w:rsid w:val="63497970"/>
    <w:rsid w:val="638E48B2"/>
    <w:rsid w:val="63B16861"/>
    <w:rsid w:val="64D37177"/>
    <w:rsid w:val="64E82241"/>
    <w:rsid w:val="64F87BD4"/>
    <w:rsid w:val="65096E59"/>
    <w:rsid w:val="654900FB"/>
    <w:rsid w:val="655C240C"/>
    <w:rsid w:val="659B647C"/>
    <w:rsid w:val="65F62C06"/>
    <w:rsid w:val="66530AC3"/>
    <w:rsid w:val="66651CAA"/>
    <w:rsid w:val="667C306E"/>
    <w:rsid w:val="668D0E36"/>
    <w:rsid w:val="668D148A"/>
    <w:rsid w:val="66A13670"/>
    <w:rsid w:val="66D94EEB"/>
    <w:rsid w:val="671B4FE4"/>
    <w:rsid w:val="6727446C"/>
    <w:rsid w:val="677D408C"/>
    <w:rsid w:val="678D4C50"/>
    <w:rsid w:val="67CF1718"/>
    <w:rsid w:val="68560D64"/>
    <w:rsid w:val="687F0DAA"/>
    <w:rsid w:val="68EC4CAA"/>
    <w:rsid w:val="691B590A"/>
    <w:rsid w:val="697D552A"/>
    <w:rsid w:val="6B090B24"/>
    <w:rsid w:val="6C1A459F"/>
    <w:rsid w:val="6C8831B2"/>
    <w:rsid w:val="6C905867"/>
    <w:rsid w:val="6CD209D6"/>
    <w:rsid w:val="6D3502FB"/>
    <w:rsid w:val="6D4573FA"/>
    <w:rsid w:val="6D5E0469"/>
    <w:rsid w:val="6D6B588E"/>
    <w:rsid w:val="6EDC5959"/>
    <w:rsid w:val="6EDF3CBA"/>
    <w:rsid w:val="6EE77B78"/>
    <w:rsid w:val="707C7628"/>
    <w:rsid w:val="707F19FA"/>
    <w:rsid w:val="70A568B2"/>
    <w:rsid w:val="70E9135E"/>
    <w:rsid w:val="717A1C50"/>
    <w:rsid w:val="718406D5"/>
    <w:rsid w:val="719A61F5"/>
    <w:rsid w:val="71AA1F21"/>
    <w:rsid w:val="71EF588A"/>
    <w:rsid w:val="720D49A0"/>
    <w:rsid w:val="723C64C8"/>
    <w:rsid w:val="7261172F"/>
    <w:rsid w:val="72B937DD"/>
    <w:rsid w:val="72CB65F3"/>
    <w:rsid w:val="72F5541E"/>
    <w:rsid w:val="72F62BCE"/>
    <w:rsid w:val="73185F2B"/>
    <w:rsid w:val="73763A0E"/>
    <w:rsid w:val="737E16B6"/>
    <w:rsid w:val="738D1AFA"/>
    <w:rsid w:val="73F64DA3"/>
    <w:rsid w:val="73FC426D"/>
    <w:rsid w:val="74026044"/>
    <w:rsid w:val="742F670E"/>
    <w:rsid w:val="74534EE2"/>
    <w:rsid w:val="746F1200"/>
    <w:rsid w:val="746F7452"/>
    <w:rsid w:val="74836A59"/>
    <w:rsid w:val="74BB2B9B"/>
    <w:rsid w:val="74E86459"/>
    <w:rsid w:val="7577036C"/>
    <w:rsid w:val="758936B0"/>
    <w:rsid w:val="75A54097"/>
    <w:rsid w:val="75BE5F9B"/>
    <w:rsid w:val="75FD2F4D"/>
    <w:rsid w:val="76885478"/>
    <w:rsid w:val="76E22F47"/>
    <w:rsid w:val="77393D7A"/>
    <w:rsid w:val="77613467"/>
    <w:rsid w:val="777D37DC"/>
    <w:rsid w:val="7797344D"/>
    <w:rsid w:val="77AB69F3"/>
    <w:rsid w:val="783E33C3"/>
    <w:rsid w:val="78681FD5"/>
    <w:rsid w:val="79121B2F"/>
    <w:rsid w:val="792B70B3"/>
    <w:rsid w:val="7947274B"/>
    <w:rsid w:val="79594938"/>
    <w:rsid w:val="79D55FA9"/>
    <w:rsid w:val="7A9B5392"/>
    <w:rsid w:val="7B140FB6"/>
    <w:rsid w:val="7B8F318E"/>
    <w:rsid w:val="7B9F40C4"/>
    <w:rsid w:val="7BAF07BB"/>
    <w:rsid w:val="7C6A1DFC"/>
    <w:rsid w:val="7CA12173"/>
    <w:rsid w:val="7CB7520E"/>
    <w:rsid w:val="7D0C7F34"/>
    <w:rsid w:val="7D5C1B58"/>
    <w:rsid w:val="7D7112D6"/>
    <w:rsid w:val="7E016623"/>
    <w:rsid w:val="7E246C4D"/>
    <w:rsid w:val="7E335196"/>
    <w:rsid w:val="7E8A06A0"/>
    <w:rsid w:val="7E8F2BCB"/>
    <w:rsid w:val="7E90689E"/>
    <w:rsid w:val="7EEC2FAB"/>
    <w:rsid w:val="7F1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5"/>
    <w:semiHidden/>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 w:type="character" w:styleId="13">
    <w:name w:val="Placeholder Text"/>
    <w:basedOn w:val="8"/>
    <w:semiHidden/>
    <w:qFormat/>
    <w:uiPriority w:val="99"/>
    <w:rPr>
      <w:color w:val="808080"/>
    </w:rPr>
  </w:style>
  <w:style w:type="character" w:customStyle="1" w:styleId="14">
    <w:name w:val="批注文字 字符"/>
    <w:basedOn w:val="8"/>
    <w:link w:val="2"/>
    <w:semiHidden/>
    <w:qFormat/>
    <w:uiPriority w:val="99"/>
  </w:style>
  <w:style w:type="character" w:customStyle="1" w:styleId="15">
    <w:name w:val="批注主题 字符"/>
    <w:basedOn w:val="14"/>
    <w:link w:val="5"/>
    <w:semiHidden/>
    <w:qFormat/>
    <w:uiPriority w:val="99"/>
    <w:rPr>
      <w:b/>
      <w:bCs/>
    </w:rPr>
  </w:style>
  <w:style w:type="paragraph" w:customStyle="1" w:styleId="16">
    <w:name w:val="修订1"/>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8.emf"/><Relationship Id="rId21" Type="http://schemas.openxmlformats.org/officeDocument/2006/relationships/image" Target="media/image17.e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png"/><Relationship Id="rId16" Type="http://schemas.openxmlformats.org/officeDocument/2006/relationships/image" Target="media/image12.em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91CA2-A17C-4606-987B-D2F5FF6AFB21}">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3968</Words>
  <Characters>4394</Characters>
  <Lines>44</Lines>
  <Paragraphs>12</Paragraphs>
  <TotalTime>6</TotalTime>
  <ScaleCrop>false</ScaleCrop>
  <LinksUpToDate>false</LinksUpToDate>
  <CharactersWithSpaces>5598</CharactersWithSpaces>
  <Application>WPS Office_12.1.0.16929_F1E327BC-269C-435d-A152-05C5408002CA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2022-11-16T13:21:00Z</dcterms:created>
  <dc:creator>陈 浩</dc:creator>
  <cp:lastModifiedBy>陈浩</cp:lastModifiedBy>
  <cp:lastPrinted>2023-01-16T14:51:00Z</cp:lastPrinted>
  <dcterms:modified xsi:type="dcterms:W3CDTF">2025-01-09T10:34:27Z</dcterms:modified>
  <cp:revision>1125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C4F8280C3B004EA18F77AD43533FEB70_12</vt:lpwstr>
  </property>
</Properties>
</file>