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601" w:rsidRDefault="001D4088" w:rsidP="00015E6F">
      <w:pPr>
        <w:pStyle w:val="SemEspaamento"/>
      </w:pPr>
      <w:r>
        <w:t>CENTRO PAULA SOUZA</w:t>
      </w:r>
    </w:p>
    <w:p w:rsidR="00015E6F" w:rsidRDefault="00015E6F" w:rsidP="00015E6F">
      <w:pPr>
        <w:pStyle w:val="SemEspaamento"/>
      </w:pPr>
      <w:r>
        <w:t xml:space="preserve">ETEC </w:t>
      </w:r>
      <w:proofErr w:type="spellStart"/>
      <w:r>
        <w:t>PROFª</w:t>
      </w:r>
      <w:proofErr w:type="spellEnd"/>
      <w:r>
        <w:t xml:space="preserve"> MARIA CRISTINA MEDEIROS</w:t>
      </w:r>
    </w:p>
    <w:p w:rsidR="00F24E7D" w:rsidRDefault="00015E6F" w:rsidP="00F24E7D">
      <w:pPr>
        <w:pStyle w:val="SemEspaamento"/>
      </w:pPr>
      <w:r>
        <w:t>Curso Técnico em Informática para Internet Integrado ao Ensino Médio</w:t>
      </w:r>
    </w:p>
    <w:p w:rsidR="00F24E7D" w:rsidRDefault="00F24E7D" w:rsidP="00EC2A55">
      <w:pPr>
        <w:pStyle w:val="SemEspaamento"/>
        <w:spacing w:before="1320"/>
      </w:pPr>
      <w:r>
        <w:t>João Vinícius Costa</w:t>
      </w:r>
    </w:p>
    <w:p w:rsidR="00F24E7D" w:rsidRDefault="00F24E7D" w:rsidP="00F24E7D">
      <w:pPr>
        <w:pStyle w:val="SemEspaamento"/>
      </w:pPr>
      <w:r>
        <w:t>Lorena da Silva Rodrigues</w:t>
      </w:r>
    </w:p>
    <w:p w:rsidR="00F24E7D" w:rsidRDefault="00F24E7D" w:rsidP="00F24E7D">
      <w:pPr>
        <w:pStyle w:val="SemEspaamento"/>
      </w:pPr>
      <w:r>
        <w:t xml:space="preserve">Paola </w:t>
      </w:r>
      <w:proofErr w:type="spellStart"/>
      <w:r>
        <w:t>Onório</w:t>
      </w:r>
      <w:proofErr w:type="spellEnd"/>
      <w:r>
        <w:t xml:space="preserve"> </w:t>
      </w:r>
      <w:proofErr w:type="spellStart"/>
      <w:r>
        <w:t>Zaratinni</w:t>
      </w:r>
      <w:proofErr w:type="spellEnd"/>
    </w:p>
    <w:p w:rsidR="00F24E7D" w:rsidRDefault="00F24E7D" w:rsidP="00F24E7D">
      <w:pPr>
        <w:pStyle w:val="SemEspaamento"/>
      </w:pPr>
      <w:proofErr w:type="spellStart"/>
      <w:r>
        <w:t>Rihanna</w:t>
      </w:r>
      <w:proofErr w:type="spellEnd"/>
      <w:r>
        <w:t xml:space="preserve"> Carolina Gonçalves Arantes</w:t>
      </w:r>
    </w:p>
    <w:p w:rsidR="00F24E7D" w:rsidRDefault="00F24E7D" w:rsidP="00F24E7D">
      <w:pPr>
        <w:pStyle w:val="SemEspaamento"/>
      </w:pPr>
      <w:r>
        <w:t xml:space="preserve">Thiago </w:t>
      </w:r>
      <w:r w:rsidR="00EC2A55">
        <w:t>da Silva</w:t>
      </w:r>
      <w:r w:rsidR="005F109B">
        <w:t xml:space="preserve"> Santos</w:t>
      </w:r>
    </w:p>
    <w:p w:rsidR="00F24E7D" w:rsidRDefault="005F109B" w:rsidP="00EC2A55">
      <w:pPr>
        <w:pStyle w:val="SemEspaamento"/>
        <w:spacing w:before="2400"/>
      </w:pPr>
      <w:proofErr w:type="spellStart"/>
      <w:r>
        <w:t>ShowMe</w:t>
      </w:r>
      <w:proofErr w:type="spellEnd"/>
      <w:r w:rsidR="00F24E7D">
        <w:t xml:space="preserve"> – </w:t>
      </w:r>
      <w:r>
        <w:t>Sistema</w:t>
      </w:r>
      <w:r w:rsidR="00F24E7D">
        <w:t xml:space="preserve"> para </w:t>
      </w:r>
      <w:r>
        <w:t>Democratização de Eventos Culturais</w:t>
      </w:r>
    </w:p>
    <w:p w:rsidR="00F24E7D" w:rsidRDefault="00F24E7D" w:rsidP="00EC2A55">
      <w:pPr>
        <w:pStyle w:val="SemEspaamento"/>
        <w:spacing w:before="6360"/>
      </w:pPr>
      <w:r>
        <w:t>Ribeirão Pires</w:t>
      </w:r>
    </w:p>
    <w:p w:rsidR="00EC2A55" w:rsidRDefault="00F24E7D" w:rsidP="00EC2A55">
      <w:pPr>
        <w:pStyle w:val="SemEspaamento"/>
      </w:pPr>
      <w:r>
        <w:t>2026</w:t>
      </w:r>
    </w:p>
    <w:p w:rsidR="00EC2A55" w:rsidRDefault="00EC2A55" w:rsidP="00EC2A55">
      <w:pPr>
        <w:pStyle w:val="SemEspaamento"/>
        <w:spacing w:before="1320"/>
      </w:pPr>
      <w:r>
        <w:br w:type="page"/>
      </w:r>
      <w:r>
        <w:lastRenderedPageBreak/>
        <w:t>João Vinícius Costa</w:t>
      </w:r>
    </w:p>
    <w:p w:rsidR="00EC2A55" w:rsidRDefault="00EC2A55" w:rsidP="00EC2A55">
      <w:pPr>
        <w:pStyle w:val="SemEspaamento"/>
      </w:pPr>
      <w:r>
        <w:t>Lorena da Silva Rodrigues</w:t>
      </w:r>
    </w:p>
    <w:p w:rsidR="00EC2A55" w:rsidRDefault="00EC2A55" w:rsidP="00EC2A55">
      <w:pPr>
        <w:pStyle w:val="SemEspaamento"/>
      </w:pPr>
      <w:r>
        <w:t xml:space="preserve">Paola </w:t>
      </w:r>
      <w:proofErr w:type="spellStart"/>
      <w:r>
        <w:t>Onório</w:t>
      </w:r>
      <w:proofErr w:type="spellEnd"/>
      <w:r>
        <w:t xml:space="preserve"> </w:t>
      </w:r>
      <w:proofErr w:type="spellStart"/>
      <w:r>
        <w:t>Zaratinni</w:t>
      </w:r>
      <w:proofErr w:type="spellEnd"/>
    </w:p>
    <w:p w:rsidR="00EC2A55" w:rsidRDefault="00EC2A55" w:rsidP="00EC2A55">
      <w:pPr>
        <w:pStyle w:val="SemEspaamento"/>
      </w:pPr>
      <w:proofErr w:type="spellStart"/>
      <w:r>
        <w:t>Rihanna</w:t>
      </w:r>
      <w:proofErr w:type="spellEnd"/>
      <w:r>
        <w:t xml:space="preserve"> Carolina Gonçalves Arantes</w:t>
      </w:r>
    </w:p>
    <w:p w:rsidR="00EC2A55" w:rsidRDefault="00EC2A55" w:rsidP="00EC2A55">
      <w:pPr>
        <w:pStyle w:val="SemEspaamento"/>
      </w:pPr>
      <w:r>
        <w:t>Thiago da Silva</w:t>
      </w:r>
      <w:r w:rsidR="003022B2">
        <w:t xml:space="preserve"> </w:t>
      </w:r>
      <w:r w:rsidR="003022B2">
        <w:t>Santos</w:t>
      </w:r>
    </w:p>
    <w:p w:rsidR="00EC2A55" w:rsidRDefault="005F109B" w:rsidP="00EC2A55">
      <w:pPr>
        <w:pStyle w:val="SemEspaamento"/>
        <w:spacing w:before="5040"/>
      </w:pPr>
      <w:proofErr w:type="spellStart"/>
      <w:r>
        <w:t>ShowMe</w:t>
      </w:r>
      <w:proofErr w:type="spellEnd"/>
      <w:r>
        <w:t xml:space="preserve"> – Sistema para Democratização de Eventos Culturais</w:t>
      </w:r>
    </w:p>
    <w:p w:rsidR="00EC2A55" w:rsidRPr="00EA13B8" w:rsidRDefault="00EC2A55" w:rsidP="00EA13B8">
      <w:pPr>
        <w:pStyle w:val="SemEspaamento"/>
        <w:spacing w:before="960"/>
        <w:ind w:left="4535"/>
        <w:jc w:val="both"/>
        <w:rPr>
          <w:b w:val="0"/>
        </w:rPr>
      </w:pPr>
      <w:r w:rsidRPr="00EA13B8">
        <w:rPr>
          <w:b w:val="0"/>
          <w:sz w:val="22"/>
        </w:rPr>
        <w:t xml:space="preserve">Trabalho de Conclusão de Curso apresentado ao Curso Técnico em Informática para Internet da ETEC </w:t>
      </w:r>
      <w:proofErr w:type="spellStart"/>
      <w:r w:rsidRPr="00EA13B8">
        <w:rPr>
          <w:b w:val="0"/>
          <w:sz w:val="22"/>
        </w:rPr>
        <w:t>Profª</w:t>
      </w:r>
      <w:proofErr w:type="spellEnd"/>
      <w:r w:rsidRPr="00EA13B8">
        <w:rPr>
          <w:b w:val="0"/>
          <w:sz w:val="22"/>
        </w:rPr>
        <w:t xml:space="preserve"> Maria Cristina Medeiros, orientado pela </w:t>
      </w:r>
      <w:proofErr w:type="spellStart"/>
      <w:r w:rsidRPr="00EA13B8">
        <w:rPr>
          <w:b w:val="0"/>
          <w:sz w:val="22"/>
        </w:rPr>
        <w:t>Prof</w:t>
      </w:r>
      <w:r w:rsidR="00EA13B8" w:rsidRPr="00EA13B8">
        <w:rPr>
          <w:b w:val="0"/>
          <w:sz w:val="22"/>
        </w:rPr>
        <w:t>ª</w:t>
      </w:r>
      <w:proofErr w:type="spellEnd"/>
      <w:r w:rsidRPr="00EA13B8">
        <w:rPr>
          <w:b w:val="0"/>
          <w:sz w:val="22"/>
        </w:rPr>
        <w:t xml:space="preserve"> Cíntia Maria de </w:t>
      </w:r>
      <w:r w:rsidR="00EA13B8" w:rsidRPr="00EA13B8">
        <w:rPr>
          <w:b w:val="0"/>
          <w:sz w:val="22"/>
        </w:rPr>
        <w:t>Araújo</w:t>
      </w:r>
      <w:r w:rsidRPr="00EA13B8">
        <w:rPr>
          <w:b w:val="0"/>
          <w:sz w:val="22"/>
        </w:rPr>
        <w:t xml:space="preserve"> Pinho, como requisito parcial para obtenção do Título de Técnico em Informática</w:t>
      </w:r>
    </w:p>
    <w:p w:rsidR="00EC2A55" w:rsidRDefault="00EC2A55" w:rsidP="00EA13B8">
      <w:pPr>
        <w:pStyle w:val="SemEspaamento"/>
        <w:spacing w:before="3840"/>
      </w:pPr>
      <w:r>
        <w:t>Ribeirão Pires</w:t>
      </w:r>
    </w:p>
    <w:p w:rsidR="00B74154" w:rsidRDefault="00EC2A55" w:rsidP="00EC2A55">
      <w:pPr>
        <w:pStyle w:val="SemEspaamento"/>
      </w:pPr>
      <w:r>
        <w:t>2026</w:t>
      </w:r>
    </w:p>
    <w:p w:rsidR="00B74154" w:rsidRDefault="00B74154">
      <w:pPr>
        <w:rPr>
          <w:b/>
          <w:sz w:val="28"/>
        </w:rPr>
      </w:pPr>
      <w:r>
        <w:lastRenderedPageBreak/>
        <w:br w:type="page"/>
      </w:r>
    </w:p>
    <w:p w:rsidR="00E65FAF" w:rsidRDefault="00E65FAF" w:rsidP="00EC2A55">
      <w:pPr>
        <w:pStyle w:val="SemEspaamento"/>
      </w:pPr>
    </w:p>
    <w:p w:rsidR="00E65FAF" w:rsidRDefault="00E65FAF" w:rsidP="00E65FAF">
      <w:pPr>
        <w:pStyle w:val="SemEspaamento"/>
      </w:pPr>
      <w:r>
        <w:t>DEDICATÓRIA</w:t>
      </w:r>
    </w:p>
    <w:p w:rsidR="00E65FAF" w:rsidRDefault="00E65FAF" w:rsidP="00E65FAF">
      <w:pPr>
        <w:pStyle w:val="SemEspaamento"/>
      </w:pPr>
    </w:p>
    <w:p w:rsidR="00E65FAF" w:rsidRDefault="00E65FAF" w:rsidP="00E65FAF">
      <w:r>
        <w:t>Colocar aqui a dedicatória:</w:t>
      </w:r>
    </w:p>
    <w:p w:rsidR="00E65FAF" w:rsidRDefault="00E65FAF">
      <w:r>
        <w:br w:type="page"/>
      </w:r>
    </w:p>
    <w:p w:rsidR="00EC2A55" w:rsidRDefault="00E65FAF" w:rsidP="00E65FAF">
      <w:pPr>
        <w:pStyle w:val="SemEspaamento"/>
      </w:pPr>
      <w:r>
        <w:lastRenderedPageBreak/>
        <w:t>AGRADECIMENTOS</w:t>
      </w:r>
    </w:p>
    <w:p w:rsidR="00E65FAF" w:rsidRDefault="00E65FAF" w:rsidP="00E65FAF">
      <w:pPr>
        <w:pStyle w:val="SemEspaamento"/>
      </w:pPr>
    </w:p>
    <w:p w:rsidR="00531E2A" w:rsidRDefault="00E65FAF" w:rsidP="00E65FAF">
      <w:r>
        <w:t xml:space="preserve">Colocar aqui os agradecimentos: </w:t>
      </w:r>
    </w:p>
    <w:p w:rsidR="00531E2A" w:rsidRDefault="00531E2A">
      <w:r>
        <w:br w:type="page"/>
      </w:r>
    </w:p>
    <w:p w:rsidR="00531E2A" w:rsidRDefault="00531E2A" w:rsidP="00531E2A"/>
    <w:p w:rsidR="00531E2A" w:rsidRDefault="00531E2A" w:rsidP="00ED6405">
      <w:pPr>
        <w:spacing w:before="13200"/>
      </w:pPr>
      <w:r w:rsidRPr="00531E2A">
        <w:t>Frase epígrafe</w:t>
      </w:r>
    </w:p>
    <w:p w:rsidR="00E65FAF" w:rsidRDefault="00531E2A" w:rsidP="00531E2A">
      <w:pPr>
        <w:pStyle w:val="SemEspaamento"/>
      </w:pPr>
      <w:r>
        <w:br w:type="page"/>
      </w:r>
      <w:r>
        <w:lastRenderedPageBreak/>
        <w:t>RESUMO</w:t>
      </w:r>
    </w:p>
    <w:p w:rsidR="00531E2A" w:rsidRDefault="00531E2A" w:rsidP="00531E2A">
      <w:pPr>
        <w:pStyle w:val="SemEspaamento"/>
      </w:pPr>
    </w:p>
    <w:p w:rsidR="00531E2A" w:rsidRDefault="00531E2A" w:rsidP="00531E2A">
      <w:r>
        <w:t>Aqui vai ficar o resumo</w:t>
      </w:r>
    </w:p>
    <w:p w:rsidR="00531E2A" w:rsidRDefault="00531E2A">
      <w:r>
        <w:br w:type="page"/>
      </w:r>
    </w:p>
    <w:p w:rsidR="00531E2A" w:rsidRDefault="00531E2A" w:rsidP="00531E2A">
      <w:pPr>
        <w:pStyle w:val="SemEspaamento"/>
      </w:pPr>
      <w:r>
        <w:lastRenderedPageBreak/>
        <w:t>ABSTRACT</w:t>
      </w:r>
    </w:p>
    <w:p w:rsidR="00531E2A" w:rsidRDefault="00531E2A" w:rsidP="00531E2A">
      <w:pPr>
        <w:pStyle w:val="SemEspaamento"/>
      </w:pPr>
    </w:p>
    <w:p w:rsidR="00531E2A" w:rsidRDefault="00531E2A" w:rsidP="00531E2A">
      <w:r>
        <w:t>Aqui vai ficar o abstract</w:t>
      </w:r>
    </w:p>
    <w:p w:rsidR="00531E2A" w:rsidRDefault="00531E2A">
      <w:r>
        <w:br w:type="page"/>
      </w:r>
    </w:p>
    <w:p w:rsidR="00531E2A" w:rsidRDefault="00531E2A" w:rsidP="00531E2A">
      <w:pPr>
        <w:pStyle w:val="SemEspaamento"/>
      </w:pPr>
      <w:r>
        <w:lastRenderedPageBreak/>
        <w:t>ÍNDICE DE ILUSTRAÇÕES</w:t>
      </w:r>
    </w:p>
    <w:p w:rsidR="00531E2A" w:rsidRDefault="00531E2A" w:rsidP="00531E2A">
      <w:pPr>
        <w:pStyle w:val="SemEspaamento"/>
      </w:pPr>
    </w:p>
    <w:p w:rsidR="00531E2A" w:rsidRDefault="005748EA" w:rsidP="005748EA">
      <w:pPr>
        <w:pStyle w:val="SemEspaamento"/>
      </w:pPr>
      <w:r>
        <w:t>FIGURAS</w:t>
      </w:r>
    </w:p>
    <w:p w:rsidR="005C1402" w:rsidRDefault="005C1402" w:rsidP="005748EA">
      <w:pPr>
        <w:pStyle w:val="SemEspaamento"/>
      </w:pPr>
    </w:p>
    <w:p w:rsidR="005C1402" w:rsidRDefault="005C1402">
      <w:pPr>
        <w:pStyle w:val="ndicedeilustraes"/>
        <w:tabs>
          <w:tab w:val="right" w:leader="dot" w:pos="9061"/>
        </w:tabs>
        <w:rPr>
          <w:noProof/>
        </w:rPr>
      </w:pPr>
      <w:r>
        <w:fldChar w:fldCharType="begin"/>
      </w:r>
      <w:r>
        <w:instrText xml:space="preserve"> TOC \h \z \c "Figura" </w:instrText>
      </w:r>
      <w:r>
        <w:fldChar w:fldCharType="separate"/>
      </w:r>
      <w:hyperlink w:anchor="_Toc226624104" w:history="1">
        <w:r w:rsidRPr="009F668D">
          <w:rPr>
            <w:rStyle w:val="Hyperlink"/>
            <w:noProof/>
          </w:rPr>
          <w:t>Figura 1: Voluntariado no Brasil</w:t>
        </w:r>
        <w:r>
          <w:rPr>
            <w:noProof/>
            <w:webHidden/>
          </w:rPr>
          <w:tab/>
        </w:r>
        <w:r>
          <w:rPr>
            <w:noProof/>
            <w:webHidden/>
          </w:rPr>
          <w:fldChar w:fldCharType="begin"/>
        </w:r>
        <w:r>
          <w:rPr>
            <w:noProof/>
            <w:webHidden/>
          </w:rPr>
          <w:instrText xml:space="preserve"> PAGEREF _Toc226624104 \h </w:instrText>
        </w:r>
        <w:r>
          <w:rPr>
            <w:noProof/>
            <w:webHidden/>
          </w:rPr>
        </w:r>
        <w:r>
          <w:rPr>
            <w:noProof/>
            <w:webHidden/>
          </w:rPr>
          <w:fldChar w:fldCharType="separate"/>
        </w:r>
        <w:r>
          <w:rPr>
            <w:noProof/>
            <w:webHidden/>
          </w:rPr>
          <w:t>13</w:t>
        </w:r>
        <w:r>
          <w:rPr>
            <w:noProof/>
            <w:webHidden/>
          </w:rPr>
          <w:fldChar w:fldCharType="end"/>
        </w:r>
      </w:hyperlink>
    </w:p>
    <w:p w:rsidR="005C1402" w:rsidRDefault="000D4ABA">
      <w:pPr>
        <w:pStyle w:val="ndicedeilustraes"/>
        <w:tabs>
          <w:tab w:val="right" w:leader="dot" w:pos="9061"/>
        </w:tabs>
        <w:rPr>
          <w:noProof/>
        </w:rPr>
      </w:pPr>
      <w:hyperlink w:anchor="_Toc226624105" w:history="1">
        <w:r w:rsidR="005C1402" w:rsidRPr="009F668D">
          <w:rPr>
            <w:rStyle w:val="Hyperlink"/>
            <w:noProof/>
          </w:rPr>
          <w:t>Figura 2: Título</w:t>
        </w:r>
        <w:r w:rsidR="005C1402">
          <w:rPr>
            <w:noProof/>
            <w:webHidden/>
          </w:rPr>
          <w:tab/>
        </w:r>
        <w:r w:rsidR="005C1402">
          <w:rPr>
            <w:noProof/>
            <w:webHidden/>
          </w:rPr>
          <w:fldChar w:fldCharType="begin"/>
        </w:r>
        <w:r w:rsidR="005C1402">
          <w:rPr>
            <w:noProof/>
            <w:webHidden/>
          </w:rPr>
          <w:instrText xml:space="preserve"> PAGEREF _Toc226624105 \h </w:instrText>
        </w:r>
        <w:r w:rsidR="005C1402">
          <w:rPr>
            <w:noProof/>
            <w:webHidden/>
          </w:rPr>
        </w:r>
        <w:r w:rsidR="005C1402">
          <w:rPr>
            <w:noProof/>
            <w:webHidden/>
          </w:rPr>
          <w:fldChar w:fldCharType="separate"/>
        </w:r>
        <w:r w:rsidR="005C1402">
          <w:rPr>
            <w:noProof/>
            <w:webHidden/>
          </w:rPr>
          <w:t>14</w:t>
        </w:r>
        <w:r w:rsidR="005C1402">
          <w:rPr>
            <w:noProof/>
            <w:webHidden/>
          </w:rPr>
          <w:fldChar w:fldCharType="end"/>
        </w:r>
      </w:hyperlink>
    </w:p>
    <w:p w:rsidR="005748EA" w:rsidRDefault="005C1402" w:rsidP="005C1402">
      <w:r>
        <w:fldChar w:fldCharType="end"/>
      </w:r>
    </w:p>
    <w:p w:rsidR="005748EA" w:rsidRDefault="005748EA" w:rsidP="005748EA">
      <w:pPr>
        <w:pStyle w:val="SemEspaamento"/>
      </w:pPr>
      <w:r>
        <w:t>GRÁFICOS</w:t>
      </w:r>
    </w:p>
    <w:p w:rsidR="005C1402" w:rsidRDefault="005C1402" w:rsidP="005748EA">
      <w:pPr>
        <w:pStyle w:val="SemEspaamento"/>
      </w:pPr>
    </w:p>
    <w:p w:rsidR="005C1402" w:rsidRDefault="005C140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24135" w:history="1">
        <w:r w:rsidRPr="00C556E8">
          <w:rPr>
            <w:rStyle w:val="Hyperlink"/>
            <w:noProof/>
          </w:rPr>
          <w:t>Gráfico 1: Idade do Público Alvo</w:t>
        </w:r>
        <w:r>
          <w:rPr>
            <w:noProof/>
            <w:webHidden/>
          </w:rPr>
          <w:tab/>
        </w:r>
        <w:r>
          <w:rPr>
            <w:noProof/>
            <w:webHidden/>
          </w:rPr>
          <w:fldChar w:fldCharType="begin"/>
        </w:r>
        <w:r>
          <w:rPr>
            <w:noProof/>
            <w:webHidden/>
          </w:rPr>
          <w:instrText xml:space="preserve"> PAGEREF _Toc226624135 \h </w:instrText>
        </w:r>
        <w:r>
          <w:rPr>
            <w:noProof/>
            <w:webHidden/>
          </w:rPr>
        </w:r>
        <w:r>
          <w:rPr>
            <w:noProof/>
            <w:webHidden/>
          </w:rPr>
          <w:fldChar w:fldCharType="separate"/>
        </w:r>
        <w:r>
          <w:rPr>
            <w:noProof/>
            <w:webHidden/>
          </w:rPr>
          <w:t>16</w:t>
        </w:r>
        <w:r>
          <w:rPr>
            <w:noProof/>
            <w:webHidden/>
          </w:rPr>
          <w:fldChar w:fldCharType="end"/>
        </w:r>
      </w:hyperlink>
    </w:p>
    <w:p w:rsidR="005748EA" w:rsidRDefault="005C1402" w:rsidP="005C1402">
      <w:r>
        <w:fldChar w:fldCharType="end"/>
      </w:r>
    </w:p>
    <w:p w:rsidR="005748EA" w:rsidRDefault="005748EA" w:rsidP="005748EA">
      <w:pPr>
        <w:pStyle w:val="SemEspaamento"/>
      </w:pPr>
      <w:r>
        <w:t>QUADROS</w:t>
      </w:r>
    </w:p>
    <w:p w:rsidR="005C1402" w:rsidRDefault="005C1402" w:rsidP="005748EA">
      <w:pPr>
        <w:pStyle w:val="SemEspaamento"/>
      </w:pPr>
    </w:p>
    <w:p w:rsidR="005C1402" w:rsidRDefault="005C140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24158" w:history="1">
        <w:r w:rsidRPr="00D2502B">
          <w:rPr>
            <w:rStyle w:val="Hyperlink"/>
            <w:noProof/>
          </w:rPr>
          <w:t>Quadro 1: Caderno de Sensibilidade</w:t>
        </w:r>
        <w:r>
          <w:rPr>
            <w:noProof/>
            <w:webHidden/>
          </w:rPr>
          <w:tab/>
        </w:r>
        <w:r>
          <w:rPr>
            <w:noProof/>
            <w:webHidden/>
          </w:rPr>
          <w:fldChar w:fldCharType="begin"/>
        </w:r>
        <w:r>
          <w:rPr>
            <w:noProof/>
            <w:webHidden/>
          </w:rPr>
          <w:instrText xml:space="preserve"> PAGEREF _Toc226624158 \h </w:instrText>
        </w:r>
        <w:r>
          <w:rPr>
            <w:noProof/>
            <w:webHidden/>
          </w:rPr>
        </w:r>
        <w:r>
          <w:rPr>
            <w:noProof/>
            <w:webHidden/>
          </w:rPr>
          <w:fldChar w:fldCharType="separate"/>
        </w:r>
        <w:r>
          <w:rPr>
            <w:noProof/>
            <w:webHidden/>
          </w:rPr>
          <w:t>15</w:t>
        </w:r>
        <w:r>
          <w:rPr>
            <w:noProof/>
            <w:webHidden/>
          </w:rPr>
          <w:fldChar w:fldCharType="end"/>
        </w:r>
      </w:hyperlink>
    </w:p>
    <w:p w:rsidR="005748EA" w:rsidRDefault="005C1402" w:rsidP="005C1402">
      <w:r>
        <w:fldChar w:fldCharType="end"/>
      </w:r>
    </w:p>
    <w:p w:rsidR="005748EA" w:rsidRDefault="005748EA" w:rsidP="005748EA">
      <w:pPr>
        <w:pStyle w:val="SemEspaamento"/>
      </w:pPr>
      <w:r>
        <w:t>TABELAS</w:t>
      </w:r>
    </w:p>
    <w:p w:rsidR="005C1402" w:rsidRDefault="005C1402" w:rsidP="005C1402">
      <w:pPr>
        <w:ind w:firstLine="0"/>
        <w:rPr>
          <w:noProof/>
        </w:rPr>
      </w:pPr>
      <w:r>
        <w:fldChar w:fldCharType="begin"/>
      </w:r>
      <w:r>
        <w:instrText xml:space="preserve"> TOC \h \z \c "Tabela" </w:instrText>
      </w:r>
      <w:r>
        <w:fldChar w:fldCharType="separate"/>
      </w:r>
    </w:p>
    <w:p w:rsidR="005C1402" w:rsidRDefault="000D4ABA" w:rsidP="005C1402">
      <w:pPr>
        <w:pStyle w:val="ndicedeilustraes"/>
        <w:tabs>
          <w:tab w:val="right" w:leader="dot" w:pos="9061"/>
        </w:tabs>
        <w:rPr>
          <w:rFonts w:asciiTheme="minorHAnsi" w:eastAsiaTheme="minorEastAsia" w:hAnsiTheme="minorHAnsi"/>
          <w:noProof/>
          <w:sz w:val="22"/>
          <w:lang w:eastAsia="pt-BR"/>
        </w:rPr>
      </w:pPr>
      <w:hyperlink w:anchor="_Toc226624213" w:history="1">
        <w:r w:rsidR="005C1402" w:rsidRPr="0043651B">
          <w:rPr>
            <w:rStyle w:val="Hyperlink"/>
            <w:noProof/>
          </w:rPr>
          <w:t>Tabela 1: Preços do Serviço</w:t>
        </w:r>
        <w:r w:rsidR="005C1402">
          <w:rPr>
            <w:noProof/>
            <w:webHidden/>
          </w:rPr>
          <w:tab/>
        </w:r>
        <w:r w:rsidR="005C1402">
          <w:rPr>
            <w:noProof/>
            <w:webHidden/>
          </w:rPr>
          <w:fldChar w:fldCharType="begin"/>
        </w:r>
        <w:r w:rsidR="005C1402">
          <w:rPr>
            <w:noProof/>
            <w:webHidden/>
          </w:rPr>
          <w:instrText xml:space="preserve"> PAGEREF _Toc226624213 \h </w:instrText>
        </w:r>
        <w:r w:rsidR="005C1402">
          <w:rPr>
            <w:noProof/>
            <w:webHidden/>
          </w:rPr>
        </w:r>
        <w:r w:rsidR="005C1402">
          <w:rPr>
            <w:noProof/>
            <w:webHidden/>
          </w:rPr>
          <w:fldChar w:fldCharType="separate"/>
        </w:r>
        <w:r w:rsidR="005C1402">
          <w:rPr>
            <w:noProof/>
            <w:webHidden/>
          </w:rPr>
          <w:t>19</w:t>
        </w:r>
        <w:r w:rsidR="005C1402">
          <w:rPr>
            <w:noProof/>
            <w:webHidden/>
          </w:rPr>
          <w:fldChar w:fldCharType="end"/>
        </w:r>
      </w:hyperlink>
    </w:p>
    <w:p w:rsidR="005C1402" w:rsidRDefault="005C1402" w:rsidP="005C1402">
      <w:pPr>
        <w:rPr>
          <w:noProof/>
          <w:lang w:eastAsia="pt-BR"/>
        </w:rPr>
      </w:pPr>
      <w:r>
        <w:rPr>
          <w:noProof/>
          <w:lang w:eastAsia="pt-BR"/>
        </w:rPr>
        <w:br w:type="page"/>
      </w:r>
    </w:p>
    <w:p w:rsidR="00531E2A" w:rsidRDefault="005C1402" w:rsidP="00911355">
      <w:pPr>
        <w:pStyle w:val="SemEspaamento"/>
      </w:pPr>
      <w:r>
        <w:lastRenderedPageBreak/>
        <w:fldChar w:fldCharType="end"/>
      </w:r>
      <w:r w:rsidR="00531E2A">
        <w:t>SU</w:t>
      </w:r>
      <w:bookmarkStart w:id="0" w:name="_GoBack"/>
      <w:bookmarkEnd w:id="0"/>
      <w:r w:rsidR="00531E2A">
        <w:t>MÁRIO</w:t>
      </w:r>
    </w:p>
    <w:p w:rsidR="00531E2A" w:rsidRDefault="00531E2A" w:rsidP="00531E2A">
      <w:pPr>
        <w:pStyle w:val="SemEspaamento"/>
      </w:pPr>
    </w:p>
    <w:sdt>
      <w:sdtPr>
        <w:rPr>
          <w:rFonts w:ascii="Arial" w:eastAsiaTheme="minorHAnsi" w:hAnsi="Arial" w:cstheme="minorBidi"/>
          <w:color w:val="auto"/>
          <w:sz w:val="24"/>
          <w:szCs w:val="22"/>
          <w:lang w:eastAsia="en-US"/>
        </w:rPr>
        <w:id w:val="-825206180"/>
        <w:docPartObj>
          <w:docPartGallery w:val="Table of Contents"/>
          <w:docPartUnique/>
        </w:docPartObj>
      </w:sdtPr>
      <w:sdtEndPr>
        <w:rPr>
          <w:b/>
          <w:bCs/>
        </w:rPr>
      </w:sdtEndPr>
      <w:sdtContent>
        <w:p w:rsidR="007459DD" w:rsidRDefault="007459DD">
          <w:pPr>
            <w:pStyle w:val="CabealhodoSumrio"/>
          </w:pPr>
        </w:p>
        <w:p w:rsidR="003022B2" w:rsidRDefault="007459DD">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9048936" w:history="1">
            <w:r w:rsidR="003022B2" w:rsidRPr="00BA20F4">
              <w:rPr>
                <w:rStyle w:val="Hyperlink"/>
                <w:noProof/>
              </w:rPr>
              <w:t>1</w:t>
            </w:r>
            <w:r w:rsidR="003022B2">
              <w:rPr>
                <w:rFonts w:asciiTheme="minorHAnsi" w:eastAsiaTheme="minorEastAsia" w:hAnsiTheme="minorHAnsi"/>
                <w:noProof/>
                <w:sz w:val="22"/>
                <w:lang w:eastAsia="pt-BR"/>
              </w:rPr>
              <w:tab/>
            </w:r>
            <w:r w:rsidR="003022B2" w:rsidRPr="00BA20F4">
              <w:rPr>
                <w:rStyle w:val="Hyperlink"/>
                <w:noProof/>
              </w:rPr>
              <w:t>INTRODUÇÃO</w:t>
            </w:r>
            <w:r w:rsidR="003022B2">
              <w:rPr>
                <w:noProof/>
                <w:webHidden/>
              </w:rPr>
              <w:tab/>
            </w:r>
            <w:r w:rsidR="003022B2">
              <w:rPr>
                <w:noProof/>
                <w:webHidden/>
              </w:rPr>
              <w:fldChar w:fldCharType="begin"/>
            </w:r>
            <w:r w:rsidR="003022B2">
              <w:rPr>
                <w:noProof/>
                <w:webHidden/>
              </w:rPr>
              <w:instrText xml:space="preserve"> PAGEREF _Toc229048936 \h </w:instrText>
            </w:r>
            <w:r w:rsidR="003022B2">
              <w:rPr>
                <w:noProof/>
                <w:webHidden/>
              </w:rPr>
            </w:r>
            <w:r w:rsidR="003022B2">
              <w:rPr>
                <w:noProof/>
                <w:webHidden/>
              </w:rPr>
              <w:fldChar w:fldCharType="separate"/>
            </w:r>
            <w:r w:rsidR="003022B2">
              <w:rPr>
                <w:noProof/>
                <w:webHidden/>
              </w:rPr>
              <w:t>10</w:t>
            </w:r>
            <w:r w:rsidR="003022B2">
              <w:rPr>
                <w:noProof/>
                <w:webHidden/>
              </w:rPr>
              <w:fldChar w:fldCharType="end"/>
            </w:r>
          </w:hyperlink>
        </w:p>
        <w:p w:rsidR="003022B2" w:rsidRDefault="003022B2">
          <w:pPr>
            <w:pStyle w:val="Sumrio2"/>
            <w:rPr>
              <w:rFonts w:asciiTheme="minorHAnsi" w:eastAsiaTheme="minorEastAsia" w:hAnsiTheme="minorHAnsi"/>
              <w:noProof/>
              <w:sz w:val="22"/>
              <w:lang w:eastAsia="pt-BR"/>
            </w:rPr>
          </w:pPr>
          <w:hyperlink w:anchor="_Toc229048937" w:history="1">
            <w:r w:rsidRPr="00BA20F4">
              <w:rPr>
                <w:rStyle w:val="Hyperlink"/>
                <w:noProof/>
              </w:rPr>
              <w:t>1.1</w:t>
            </w:r>
            <w:r>
              <w:rPr>
                <w:rFonts w:asciiTheme="minorHAnsi" w:eastAsiaTheme="minorEastAsia" w:hAnsiTheme="minorHAnsi"/>
                <w:noProof/>
                <w:sz w:val="22"/>
                <w:lang w:eastAsia="pt-BR"/>
              </w:rPr>
              <w:tab/>
            </w:r>
            <w:r w:rsidRPr="00BA20F4">
              <w:rPr>
                <w:rStyle w:val="Hyperlink"/>
                <w:noProof/>
              </w:rPr>
              <w:t>Problemática</w:t>
            </w:r>
            <w:r>
              <w:rPr>
                <w:noProof/>
                <w:webHidden/>
              </w:rPr>
              <w:tab/>
            </w:r>
            <w:r>
              <w:rPr>
                <w:noProof/>
                <w:webHidden/>
              </w:rPr>
              <w:fldChar w:fldCharType="begin"/>
            </w:r>
            <w:r>
              <w:rPr>
                <w:noProof/>
                <w:webHidden/>
              </w:rPr>
              <w:instrText xml:space="preserve"> PAGEREF _Toc229048937 \h </w:instrText>
            </w:r>
            <w:r>
              <w:rPr>
                <w:noProof/>
                <w:webHidden/>
              </w:rPr>
            </w:r>
            <w:r>
              <w:rPr>
                <w:noProof/>
                <w:webHidden/>
              </w:rPr>
              <w:fldChar w:fldCharType="separate"/>
            </w:r>
            <w:r>
              <w:rPr>
                <w:noProof/>
                <w:webHidden/>
              </w:rPr>
              <w:t>10</w:t>
            </w:r>
            <w:r>
              <w:rPr>
                <w:noProof/>
                <w:webHidden/>
              </w:rPr>
              <w:fldChar w:fldCharType="end"/>
            </w:r>
          </w:hyperlink>
        </w:p>
        <w:p w:rsidR="003022B2" w:rsidRDefault="003022B2">
          <w:pPr>
            <w:pStyle w:val="Sumrio2"/>
            <w:rPr>
              <w:rFonts w:asciiTheme="minorHAnsi" w:eastAsiaTheme="minorEastAsia" w:hAnsiTheme="minorHAnsi"/>
              <w:noProof/>
              <w:sz w:val="22"/>
              <w:lang w:eastAsia="pt-BR"/>
            </w:rPr>
          </w:pPr>
          <w:hyperlink w:anchor="_Toc229048938" w:history="1">
            <w:r w:rsidRPr="00BA20F4">
              <w:rPr>
                <w:rStyle w:val="Hyperlink"/>
                <w:noProof/>
              </w:rPr>
              <w:t>1.2</w:t>
            </w:r>
            <w:r>
              <w:rPr>
                <w:rFonts w:asciiTheme="minorHAnsi" w:eastAsiaTheme="minorEastAsia" w:hAnsiTheme="minorHAnsi"/>
                <w:noProof/>
                <w:sz w:val="22"/>
                <w:lang w:eastAsia="pt-BR"/>
              </w:rPr>
              <w:tab/>
            </w:r>
            <w:r w:rsidRPr="00BA20F4">
              <w:rPr>
                <w:rStyle w:val="Hyperlink"/>
                <w:noProof/>
              </w:rPr>
              <w:t>Justificativa</w:t>
            </w:r>
            <w:r>
              <w:rPr>
                <w:noProof/>
                <w:webHidden/>
              </w:rPr>
              <w:tab/>
            </w:r>
            <w:r>
              <w:rPr>
                <w:noProof/>
                <w:webHidden/>
              </w:rPr>
              <w:fldChar w:fldCharType="begin"/>
            </w:r>
            <w:r>
              <w:rPr>
                <w:noProof/>
                <w:webHidden/>
              </w:rPr>
              <w:instrText xml:space="preserve"> PAGEREF _Toc229048938 \h </w:instrText>
            </w:r>
            <w:r>
              <w:rPr>
                <w:noProof/>
                <w:webHidden/>
              </w:rPr>
            </w:r>
            <w:r>
              <w:rPr>
                <w:noProof/>
                <w:webHidden/>
              </w:rPr>
              <w:fldChar w:fldCharType="separate"/>
            </w:r>
            <w:r>
              <w:rPr>
                <w:noProof/>
                <w:webHidden/>
              </w:rPr>
              <w:t>10</w:t>
            </w:r>
            <w:r>
              <w:rPr>
                <w:noProof/>
                <w:webHidden/>
              </w:rPr>
              <w:fldChar w:fldCharType="end"/>
            </w:r>
          </w:hyperlink>
        </w:p>
        <w:p w:rsidR="003022B2" w:rsidRDefault="003022B2">
          <w:pPr>
            <w:pStyle w:val="Sumrio1"/>
            <w:rPr>
              <w:rFonts w:asciiTheme="minorHAnsi" w:eastAsiaTheme="minorEastAsia" w:hAnsiTheme="minorHAnsi"/>
              <w:noProof/>
              <w:sz w:val="22"/>
              <w:lang w:eastAsia="pt-BR"/>
            </w:rPr>
          </w:pPr>
          <w:hyperlink w:anchor="_Toc229048939" w:history="1">
            <w:r w:rsidRPr="00BA20F4">
              <w:rPr>
                <w:rStyle w:val="Hyperlink"/>
                <w:noProof/>
              </w:rPr>
              <w:t>2</w:t>
            </w:r>
            <w:r>
              <w:rPr>
                <w:rFonts w:asciiTheme="minorHAnsi" w:eastAsiaTheme="minorEastAsia" w:hAnsiTheme="minorHAnsi"/>
                <w:noProof/>
                <w:sz w:val="22"/>
                <w:lang w:eastAsia="pt-BR"/>
              </w:rPr>
              <w:tab/>
            </w:r>
            <w:r w:rsidRPr="00BA20F4">
              <w:rPr>
                <w:rStyle w:val="Hyperlink"/>
                <w:noProof/>
              </w:rPr>
              <w:t>IMERSÃO</w:t>
            </w:r>
            <w:r>
              <w:rPr>
                <w:noProof/>
                <w:webHidden/>
              </w:rPr>
              <w:tab/>
            </w:r>
            <w:r>
              <w:rPr>
                <w:noProof/>
                <w:webHidden/>
              </w:rPr>
              <w:fldChar w:fldCharType="begin"/>
            </w:r>
            <w:r>
              <w:rPr>
                <w:noProof/>
                <w:webHidden/>
              </w:rPr>
              <w:instrText xml:space="preserve"> PAGEREF _Toc229048939 \h </w:instrText>
            </w:r>
            <w:r>
              <w:rPr>
                <w:noProof/>
                <w:webHidden/>
              </w:rPr>
            </w:r>
            <w:r>
              <w:rPr>
                <w:noProof/>
                <w:webHidden/>
              </w:rPr>
              <w:fldChar w:fldCharType="separate"/>
            </w:r>
            <w:r>
              <w:rPr>
                <w:noProof/>
                <w:webHidden/>
              </w:rPr>
              <w:t>12</w:t>
            </w:r>
            <w:r>
              <w:rPr>
                <w:noProof/>
                <w:webHidden/>
              </w:rPr>
              <w:fldChar w:fldCharType="end"/>
            </w:r>
          </w:hyperlink>
        </w:p>
        <w:p w:rsidR="003022B2" w:rsidRDefault="003022B2">
          <w:pPr>
            <w:pStyle w:val="Sumrio2"/>
            <w:rPr>
              <w:rFonts w:asciiTheme="minorHAnsi" w:eastAsiaTheme="minorEastAsia" w:hAnsiTheme="minorHAnsi"/>
              <w:noProof/>
              <w:sz w:val="22"/>
              <w:lang w:eastAsia="pt-BR"/>
            </w:rPr>
          </w:pPr>
          <w:hyperlink w:anchor="_Toc229048940" w:history="1">
            <w:r w:rsidRPr="00BA20F4">
              <w:rPr>
                <w:rStyle w:val="Hyperlink"/>
                <w:noProof/>
              </w:rPr>
              <w:t>2.1</w:t>
            </w:r>
            <w:r>
              <w:rPr>
                <w:rFonts w:asciiTheme="minorHAnsi" w:eastAsiaTheme="minorEastAsia" w:hAnsiTheme="minorHAnsi"/>
                <w:noProof/>
                <w:sz w:val="22"/>
                <w:lang w:eastAsia="pt-BR"/>
              </w:rPr>
              <w:tab/>
            </w:r>
            <w:r w:rsidRPr="00BA20F4">
              <w:rPr>
                <w:rStyle w:val="Hyperlink"/>
                <w:noProof/>
              </w:rPr>
              <w:t>Caderno de Sensibilidade</w:t>
            </w:r>
            <w:r>
              <w:rPr>
                <w:noProof/>
                <w:webHidden/>
              </w:rPr>
              <w:tab/>
            </w:r>
            <w:r>
              <w:rPr>
                <w:noProof/>
                <w:webHidden/>
              </w:rPr>
              <w:fldChar w:fldCharType="begin"/>
            </w:r>
            <w:r>
              <w:rPr>
                <w:noProof/>
                <w:webHidden/>
              </w:rPr>
              <w:instrText xml:space="preserve"> PAGEREF _Toc229048940 \h </w:instrText>
            </w:r>
            <w:r>
              <w:rPr>
                <w:noProof/>
                <w:webHidden/>
              </w:rPr>
            </w:r>
            <w:r>
              <w:rPr>
                <w:noProof/>
                <w:webHidden/>
              </w:rPr>
              <w:fldChar w:fldCharType="separate"/>
            </w:r>
            <w:r>
              <w:rPr>
                <w:noProof/>
                <w:webHidden/>
              </w:rPr>
              <w:t>12</w:t>
            </w:r>
            <w:r>
              <w:rPr>
                <w:noProof/>
                <w:webHidden/>
              </w:rPr>
              <w:fldChar w:fldCharType="end"/>
            </w:r>
          </w:hyperlink>
        </w:p>
        <w:p w:rsidR="003022B2" w:rsidRDefault="003022B2">
          <w:pPr>
            <w:pStyle w:val="Sumrio1"/>
            <w:rPr>
              <w:rFonts w:asciiTheme="minorHAnsi" w:eastAsiaTheme="minorEastAsia" w:hAnsiTheme="minorHAnsi"/>
              <w:noProof/>
              <w:sz w:val="22"/>
              <w:lang w:eastAsia="pt-BR"/>
            </w:rPr>
          </w:pPr>
          <w:hyperlink w:anchor="_Toc229048941" w:history="1">
            <w:r w:rsidRPr="00BA20F4">
              <w:rPr>
                <w:rStyle w:val="Hyperlink"/>
                <w:noProof/>
              </w:rPr>
              <w:t>3</w:t>
            </w:r>
            <w:r>
              <w:rPr>
                <w:rFonts w:asciiTheme="minorHAnsi" w:eastAsiaTheme="minorEastAsia" w:hAnsiTheme="minorHAnsi"/>
                <w:noProof/>
                <w:sz w:val="22"/>
                <w:lang w:eastAsia="pt-BR"/>
              </w:rPr>
              <w:tab/>
            </w:r>
            <w:r w:rsidRPr="00BA20F4">
              <w:rPr>
                <w:rStyle w:val="Hyperlink"/>
                <w:noProof/>
              </w:rPr>
              <w:t>ANÁLISE E SÍNTESE</w:t>
            </w:r>
            <w:r>
              <w:rPr>
                <w:noProof/>
                <w:webHidden/>
              </w:rPr>
              <w:tab/>
            </w:r>
            <w:r>
              <w:rPr>
                <w:noProof/>
                <w:webHidden/>
              </w:rPr>
              <w:fldChar w:fldCharType="begin"/>
            </w:r>
            <w:r>
              <w:rPr>
                <w:noProof/>
                <w:webHidden/>
              </w:rPr>
              <w:instrText xml:space="preserve"> PAGEREF _Toc229048941 \h </w:instrText>
            </w:r>
            <w:r>
              <w:rPr>
                <w:noProof/>
                <w:webHidden/>
              </w:rPr>
            </w:r>
            <w:r>
              <w:rPr>
                <w:noProof/>
                <w:webHidden/>
              </w:rPr>
              <w:fldChar w:fldCharType="separate"/>
            </w:r>
            <w:r>
              <w:rPr>
                <w:noProof/>
                <w:webHidden/>
              </w:rPr>
              <w:t>14</w:t>
            </w:r>
            <w:r>
              <w:rPr>
                <w:noProof/>
                <w:webHidden/>
              </w:rPr>
              <w:fldChar w:fldCharType="end"/>
            </w:r>
          </w:hyperlink>
        </w:p>
        <w:p w:rsidR="003022B2" w:rsidRDefault="003022B2">
          <w:pPr>
            <w:pStyle w:val="Sumrio2"/>
            <w:rPr>
              <w:rFonts w:asciiTheme="minorHAnsi" w:eastAsiaTheme="minorEastAsia" w:hAnsiTheme="minorHAnsi"/>
              <w:noProof/>
              <w:sz w:val="22"/>
              <w:lang w:eastAsia="pt-BR"/>
            </w:rPr>
          </w:pPr>
          <w:hyperlink w:anchor="_Toc229048942" w:history="1">
            <w:r w:rsidRPr="00BA20F4">
              <w:rPr>
                <w:rStyle w:val="Hyperlink"/>
                <w:noProof/>
              </w:rPr>
              <w:t>3.1</w:t>
            </w:r>
            <w:r>
              <w:rPr>
                <w:rFonts w:asciiTheme="minorHAnsi" w:eastAsiaTheme="minorEastAsia" w:hAnsiTheme="minorHAnsi"/>
                <w:noProof/>
                <w:sz w:val="22"/>
                <w:lang w:eastAsia="pt-BR"/>
              </w:rPr>
              <w:tab/>
            </w:r>
            <w:r w:rsidRPr="00BA20F4">
              <w:rPr>
                <w:rStyle w:val="Hyperlink"/>
                <w:noProof/>
              </w:rPr>
              <w:t>Brainstorming</w:t>
            </w:r>
            <w:r>
              <w:rPr>
                <w:noProof/>
                <w:webHidden/>
              </w:rPr>
              <w:tab/>
            </w:r>
            <w:r>
              <w:rPr>
                <w:noProof/>
                <w:webHidden/>
              </w:rPr>
              <w:fldChar w:fldCharType="begin"/>
            </w:r>
            <w:r>
              <w:rPr>
                <w:noProof/>
                <w:webHidden/>
              </w:rPr>
              <w:instrText xml:space="preserve"> PAGEREF _Toc229048942 \h </w:instrText>
            </w:r>
            <w:r>
              <w:rPr>
                <w:noProof/>
                <w:webHidden/>
              </w:rPr>
            </w:r>
            <w:r>
              <w:rPr>
                <w:noProof/>
                <w:webHidden/>
              </w:rPr>
              <w:fldChar w:fldCharType="separate"/>
            </w:r>
            <w:r>
              <w:rPr>
                <w:noProof/>
                <w:webHidden/>
              </w:rPr>
              <w:t>14</w:t>
            </w:r>
            <w:r>
              <w:rPr>
                <w:noProof/>
                <w:webHidden/>
              </w:rPr>
              <w:fldChar w:fldCharType="end"/>
            </w:r>
          </w:hyperlink>
        </w:p>
        <w:p w:rsidR="003022B2" w:rsidRDefault="003022B2">
          <w:pPr>
            <w:pStyle w:val="Sumrio1"/>
            <w:rPr>
              <w:rFonts w:asciiTheme="minorHAnsi" w:eastAsiaTheme="minorEastAsia" w:hAnsiTheme="minorHAnsi"/>
              <w:noProof/>
              <w:sz w:val="22"/>
              <w:lang w:eastAsia="pt-BR"/>
            </w:rPr>
          </w:pPr>
          <w:hyperlink w:anchor="_Toc229048943" w:history="1">
            <w:r w:rsidRPr="00BA20F4">
              <w:rPr>
                <w:rStyle w:val="Hyperlink"/>
                <w:noProof/>
              </w:rPr>
              <w:t>4</w:t>
            </w:r>
            <w:r>
              <w:rPr>
                <w:rFonts w:asciiTheme="minorHAnsi" w:eastAsiaTheme="minorEastAsia" w:hAnsiTheme="minorHAnsi"/>
                <w:noProof/>
                <w:sz w:val="22"/>
                <w:lang w:eastAsia="pt-BR"/>
              </w:rPr>
              <w:tab/>
            </w:r>
            <w:r w:rsidRPr="00BA20F4">
              <w:rPr>
                <w:rStyle w:val="Hyperlink"/>
                <w:noProof/>
              </w:rPr>
              <w:t>IDEAÇÃO</w:t>
            </w:r>
            <w:r>
              <w:rPr>
                <w:noProof/>
                <w:webHidden/>
              </w:rPr>
              <w:tab/>
            </w:r>
            <w:r>
              <w:rPr>
                <w:noProof/>
                <w:webHidden/>
              </w:rPr>
              <w:fldChar w:fldCharType="begin"/>
            </w:r>
            <w:r>
              <w:rPr>
                <w:noProof/>
                <w:webHidden/>
              </w:rPr>
              <w:instrText xml:space="preserve"> PAGEREF _Toc229048943 \h </w:instrText>
            </w:r>
            <w:r>
              <w:rPr>
                <w:noProof/>
                <w:webHidden/>
              </w:rPr>
            </w:r>
            <w:r>
              <w:rPr>
                <w:noProof/>
                <w:webHidden/>
              </w:rPr>
              <w:fldChar w:fldCharType="separate"/>
            </w:r>
            <w:r>
              <w:rPr>
                <w:noProof/>
                <w:webHidden/>
              </w:rPr>
              <w:t>15</w:t>
            </w:r>
            <w:r>
              <w:rPr>
                <w:noProof/>
                <w:webHidden/>
              </w:rPr>
              <w:fldChar w:fldCharType="end"/>
            </w:r>
          </w:hyperlink>
        </w:p>
        <w:p w:rsidR="003022B2" w:rsidRDefault="003022B2">
          <w:pPr>
            <w:pStyle w:val="Sumrio2"/>
            <w:rPr>
              <w:rFonts w:asciiTheme="minorHAnsi" w:eastAsiaTheme="minorEastAsia" w:hAnsiTheme="minorHAnsi"/>
              <w:noProof/>
              <w:sz w:val="22"/>
              <w:lang w:eastAsia="pt-BR"/>
            </w:rPr>
          </w:pPr>
          <w:hyperlink w:anchor="_Toc229048944" w:history="1">
            <w:r w:rsidRPr="00BA20F4">
              <w:rPr>
                <w:rStyle w:val="Hyperlink"/>
                <w:noProof/>
              </w:rPr>
              <w:t>4.1</w:t>
            </w:r>
            <w:r>
              <w:rPr>
                <w:rFonts w:asciiTheme="minorHAnsi" w:eastAsiaTheme="minorEastAsia" w:hAnsiTheme="minorHAnsi"/>
                <w:noProof/>
                <w:sz w:val="22"/>
                <w:lang w:eastAsia="pt-BR"/>
              </w:rPr>
              <w:tab/>
            </w:r>
            <w:r w:rsidRPr="00BA20F4">
              <w:rPr>
                <w:rStyle w:val="Hyperlink"/>
                <w:noProof/>
              </w:rPr>
              <w:t>Cardápio de Ideias</w:t>
            </w:r>
            <w:r>
              <w:rPr>
                <w:noProof/>
                <w:webHidden/>
              </w:rPr>
              <w:tab/>
            </w:r>
            <w:r>
              <w:rPr>
                <w:noProof/>
                <w:webHidden/>
              </w:rPr>
              <w:fldChar w:fldCharType="begin"/>
            </w:r>
            <w:r>
              <w:rPr>
                <w:noProof/>
                <w:webHidden/>
              </w:rPr>
              <w:instrText xml:space="preserve"> PAGEREF _Toc229048944 \h </w:instrText>
            </w:r>
            <w:r>
              <w:rPr>
                <w:noProof/>
                <w:webHidden/>
              </w:rPr>
            </w:r>
            <w:r>
              <w:rPr>
                <w:noProof/>
                <w:webHidden/>
              </w:rPr>
              <w:fldChar w:fldCharType="separate"/>
            </w:r>
            <w:r>
              <w:rPr>
                <w:noProof/>
                <w:webHidden/>
              </w:rPr>
              <w:t>15</w:t>
            </w:r>
            <w:r>
              <w:rPr>
                <w:noProof/>
                <w:webHidden/>
              </w:rPr>
              <w:fldChar w:fldCharType="end"/>
            </w:r>
          </w:hyperlink>
        </w:p>
        <w:p w:rsidR="003022B2" w:rsidRDefault="003022B2">
          <w:pPr>
            <w:pStyle w:val="Sumrio1"/>
            <w:rPr>
              <w:rFonts w:asciiTheme="minorHAnsi" w:eastAsiaTheme="minorEastAsia" w:hAnsiTheme="minorHAnsi"/>
              <w:noProof/>
              <w:sz w:val="22"/>
              <w:lang w:eastAsia="pt-BR"/>
            </w:rPr>
          </w:pPr>
          <w:hyperlink w:anchor="_Toc229048945" w:history="1">
            <w:r w:rsidRPr="00BA20F4">
              <w:rPr>
                <w:rStyle w:val="Hyperlink"/>
                <w:noProof/>
              </w:rPr>
              <w:t>REFERÊNCIAS</w:t>
            </w:r>
            <w:r>
              <w:rPr>
                <w:noProof/>
                <w:webHidden/>
              </w:rPr>
              <w:tab/>
            </w:r>
            <w:r>
              <w:rPr>
                <w:noProof/>
                <w:webHidden/>
              </w:rPr>
              <w:fldChar w:fldCharType="begin"/>
            </w:r>
            <w:r>
              <w:rPr>
                <w:noProof/>
                <w:webHidden/>
              </w:rPr>
              <w:instrText xml:space="preserve"> PAGEREF _Toc229048945 \h </w:instrText>
            </w:r>
            <w:r>
              <w:rPr>
                <w:noProof/>
                <w:webHidden/>
              </w:rPr>
            </w:r>
            <w:r>
              <w:rPr>
                <w:noProof/>
                <w:webHidden/>
              </w:rPr>
              <w:fldChar w:fldCharType="separate"/>
            </w:r>
            <w:r>
              <w:rPr>
                <w:noProof/>
                <w:webHidden/>
              </w:rPr>
              <w:t>16</w:t>
            </w:r>
            <w:r>
              <w:rPr>
                <w:noProof/>
                <w:webHidden/>
              </w:rPr>
              <w:fldChar w:fldCharType="end"/>
            </w:r>
          </w:hyperlink>
        </w:p>
        <w:p w:rsidR="007459DD" w:rsidRDefault="007459DD" w:rsidP="007459DD">
          <w:pPr>
            <w:ind w:firstLine="0"/>
          </w:pPr>
          <w:r>
            <w:fldChar w:fldCharType="end"/>
          </w:r>
        </w:p>
      </w:sdtContent>
    </w:sdt>
    <w:p w:rsidR="005F5610" w:rsidRDefault="005F5610" w:rsidP="005F5610">
      <w:pPr>
        <w:ind w:firstLine="708"/>
      </w:pPr>
    </w:p>
    <w:p w:rsidR="005F5610" w:rsidRDefault="005F5610" w:rsidP="005F5610"/>
    <w:p w:rsidR="00C43E3D" w:rsidRPr="005F5610" w:rsidRDefault="00C43E3D" w:rsidP="005F5610">
      <w:pPr>
        <w:sectPr w:rsidR="00C43E3D" w:rsidRPr="005F5610" w:rsidSect="00C43E3D">
          <w:pgSz w:w="11906" w:h="16838"/>
          <w:pgMar w:top="1701" w:right="1134" w:bottom="1134" w:left="1701" w:header="709" w:footer="709" w:gutter="0"/>
          <w:pgNumType w:start="0"/>
          <w:cols w:space="708"/>
          <w:docGrid w:linePitch="360"/>
        </w:sectPr>
      </w:pPr>
    </w:p>
    <w:p w:rsidR="00531E2A" w:rsidRDefault="0075586C" w:rsidP="000D6B4F">
      <w:pPr>
        <w:pStyle w:val="Ttulo1"/>
      </w:pPr>
      <w:bookmarkStart w:id="1" w:name="_Toc229048936"/>
      <w:r>
        <w:lastRenderedPageBreak/>
        <w:t>INTRODUÇÃO</w:t>
      </w:r>
      <w:bookmarkEnd w:id="1"/>
    </w:p>
    <w:p w:rsidR="00674318" w:rsidRDefault="00674318" w:rsidP="00674318">
      <w:pPr>
        <w:rPr>
          <w:rFonts w:ascii="Times New Roman" w:hAnsi="Times New Roman"/>
        </w:rPr>
      </w:pPr>
      <w:r>
        <w:t xml:space="preserve">Nos últimos anos, o avanço da tecnologia tem transformado a forma como as pessoas consomem informações e participam de eventos </w:t>
      </w:r>
      <w:r>
        <w:t>culturais. Diante</w:t>
      </w:r>
      <w:r>
        <w:t xml:space="preserve"> disso destaca-se o uso de plataformas digitais para a divulgação de eventos </w:t>
      </w:r>
      <w:r>
        <w:t>culturais, shows</w:t>
      </w:r>
      <w:r>
        <w:t xml:space="preserve"> e peças de teatro de grande visibilidade. Dessa forma surge o questionamento: Como os públicos mais distantes poderiam</w:t>
      </w:r>
      <w:r>
        <w:t xml:space="preserve"> aproveitar o melhor da cultura</w:t>
      </w:r>
      <w:r>
        <w:t>, ainda mais em um país em que há uma grande diversificação de tradições?</w:t>
      </w:r>
    </w:p>
    <w:p w:rsidR="0075586C" w:rsidRDefault="0075586C" w:rsidP="000D6B4F">
      <w:pPr>
        <w:pStyle w:val="Ttulo2"/>
      </w:pPr>
      <w:bookmarkStart w:id="2" w:name="_Toc229048937"/>
      <w:r w:rsidRPr="000D6B4F">
        <w:t>Problemática</w:t>
      </w:r>
      <w:bookmarkEnd w:id="2"/>
    </w:p>
    <w:p w:rsidR="00B96C46" w:rsidRDefault="00B96C46" w:rsidP="00931BB1">
      <w:r>
        <w:t>Embora o Brasil seja um dos maiores consumidores de eventos culturais, a maior parte desse público está concentrada na região Sudeste. Segundo pesquisas, algumas das principais causas para a falta de shows em áreas afastadas — como o Norte, onde 31,4% da população vive sem equipamentos culturais — são a falta de planejamento para a alta demanda e a infraestrutura insuficiente. Isso gera uma carência em parte da população que, para ter acesso a esses eventos, precisam se deslocar para fora de sua cidade</w:t>
      </w:r>
      <w:r w:rsidR="00931BB1">
        <w:rPr>
          <w:rFonts w:ascii="Times New Roman" w:hAnsi="Times New Roman"/>
        </w:rPr>
        <w:t xml:space="preserve">. </w:t>
      </w:r>
      <w:r>
        <w:t>(SEBRAE, 2025).</w:t>
      </w:r>
    </w:p>
    <w:p w:rsidR="00CA38E4" w:rsidRDefault="00CA38E4" w:rsidP="00CA38E4">
      <w:pPr>
        <w:rPr>
          <w:color w:val="000000"/>
          <w:sz w:val="20"/>
          <w:szCs w:val="20"/>
        </w:rPr>
      </w:pPr>
      <w:r>
        <w:t xml:space="preserve">O caso se agrava conforme a proporção do show. Dados da CNN Brasil sobre o </w:t>
      </w:r>
      <w:proofErr w:type="spellStart"/>
      <w:r>
        <w:t>Lollapalooza</w:t>
      </w:r>
      <w:proofErr w:type="spellEnd"/>
      <w:r>
        <w:t xml:space="preserve"> mostram que metade do público veio de fora do estado de São Paulo, esse número representa 148.200 espectadores para um público cuja soma é de 285.000 pessoas (NICOLAU, 2026). Outro exemplo é o Rock in Rio, que teve uma participação de 730 mil pessoas, sendo 46% de fora do estado. (DANDARA, 2024).</w:t>
      </w:r>
      <w:r>
        <w:rPr>
          <w:color w:val="000000"/>
          <w:sz w:val="20"/>
          <w:szCs w:val="20"/>
        </w:rPr>
        <w:t xml:space="preserve"> </w:t>
      </w:r>
    </w:p>
    <w:p w:rsidR="00B96C46" w:rsidRPr="009117E2" w:rsidRDefault="00931BB1" w:rsidP="009117E2">
      <w:pPr>
        <w:rPr>
          <w:rFonts w:ascii="Times New Roman" w:hAnsi="Times New Roman"/>
        </w:rPr>
      </w:pPr>
      <w:r>
        <w:t xml:space="preserve">Dada a magnitude dessa situação, as dificuldades tendem aumentar quando o esforço no planejamento é insuficiente, o empenho de passar meses organizando hotéis próximos, horários de transporte entre </w:t>
      </w:r>
      <w:r w:rsidR="00CA38E4">
        <w:t>outras coisas</w:t>
      </w:r>
      <w:r>
        <w:t xml:space="preserve"> pode causar estresse logístico, </w:t>
      </w:r>
      <w:r>
        <w:rPr>
          <w:color w:val="000000"/>
        </w:rPr>
        <w:t>evidenciando a necessidade de soluções que simplifiquem esse planejamento e diminuam os obstáculos entre o público e o evento.</w:t>
      </w:r>
    </w:p>
    <w:p w:rsidR="0075586C" w:rsidRDefault="0075586C" w:rsidP="000D6B4F">
      <w:pPr>
        <w:pStyle w:val="Ttulo2"/>
      </w:pPr>
      <w:bookmarkStart w:id="3" w:name="_Toc229048938"/>
      <w:r>
        <w:t>Justificativa</w:t>
      </w:r>
      <w:bookmarkEnd w:id="3"/>
    </w:p>
    <w:p w:rsidR="009117E2" w:rsidRDefault="009117E2" w:rsidP="009117E2">
      <w:r>
        <w:t xml:space="preserve">A relevância do presente projeto fundamenta-se no fato de que a participação em eventos culturais ao vivo, como shows, contribui para a melhoria da saúde mental e do bem-estar, auxiliando na redução do estresse e da ansiedade, além de favorecer a socialização entre indivíduos (BIACHIN, 2025). O Brasil, por si só, é o segundo país </w:t>
      </w:r>
      <w:r>
        <w:lastRenderedPageBreak/>
        <w:t>que mais consome shows ao vivo, sejam de cunho nacional ou internacional, o que evidencia o forte interesse da população por esse tipo de experiência cultural e torna uma iniciativa que simplifique o usufruto desses eventos para o público brasileiro essencial.</w:t>
      </w:r>
    </w:p>
    <w:p w:rsidR="009117E2" w:rsidRDefault="009117E2" w:rsidP="009117E2">
      <w:r>
        <w:t>Outrossim, apesar desse alto consumo, o acesso a tais eventos ainda é limitado para parcelas significativas da população. A escassez de recursos que viabilizem o consumo de eventos culturais por pessoas de baixa renda ou que vivem distantes das grandes capitais fomenta um cenário elitizado, marcado pela desigualdade e pela exclusão cultural. (ANDRADE, 2024).</w:t>
      </w:r>
    </w:p>
    <w:p w:rsidR="009117E2" w:rsidRPr="009117E2" w:rsidRDefault="009117E2" w:rsidP="009117E2">
      <w:pPr>
        <w:rPr>
          <w:rFonts w:ascii="Times New Roman" w:hAnsi="Times New Roman"/>
        </w:rPr>
      </w:pPr>
      <w:r>
        <w:t>Portanto, tais questões apresentadas, somadas à falta de soluções existentes, são mais que suficientes para justificar o desenvolvimento desse projeto que, alinhado aos Objetivos de Desenvolvimento Sustentável 3 (Saúde e Bem-Estar), 4 (Educação de Qualidade) e 16 (Paz, Justiça e Instituições Eficazes), busca promover mais inclusão cultural no Brasil, difundir o lazer saudável e estimular o senso crítico e a empatia de ainda mais brasileiros.</w:t>
      </w:r>
    </w:p>
    <w:p w:rsidR="00D05889" w:rsidRPr="007459DD" w:rsidRDefault="00D05889" w:rsidP="00D05889">
      <w:pPr>
        <w:pStyle w:val="Fonteeimagem"/>
      </w:pPr>
    </w:p>
    <w:p w:rsidR="007459DD" w:rsidRDefault="007459DD">
      <w:pPr>
        <w:spacing w:after="160" w:line="259" w:lineRule="auto"/>
        <w:ind w:firstLine="0"/>
        <w:jc w:val="left"/>
      </w:pPr>
      <w:r>
        <w:br w:type="page"/>
      </w:r>
    </w:p>
    <w:p w:rsidR="007459DD" w:rsidRDefault="007459DD" w:rsidP="007459DD">
      <w:pPr>
        <w:pStyle w:val="Ttulo1"/>
      </w:pPr>
      <w:bookmarkStart w:id="4" w:name="_Toc229048939"/>
      <w:r>
        <w:lastRenderedPageBreak/>
        <w:t>IMERSÃO</w:t>
      </w:r>
      <w:bookmarkEnd w:id="4"/>
    </w:p>
    <w:p w:rsidR="00B8788C" w:rsidRPr="00B8788C" w:rsidRDefault="00B8788C" w:rsidP="00B8788C">
      <w:r w:rsidRPr="00B8788C">
        <w:t xml:space="preserve">A fase de imersão no Design </w:t>
      </w:r>
      <w:proofErr w:type="spellStart"/>
      <w:r w:rsidRPr="00B8788C">
        <w:t>Thinking</w:t>
      </w:r>
      <w:proofErr w:type="spellEnd"/>
      <w:r w:rsidRPr="00B8788C">
        <w:t>, também denominada inspiração, consiste no momento em que a equipe se aproxima profundamente do contexto do problema, considerando tanto a visão da organização quanto a do usuário final. Nesse estágio, são coletados insights a partir da observação e da empatia, ao se colocar no lugar do outro para compreender suas necessidades. Esse movimento favorece a identificação de oportunidades de inovação baseadas em experiências reais. Além disso, possibilita interpretar o negócio sob a perspectiva do consumidor. Dessa forma, a imersão contribui para a construção de propostas de valor mais adequadas (</w:t>
      </w:r>
      <w:r>
        <w:t>M</w:t>
      </w:r>
      <w:r w:rsidRPr="00B8788C">
        <w:t>artins et al., 2016).</w:t>
      </w:r>
    </w:p>
    <w:p w:rsidR="007320C2" w:rsidRDefault="00041CAB" w:rsidP="007320C2">
      <w:pPr>
        <w:pStyle w:val="Ttulo2"/>
      </w:pPr>
      <w:bookmarkStart w:id="5" w:name="_Toc229048940"/>
      <w:r>
        <w:t>Caderno de Sensibilidade</w:t>
      </w:r>
      <w:bookmarkEnd w:id="5"/>
    </w:p>
    <w:p w:rsidR="00426D2F" w:rsidRDefault="00426D2F" w:rsidP="00426D2F">
      <w:pPr>
        <w:pStyle w:val="Legenda"/>
        <w:keepNext/>
      </w:pPr>
      <w:bookmarkStart w:id="6" w:name="_Toc226624158"/>
      <w:r>
        <w:t xml:space="preserve">Quadro </w:t>
      </w:r>
      <w:r w:rsidR="00BF0291">
        <w:fldChar w:fldCharType="begin"/>
      </w:r>
      <w:r w:rsidR="00BF0291">
        <w:instrText xml:space="preserve"> SEQ Quadro \* ARABIC </w:instrText>
      </w:r>
      <w:r w:rsidR="00BF0291">
        <w:fldChar w:fldCharType="separate"/>
      </w:r>
      <w:r>
        <w:rPr>
          <w:noProof/>
        </w:rPr>
        <w:t>1</w:t>
      </w:r>
      <w:r w:rsidR="00BF0291">
        <w:rPr>
          <w:noProof/>
        </w:rPr>
        <w:fldChar w:fldCharType="end"/>
      </w:r>
      <w:r>
        <w:t>: Caderno de Sensibilidade</w:t>
      </w:r>
      <w:bookmarkEnd w:id="6"/>
    </w:p>
    <w:tbl>
      <w:tblPr>
        <w:tblStyle w:val="Tabelacomgrade"/>
        <w:tblW w:w="0" w:type="auto"/>
        <w:tblInd w:w="390" w:type="dxa"/>
        <w:tblLook w:val="04A0" w:firstRow="1" w:lastRow="0" w:firstColumn="1" w:lastColumn="0" w:noHBand="0" w:noVBand="1"/>
      </w:tblPr>
      <w:tblGrid>
        <w:gridCol w:w="7148"/>
        <w:gridCol w:w="1523"/>
      </w:tblGrid>
      <w:tr w:rsidR="000019A0" w:rsidTr="007148E4">
        <w:tc>
          <w:tcPr>
            <w:tcW w:w="7148" w:type="dxa"/>
          </w:tcPr>
          <w:p w:rsidR="000019A0" w:rsidRPr="00426D2F" w:rsidRDefault="000019A0" w:rsidP="00426D2F">
            <w:pPr>
              <w:ind w:firstLine="0"/>
              <w:jc w:val="center"/>
              <w:rPr>
                <w:b/>
              </w:rPr>
            </w:pPr>
            <w:r w:rsidRPr="00426D2F">
              <w:rPr>
                <w:b/>
              </w:rPr>
              <w:t>Frase</w:t>
            </w:r>
          </w:p>
        </w:tc>
        <w:tc>
          <w:tcPr>
            <w:tcW w:w="1523" w:type="dxa"/>
          </w:tcPr>
          <w:p w:rsidR="000019A0" w:rsidRPr="00426D2F" w:rsidRDefault="000019A0" w:rsidP="00426D2F">
            <w:pPr>
              <w:ind w:firstLine="0"/>
              <w:jc w:val="center"/>
              <w:rPr>
                <w:b/>
              </w:rPr>
            </w:pPr>
            <w:r w:rsidRPr="00426D2F">
              <w:rPr>
                <w:b/>
              </w:rPr>
              <w:t>Sentimento</w:t>
            </w:r>
          </w:p>
        </w:tc>
      </w:tr>
      <w:tr w:rsidR="007148E4" w:rsidTr="007148E4">
        <w:trPr>
          <w:trHeight w:val="763"/>
        </w:trPr>
        <w:tc>
          <w:tcPr>
            <w:tcW w:w="7148" w:type="dxa"/>
          </w:tcPr>
          <w:p w:rsidR="007148E4" w:rsidRPr="007148E4" w:rsidRDefault="007148E4" w:rsidP="007148E4">
            <w:pPr>
              <w:rPr>
                <w:rFonts w:ascii="Times New Roman" w:hAnsi="Times New Roman"/>
              </w:rPr>
            </w:pPr>
            <w:r>
              <w:t>O Brasil é o 2º país que mais consome shows ao vivo e o país da América Latina que mais consome artistas locais </w:t>
            </w:r>
          </w:p>
        </w:tc>
        <w:tc>
          <w:tcPr>
            <w:tcW w:w="1523" w:type="dxa"/>
          </w:tcPr>
          <w:p w:rsidR="007148E4" w:rsidRPr="000019A0" w:rsidRDefault="007148E4" w:rsidP="007148E4">
            <w:pPr>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617"/>
        </w:trPr>
        <w:tc>
          <w:tcPr>
            <w:tcW w:w="7148" w:type="dxa"/>
          </w:tcPr>
          <w:p w:rsidR="007148E4" w:rsidRDefault="007148E4" w:rsidP="007148E4">
            <w:r>
              <w:t>Os shows internacionais se concentram em algumas poucas cidades distantes das regiões norte e centro-oeste do país</w:t>
            </w:r>
          </w:p>
        </w:tc>
        <w:tc>
          <w:tcPr>
            <w:tcW w:w="1523" w:type="dxa"/>
          </w:tcPr>
          <w:p w:rsidR="007148E4" w:rsidRPr="000019A0" w:rsidRDefault="007148E4" w:rsidP="007148E4">
            <w:pPr>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c>
          <w:tcPr>
            <w:tcW w:w="7148" w:type="dxa"/>
          </w:tcPr>
          <w:p w:rsidR="007148E4" w:rsidRDefault="007148E4" w:rsidP="007148E4">
            <w:r>
              <w:t>Até os moradores da região metropolitana de São Paulo, estado cuja capital abriga frequentemente grandes eventos, precisam se preocupar com mobilidade ou até hospedagem</w:t>
            </w:r>
          </w:p>
        </w:tc>
        <w:tc>
          <w:tcPr>
            <w:tcW w:w="1523" w:type="dxa"/>
          </w:tcPr>
          <w:p w:rsidR="007148E4" w:rsidRPr="000019A0" w:rsidRDefault="007148E4" w:rsidP="007148E4">
            <w:pPr>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c>
          <w:tcPr>
            <w:tcW w:w="7148" w:type="dxa"/>
          </w:tcPr>
          <w:p w:rsidR="007148E4" w:rsidRDefault="007148E4" w:rsidP="007148E4">
            <w:r>
              <w:rPr>
                <w:color w:val="141414"/>
                <w:shd w:val="clear" w:color="auto" w:fill="FFFFFF"/>
              </w:rPr>
              <w:t>Pessoas com maior repertório cultural tendem a consumir mais diversidade, explorar novos artistas e sair do circuito mais óbvio.</w:t>
            </w:r>
          </w:p>
        </w:tc>
        <w:tc>
          <w:tcPr>
            <w:tcW w:w="1523" w:type="dxa"/>
          </w:tcPr>
          <w:p w:rsidR="007148E4" w:rsidRPr="000019A0" w:rsidRDefault="007148E4" w:rsidP="007148E4">
            <w:pPr>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795"/>
        </w:trPr>
        <w:tc>
          <w:tcPr>
            <w:tcW w:w="7148" w:type="dxa"/>
          </w:tcPr>
          <w:p w:rsidR="007148E4" w:rsidRDefault="007148E4" w:rsidP="007148E4">
            <w:pPr>
              <w:ind w:firstLine="0"/>
            </w:pPr>
            <w:r>
              <w:rPr>
                <w:shd w:val="clear" w:color="auto" w:fill="FFFFFF"/>
              </w:rPr>
              <w:t xml:space="preserve">Cerca de 30% dos brasileiros afirmam deixar de frequentar eventos culturais por motivos financeiros, enquanto 31% citam a </w:t>
            </w:r>
            <w:r>
              <w:rPr>
                <w:shd w:val="clear" w:color="auto" w:fill="FFFFFF"/>
              </w:rPr>
              <w:lastRenderedPageBreak/>
              <w:t>insegurança e violência como principais razões para evitar esses espaços.</w:t>
            </w:r>
          </w:p>
        </w:tc>
        <w:tc>
          <w:tcPr>
            <w:tcW w:w="1523" w:type="dxa"/>
          </w:tcPr>
          <w:p w:rsidR="007148E4" w:rsidRPr="000019A0" w:rsidRDefault="007148E4" w:rsidP="007148E4">
            <w:pPr>
              <w:ind w:firstLine="0"/>
              <w:jc w:val="center"/>
              <w:rPr>
                <w:rFonts w:ascii="Segoe UI Symbol" w:hAnsi="Segoe UI Symbol"/>
                <w:sz w:val="52"/>
                <w:szCs w:val="52"/>
              </w:rPr>
            </w:pPr>
            <w:r>
              <w:rPr>
                <w:rFonts w:ascii="Segoe UI Symbol" w:hAnsi="Segoe UI Symbol" w:cs="Segoe UI Symbol"/>
                <w:color w:val="000000"/>
                <w:sz w:val="72"/>
                <w:szCs w:val="72"/>
              </w:rPr>
              <w:lastRenderedPageBreak/>
              <w:t>😟</w:t>
            </w:r>
          </w:p>
        </w:tc>
      </w:tr>
      <w:tr w:rsidR="007148E4" w:rsidTr="007148E4">
        <w:trPr>
          <w:trHeight w:val="795"/>
        </w:trPr>
        <w:tc>
          <w:tcPr>
            <w:tcW w:w="7148" w:type="dxa"/>
          </w:tcPr>
          <w:p w:rsidR="007148E4" w:rsidRDefault="007148E4" w:rsidP="007148E4">
            <w:pPr>
              <w:rPr>
                <w:rFonts w:ascii="Times New Roman" w:hAnsi="Times New Roman"/>
              </w:rPr>
            </w:pPr>
            <w:r>
              <w:rPr>
                <w:shd w:val="clear" w:color="auto" w:fill="FFFFFF"/>
              </w:rPr>
              <w:lastRenderedPageBreak/>
              <w:t>Enquanto 96% dos brasileiros com ensino superior classe A/B afirmam participar de atividades culturais presenciais, o índice cai para 70% entre os que têm ensino fundamental e 71% na classe D/E.</w:t>
            </w:r>
          </w:p>
        </w:tc>
        <w:tc>
          <w:tcPr>
            <w:tcW w:w="1523" w:type="dxa"/>
          </w:tcPr>
          <w:p w:rsidR="007148E4" w:rsidRDefault="007148E4" w:rsidP="007148E4">
            <w:pPr>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1224"/>
        </w:trPr>
        <w:tc>
          <w:tcPr>
            <w:tcW w:w="7148" w:type="dxa"/>
          </w:tcPr>
          <w:p w:rsidR="007148E4" w:rsidRDefault="007148E4" w:rsidP="007148E4">
            <w:r>
              <w:t>“Melhorar a saúde” motiva 32% de brasileiros que frequentam eventos culturais</w:t>
            </w:r>
          </w:p>
        </w:tc>
        <w:tc>
          <w:tcPr>
            <w:tcW w:w="1523" w:type="dxa"/>
          </w:tcPr>
          <w:p w:rsidR="007148E4" w:rsidRDefault="007148E4" w:rsidP="007148E4">
            <w:pPr>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trPr>
          <w:trHeight w:val="795"/>
        </w:trPr>
        <w:tc>
          <w:tcPr>
            <w:tcW w:w="7148" w:type="dxa"/>
          </w:tcPr>
          <w:p w:rsidR="007148E4" w:rsidRDefault="007148E4" w:rsidP="007148E4">
            <w:r>
              <w:t>A cultura não está apenas nos grandes centros urbanos ou sob os holofotes. Ela está nas festas de rua, nas tradições orais, nas estéticas periféricas, nas narrativas regionais que desafiam os discursos centralizadores.</w:t>
            </w:r>
          </w:p>
        </w:tc>
        <w:tc>
          <w:tcPr>
            <w:tcW w:w="1523" w:type="dxa"/>
          </w:tcPr>
          <w:p w:rsidR="007148E4" w:rsidRDefault="007148E4" w:rsidP="007148E4">
            <w:pPr>
              <w:ind w:firstLine="0"/>
              <w:jc w:val="center"/>
              <w:rPr>
                <w:rFonts w:ascii="Segoe UI Symbol" w:hAnsi="Segoe UI Symbol"/>
                <w:sz w:val="52"/>
                <w:szCs w:val="52"/>
              </w:rPr>
            </w:pPr>
            <w:r>
              <w:rPr>
                <w:rFonts w:ascii="Segoe UI Symbol" w:hAnsi="Segoe UI Symbol" w:cs="Segoe UI Symbol"/>
                <w:color w:val="000000"/>
                <w:sz w:val="72"/>
                <w:szCs w:val="72"/>
              </w:rPr>
              <w:t>😊</w:t>
            </w:r>
          </w:p>
        </w:tc>
      </w:tr>
    </w:tbl>
    <w:p w:rsidR="006712BA" w:rsidRDefault="000019A0" w:rsidP="006712BA">
      <w:pPr>
        <w:pStyle w:val="Fonteeimagem"/>
      </w:pPr>
      <w:r w:rsidRPr="006712BA">
        <w:t>Fonte: Os autores, 2026</w:t>
      </w:r>
    </w:p>
    <w:p w:rsidR="000019A0" w:rsidRPr="006712BA" w:rsidRDefault="006712BA" w:rsidP="006712BA">
      <w:pPr>
        <w:spacing w:after="160" w:line="259" w:lineRule="auto"/>
        <w:ind w:firstLine="0"/>
        <w:jc w:val="left"/>
        <w:rPr>
          <w:sz w:val="20"/>
        </w:rPr>
      </w:pPr>
      <w:r>
        <w:br w:type="page"/>
      </w:r>
    </w:p>
    <w:p w:rsidR="007459DD" w:rsidRDefault="00472C37" w:rsidP="00472C37">
      <w:pPr>
        <w:pStyle w:val="Ttulo1"/>
      </w:pPr>
      <w:bookmarkStart w:id="7" w:name="_Toc229048941"/>
      <w:r>
        <w:lastRenderedPageBreak/>
        <w:t>ANÁLISE E SÍNTESE</w:t>
      </w:r>
      <w:bookmarkEnd w:id="7"/>
    </w:p>
    <w:p w:rsidR="00472C37" w:rsidRDefault="00472C37" w:rsidP="00472C37">
      <w:pPr>
        <w:pStyle w:val="Ttulo2"/>
      </w:pPr>
      <w:bookmarkStart w:id="8" w:name="_Toc229048942"/>
      <w:r>
        <w:t>Brainstorm</w:t>
      </w:r>
      <w:r w:rsidR="00C91FA4">
        <w:t>ing</w:t>
      </w:r>
      <w:bookmarkEnd w:id="8"/>
    </w:p>
    <w:p w:rsidR="00C91FA4" w:rsidRDefault="00C91FA4" w:rsidP="007320C2">
      <w:pPr>
        <w:pStyle w:val="Citao"/>
      </w:pPr>
      <w:r>
        <w:t xml:space="preserve">O brainstorming é um termo </w:t>
      </w:r>
      <w:proofErr w:type="spellStart"/>
      <w:r>
        <w:t>super</w:t>
      </w:r>
      <w:proofErr w:type="spellEnd"/>
      <w:r>
        <w:t xml:space="preserve"> conhecido no mundo do marketing e da publicidade.  No entanto, a prática não é exclusiva dessas áreas e pode ser usada para estimular o surgimento de soluções criativas em qualquer tipo de segmento.</w:t>
      </w:r>
    </w:p>
    <w:p w:rsidR="00C91FA4" w:rsidRDefault="00C91FA4" w:rsidP="007320C2">
      <w:pPr>
        <w:pStyle w:val="Citao"/>
      </w:pPr>
      <w:r>
        <w:t>A tempestade de ideias, em português, é feita por meio de reuniões que permitem o compartilhamento de ideias, soluções e insights valiosos para a empresa.</w:t>
      </w:r>
    </w:p>
    <w:p w:rsidR="005002DD" w:rsidRDefault="00C91FA4" w:rsidP="005002DD">
      <w:pPr>
        <w:pStyle w:val="Citao"/>
      </w:pPr>
      <w:r>
        <w:t>Nesse sentido, negócios de todos os tamanhos e segmentos podem adotar a prática do brainstorming. Porém, de nada adianta esperar que um milagre aconteça – é preciso seguir algumas práticas que podem aguçar a criação de ideias pertinentes.</w:t>
      </w:r>
      <w:r w:rsidR="007320C2">
        <w:t xml:space="preserve"> (</w:t>
      </w:r>
      <w:proofErr w:type="spellStart"/>
      <w:r w:rsidR="007320C2">
        <w:t>Salesforce</w:t>
      </w:r>
      <w:proofErr w:type="spellEnd"/>
      <w:r w:rsidR="007320C2">
        <w:t xml:space="preserve"> Brasil, 2023). </w:t>
      </w:r>
    </w:p>
    <w:p w:rsidR="005002DD" w:rsidRDefault="005002DD">
      <w:pPr>
        <w:spacing w:after="160" w:line="259" w:lineRule="auto"/>
        <w:ind w:firstLine="0"/>
        <w:jc w:val="left"/>
        <w:rPr>
          <w:iCs/>
          <w:color w:val="404040" w:themeColor="text1" w:themeTint="BF"/>
          <w:sz w:val="20"/>
        </w:rPr>
      </w:pPr>
      <w:r>
        <w:br w:type="page"/>
      </w:r>
    </w:p>
    <w:p w:rsidR="005002DD" w:rsidRDefault="005002DD" w:rsidP="005002DD">
      <w:pPr>
        <w:pStyle w:val="Ttulo1"/>
      </w:pPr>
      <w:bookmarkStart w:id="9" w:name="_Toc229048943"/>
      <w:r>
        <w:lastRenderedPageBreak/>
        <w:t>IDEAÇÃO</w:t>
      </w:r>
      <w:bookmarkEnd w:id="9"/>
    </w:p>
    <w:p w:rsidR="005002DD" w:rsidRDefault="005002DD" w:rsidP="005002DD">
      <w:pPr>
        <w:pStyle w:val="Ttulo2"/>
      </w:pPr>
      <w:bookmarkStart w:id="10" w:name="_Toc229048944"/>
      <w:r>
        <w:t>Cardápio de Ideias</w:t>
      </w:r>
      <w:bookmarkEnd w:id="10"/>
    </w:p>
    <w:p w:rsidR="005002DD" w:rsidRPr="005002DD" w:rsidRDefault="00AD5AB2" w:rsidP="00AD5AB2">
      <w:pPr>
        <w:pStyle w:val="Fonteeimagem"/>
      </w:pPr>
      <w:r>
        <w:rPr>
          <w:noProof/>
          <w:lang w:eastAsia="pt-BR"/>
        </w:rPr>
        <w:drawing>
          <wp:inline distT="0" distB="0" distL="0" distR="0" wp14:anchorId="715216E3" wp14:editId="754509B5">
            <wp:extent cx="3467757" cy="5201827"/>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60506-WA017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1902" cy="5208045"/>
                    </a:xfrm>
                    <a:prstGeom prst="rect">
                      <a:avLst/>
                    </a:prstGeom>
                  </pic:spPr>
                </pic:pic>
              </a:graphicData>
            </a:graphic>
          </wp:inline>
        </w:drawing>
      </w:r>
    </w:p>
    <w:p w:rsidR="006712BA" w:rsidRPr="005002DD" w:rsidRDefault="006712BA" w:rsidP="005002DD">
      <w:pPr>
        <w:spacing w:after="160" w:line="259" w:lineRule="auto"/>
        <w:ind w:firstLine="0"/>
        <w:jc w:val="left"/>
        <w:rPr>
          <w:iCs/>
          <w:color w:val="404040" w:themeColor="text1" w:themeTint="BF"/>
          <w:sz w:val="20"/>
        </w:rPr>
      </w:pPr>
      <w:r>
        <w:br w:type="page"/>
      </w:r>
    </w:p>
    <w:p w:rsidR="00472C37" w:rsidRDefault="0044320A" w:rsidP="001F1DC6">
      <w:pPr>
        <w:pStyle w:val="Ttulo1"/>
        <w:numPr>
          <w:ilvl w:val="0"/>
          <w:numId w:val="0"/>
        </w:numPr>
      </w:pPr>
      <w:bookmarkStart w:id="11" w:name="_Toc229048945"/>
      <w:r>
        <w:lastRenderedPageBreak/>
        <w:t>REFERÊNCIAS</w:t>
      </w:r>
      <w:bookmarkEnd w:id="11"/>
    </w:p>
    <w:p w:rsidR="005002DD" w:rsidRDefault="005002DD" w:rsidP="00CA38E4">
      <w:pPr>
        <w:ind w:firstLine="0"/>
        <w:rPr>
          <w:color w:val="000000"/>
        </w:rPr>
      </w:pPr>
      <w:r>
        <w:rPr>
          <w:color w:val="000000"/>
        </w:rPr>
        <w:t xml:space="preserve">ANDRADE, Vinícius de. </w:t>
      </w:r>
      <w:r w:rsidRPr="005002DD">
        <w:rPr>
          <w:b/>
          <w:color w:val="000000"/>
        </w:rPr>
        <w:t>A importância da universalização do acesso à cultura</w:t>
      </w:r>
      <w:r>
        <w:rPr>
          <w:color w:val="000000"/>
        </w:rPr>
        <w:t xml:space="preserve">. Disponível em: </w:t>
      </w:r>
      <w:r w:rsidRPr="005002DD">
        <w:rPr>
          <w:color w:val="000000"/>
        </w:rPr>
        <w:t>https://www.dw.com/pt-br/a-import%C3%A2ncia-da-universaliza%C3%A7%C3%A3o-do-acesso-%C3%A0-cultura/a-68738665</w:t>
      </w:r>
      <w:r>
        <w:rPr>
          <w:color w:val="000000"/>
        </w:rPr>
        <w:t>. Acesso em: março de 2026.</w:t>
      </w:r>
    </w:p>
    <w:p w:rsidR="00CA38E4" w:rsidRDefault="00CA38E4" w:rsidP="00CA38E4">
      <w:pPr>
        <w:ind w:firstLine="0"/>
        <w:rPr>
          <w:color w:val="000000"/>
        </w:rPr>
      </w:pPr>
      <w:r>
        <w:rPr>
          <w:color w:val="000000"/>
        </w:rPr>
        <w:t xml:space="preserve">BIACHIN, Victor. </w:t>
      </w:r>
      <w:r w:rsidRPr="005002DD">
        <w:rPr>
          <w:b/>
          <w:color w:val="000000"/>
        </w:rPr>
        <w:t>Assistir a shows ao v</w:t>
      </w:r>
      <w:r w:rsidR="005002DD" w:rsidRPr="005002DD">
        <w:rPr>
          <w:b/>
          <w:color w:val="000000"/>
        </w:rPr>
        <w:t>ivo pode fazer bem para a saúde</w:t>
      </w:r>
      <w:r w:rsidR="005002DD">
        <w:rPr>
          <w:color w:val="000000"/>
        </w:rPr>
        <w:t xml:space="preserve">. Disponível </w:t>
      </w:r>
      <w:r w:rsidRPr="00CA38E4">
        <w:rPr>
          <w:color w:val="000000"/>
        </w:rPr>
        <w:t xml:space="preserve">em: </w:t>
      </w:r>
      <w:r w:rsidR="005002DD" w:rsidRPr="005002DD">
        <w:rPr>
          <w:color w:val="000000"/>
        </w:rPr>
        <w:t>https://super.abril.com.br/mundo-estranho/assistir-a-shows-ao-vivo-pode-fazer-bem-para-a-saude/</w:t>
      </w:r>
      <w:r w:rsidR="005002DD">
        <w:rPr>
          <w:color w:val="000000"/>
        </w:rPr>
        <w:t>. Acesso em: março de 2026.</w:t>
      </w:r>
    </w:p>
    <w:p w:rsidR="00CA38E4" w:rsidRDefault="00CA38E4" w:rsidP="00CA38E4">
      <w:pPr>
        <w:ind w:firstLine="0"/>
      </w:pPr>
      <w:r>
        <w:rPr>
          <w:color w:val="000000"/>
        </w:rPr>
        <w:t>DANDARA, Luana</w:t>
      </w:r>
      <w:r>
        <w:t xml:space="preserve">. </w:t>
      </w:r>
      <w:r w:rsidRPr="00CA38E4">
        <w:rPr>
          <w:b/>
        </w:rPr>
        <w:t>Rock in Rio injeta R$ 2,6 bilhões na economia e atrai 730 mil pessoas</w:t>
      </w:r>
      <w:r>
        <w:t xml:space="preserve">. Disponível em: </w:t>
      </w:r>
      <w:r w:rsidRPr="00CA38E4">
        <w:t>https://valor.globo.com/empresas/marketing/noticia/2024/09/23/rock-in-rio-injeta-r-26-bilhoes-na-economia-e-atrai-730-mil-pessoas.ghtml</w:t>
      </w:r>
      <w:r>
        <w:t>. Acesso em: abril de 2026.</w:t>
      </w:r>
    </w:p>
    <w:p w:rsidR="00C91FA4" w:rsidRDefault="00B8788C" w:rsidP="00CA38E4">
      <w:pPr>
        <w:ind w:firstLine="0"/>
      </w:pPr>
      <w:r>
        <w:t xml:space="preserve">MARTINS, Amilton Rodrigo de Quadros et al. </w:t>
      </w:r>
      <w:r w:rsidRPr="00316A8C">
        <w:rPr>
          <w:b/>
        </w:rPr>
        <w:t xml:space="preserve">Uso de design </w:t>
      </w:r>
      <w:proofErr w:type="spellStart"/>
      <w:r w:rsidRPr="00316A8C">
        <w:rPr>
          <w:b/>
        </w:rPr>
        <w:t>thinking</w:t>
      </w:r>
      <w:proofErr w:type="spellEnd"/>
      <w:r w:rsidRPr="00316A8C">
        <w:rPr>
          <w:b/>
        </w:rPr>
        <w:t xml:space="preserve"> como experiência de prototipação de ideias no ensino superior</w:t>
      </w:r>
      <w:r>
        <w:t xml:space="preserve">. Future </w:t>
      </w:r>
      <w:proofErr w:type="spellStart"/>
      <w:r>
        <w:t>Studies</w:t>
      </w:r>
      <w:proofErr w:type="spellEnd"/>
      <w:r>
        <w:t xml:space="preserve"> </w:t>
      </w:r>
      <w:proofErr w:type="spellStart"/>
      <w:r>
        <w:t>Research</w:t>
      </w:r>
      <w:proofErr w:type="spellEnd"/>
      <w:r>
        <w:t xml:space="preserve"> </w:t>
      </w:r>
      <w:proofErr w:type="spellStart"/>
      <w:r>
        <w:t>Journal</w:t>
      </w:r>
      <w:proofErr w:type="spellEnd"/>
      <w:r>
        <w:t xml:space="preserve">: </w:t>
      </w:r>
      <w:proofErr w:type="spellStart"/>
      <w:r>
        <w:t>Trends</w:t>
      </w:r>
      <w:proofErr w:type="spellEnd"/>
      <w:r>
        <w:t xml:space="preserve"> </w:t>
      </w:r>
      <w:proofErr w:type="spellStart"/>
      <w:r>
        <w:t>and</w:t>
      </w:r>
      <w:proofErr w:type="spellEnd"/>
      <w:r>
        <w:t xml:space="preserve"> </w:t>
      </w:r>
      <w:proofErr w:type="spellStart"/>
      <w:r>
        <w:t>Strategies</w:t>
      </w:r>
      <w:proofErr w:type="spellEnd"/>
      <w:r>
        <w:t xml:space="preserve">, São Paulo, v. 8, n. 2, p. 203-226, 2016. Disponível em: </w:t>
      </w:r>
      <w:r w:rsidR="00316A8C" w:rsidRPr="008A1323">
        <w:t>https://future.emnuvens.com.br/FSRJ/article/view/227/342</w:t>
      </w:r>
      <w:r w:rsidR="00316A8C">
        <w:t xml:space="preserve">. </w:t>
      </w:r>
      <w:r>
        <w:t>Acesso em: 2 abr. 2026.</w:t>
      </w:r>
    </w:p>
    <w:p w:rsidR="00CA38E4" w:rsidRDefault="00CA38E4" w:rsidP="00CA38E4">
      <w:pPr>
        <w:ind w:firstLine="0"/>
      </w:pPr>
      <w:r>
        <w:rPr>
          <w:color w:val="000000"/>
        </w:rPr>
        <w:t>NICOLAU, André</w:t>
      </w:r>
      <w:r>
        <w:t xml:space="preserve">. </w:t>
      </w:r>
      <w:proofErr w:type="spellStart"/>
      <w:r w:rsidRPr="00CA38E4">
        <w:rPr>
          <w:b/>
        </w:rPr>
        <w:t>Lollapalooza</w:t>
      </w:r>
      <w:proofErr w:type="spellEnd"/>
      <w:r w:rsidRPr="00CA38E4">
        <w:rPr>
          <w:b/>
        </w:rPr>
        <w:t xml:space="preserve"> tem público de 285 mil</w:t>
      </w:r>
      <w:r w:rsidR="00AD5AB2">
        <w:rPr>
          <w:b/>
        </w:rPr>
        <w:t xml:space="preserve"> pessoas em três dias de evento</w:t>
      </w:r>
      <w:r>
        <w:t xml:space="preserve">. Disponível em: </w:t>
      </w:r>
      <w:r w:rsidRPr="00CA38E4">
        <w:t>https://www.cnnbrasil.com.br/entretenimento/lollapalooza-tem-publico-de-285-mil-pessoas-em-tres-dias-de-evento/</w:t>
      </w:r>
      <w:r>
        <w:t>. Acesso em: abril de 2026.</w:t>
      </w:r>
    </w:p>
    <w:p w:rsidR="00563306" w:rsidRDefault="00C91FA4" w:rsidP="00CA38E4">
      <w:pPr>
        <w:ind w:firstLine="0"/>
      </w:pPr>
      <w:proofErr w:type="spellStart"/>
      <w:r>
        <w:t>Salesforce</w:t>
      </w:r>
      <w:proofErr w:type="spellEnd"/>
      <w:r>
        <w:t xml:space="preserve"> Brasil. </w:t>
      </w:r>
      <w:r w:rsidRPr="00C91FA4">
        <w:rPr>
          <w:b/>
        </w:rPr>
        <w:t xml:space="preserve">O que é </w:t>
      </w:r>
      <w:proofErr w:type="gramStart"/>
      <w:r w:rsidRPr="00C91FA4">
        <w:rPr>
          <w:b/>
        </w:rPr>
        <w:t>Brainstorming?</w:t>
      </w:r>
      <w:r>
        <w:t>.</w:t>
      </w:r>
      <w:proofErr w:type="gramEnd"/>
      <w:r>
        <w:t xml:space="preserve"> Disponível em: http://salesforce.com/br/blog/brainstorming/</w:t>
      </w:r>
      <w:r w:rsidR="007320C2">
        <w:t xml:space="preserve">. Acesso em: 9 abr. </w:t>
      </w:r>
      <w:r>
        <w:t>2026.</w:t>
      </w:r>
    </w:p>
    <w:p w:rsidR="00CA38E4" w:rsidRDefault="00563306" w:rsidP="00CA38E4">
      <w:pPr>
        <w:ind w:firstLine="0"/>
      </w:pPr>
      <w:r>
        <w:t xml:space="preserve">SERASA. </w:t>
      </w:r>
      <w:r w:rsidRPr="00CA38E4">
        <w:rPr>
          <w:b/>
        </w:rPr>
        <w:t>Shows e festivais: 89% dos brasileiros participam de até sete eventos por ano, revela pesquisa Serasa</w:t>
      </w:r>
      <w:r>
        <w:t xml:space="preserve">. Disponível em: </w:t>
      </w:r>
      <w:r>
        <w:rPr>
          <w:rFonts w:ascii="Tahoma" w:hAnsi="Tahoma" w:cs="Tahoma"/>
        </w:rPr>
        <w:t>⁠</w:t>
      </w:r>
      <w:r w:rsidRPr="00CA38E4">
        <w:t>https://www.serasa.com.br/imprensa/brasileiros-participam-de-ate-sete-eventos-por-ano/</w:t>
      </w:r>
      <w:r>
        <w:t>. Acesso em: abril de 2026.</w:t>
      </w:r>
    </w:p>
    <w:sectPr w:rsidR="00CA38E4" w:rsidSect="00F24E7D">
      <w:headerReference w:type="default" r:id="rId9"/>
      <w:foot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ABA" w:rsidRDefault="000D4ABA" w:rsidP="00822648">
      <w:pPr>
        <w:spacing w:after="0" w:line="240" w:lineRule="auto"/>
      </w:pPr>
      <w:r>
        <w:separator/>
      </w:r>
    </w:p>
  </w:endnote>
  <w:endnote w:type="continuationSeparator" w:id="0">
    <w:p w:rsidR="000D4ABA" w:rsidRDefault="000D4ABA" w:rsidP="0082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E3D" w:rsidRDefault="00C43E3D">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ABA" w:rsidRDefault="000D4ABA" w:rsidP="00822648">
      <w:pPr>
        <w:spacing w:after="0" w:line="240" w:lineRule="auto"/>
      </w:pPr>
      <w:r>
        <w:separator/>
      </w:r>
    </w:p>
  </w:footnote>
  <w:footnote w:type="continuationSeparator" w:id="0">
    <w:p w:rsidR="000D4ABA" w:rsidRDefault="000D4ABA" w:rsidP="00822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1680015"/>
      <w:docPartObj>
        <w:docPartGallery w:val="Page Numbers (Top of Page)"/>
        <w:docPartUnique/>
      </w:docPartObj>
    </w:sdtPr>
    <w:sdtEndPr/>
    <w:sdtContent>
      <w:p w:rsidR="00C43E3D" w:rsidRDefault="00C43E3D">
        <w:pPr>
          <w:pStyle w:val="Cabealho"/>
          <w:jc w:val="right"/>
        </w:pPr>
        <w:r>
          <w:fldChar w:fldCharType="begin"/>
        </w:r>
        <w:r>
          <w:instrText>PAGE   \* MERGEFORMAT</w:instrText>
        </w:r>
        <w:r>
          <w:fldChar w:fldCharType="separate"/>
        </w:r>
        <w:r w:rsidR="003022B2">
          <w:rPr>
            <w:noProof/>
          </w:rPr>
          <w:t>10</w:t>
        </w:r>
        <w:r>
          <w:fldChar w:fldCharType="end"/>
        </w:r>
      </w:p>
    </w:sdtContent>
  </w:sdt>
  <w:p w:rsidR="00C43E3D" w:rsidRDefault="00C43E3D">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7E5634"/>
    <w:multiLevelType w:val="multilevel"/>
    <w:tmpl w:val="2C7C1702"/>
    <w:lvl w:ilvl="0">
      <w:start w:val="1"/>
      <w:numFmt w:val="decimal"/>
      <w:pStyle w:val="Ttulo1"/>
      <w:lvlText w:val="%1"/>
      <w:lvlJc w:val="left"/>
      <w:pPr>
        <w:ind w:left="7022" w:hanging="360"/>
      </w:pPr>
      <w:rPr>
        <w:rFonts w:hint="default"/>
      </w:rPr>
    </w:lvl>
    <w:lvl w:ilvl="1">
      <w:start w:val="1"/>
      <w:numFmt w:val="decimal"/>
      <w:pStyle w:val="Ttulo2"/>
      <w:isLgl/>
      <w:lvlText w:val="%1.%2"/>
      <w:lvlJc w:val="left"/>
      <w:pPr>
        <w:ind w:left="4500"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648"/>
    <w:rsid w:val="000019A0"/>
    <w:rsid w:val="00015E6F"/>
    <w:rsid w:val="00041CAB"/>
    <w:rsid w:val="000D4ABA"/>
    <w:rsid w:val="000D6B4F"/>
    <w:rsid w:val="00167F98"/>
    <w:rsid w:val="001D4088"/>
    <w:rsid w:val="001F1DC6"/>
    <w:rsid w:val="00283932"/>
    <w:rsid w:val="003022B2"/>
    <w:rsid w:val="00316A8C"/>
    <w:rsid w:val="00426D2F"/>
    <w:rsid w:val="0044320A"/>
    <w:rsid w:val="00472C37"/>
    <w:rsid w:val="005002DD"/>
    <w:rsid w:val="0052652B"/>
    <w:rsid w:val="00531E2A"/>
    <w:rsid w:val="00563306"/>
    <w:rsid w:val="005748EA"/>
    <w:rsid w:val="005C1402"/>
    <w:rsid w:val="005F109B"/>
    <w:rsid w:val="005F5610"/>
    <w:rsid w:val="00643220"/>
    <w:rsid w:val="006712BA"/>
    <w:rsid w:val="00674318"/>
    <w:rsid w:val="007148E4"/>
    <w:rsid w:val="007320C2"/>
    <w:rsid w:val="007459DD"/>
    <w:rsid w:val="0075586C"/>
    <w:rsid w:val="00822648"/>
    <w:rsid w:val="008A1323"/>
    <w:rsid w:val="00911355"/>
    <w:rsid w:val="009117E2"/>
    <w:rsid w:val="00931BB1"/>
    <w:rsid w:val="009922EE"/>
    <w:rsid w:val="009F6180"/>
    <w:rsid w:val="00A908BC"/>
    <w:rsid w:val="00AD5AB2"/>
    <w:rsid w:val="00AF3DFB"/>
    <w:rsid w:val="00B044DA"/>
    <w:rsid w:val="00B72601"/>
    <w:rsid w:val="00B74154"/>
    <w:rsid w:val="00B8788C"/>
    <w:rsid w:val="00B96C46"/>
    <w:rsid w:val="00B97A26"/>
    <w:rsid w:val="00BB7344"/>
    <w:rsid w:val="00BF0291"/>
    <w:rsid w:val="00C43E3D"/>
    <w:rsid w:val="00C64649"/>
    <w:rsid w:val="00C70A9F"/>
    <w:rsid w:val="00C91FA4"/>
    <w:rsid w:val="00CA38E4"/>
    <w:rsid w:val="00D05889"/>
    <w:rsid w:val="00D419D0"/>
    <w:rsid w:val="00D833CE"/>
    <w:rsid w:val="00DA2B75"/>
    <w:rsid w:val="00E05720"/>
    <w:rsid w:val="00E65FAF"/>
    <w:rsid w:val="00EA13B8"/>
    <w:rsid w:val="00EC2A55"/>
    <w:rsid w:val="00ED6405"/>
    <w:rsid w:val="00F24E7D"/>
    <w:rsid w:val="00FF1A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74EF"/>
  <w15:chartTrackingRefBased/>
  <w15:docId w15:val="{752DF32D-0D59-4F8D-89BB-08CD9443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40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0D6B4F"/>
    <w:pPr>
      <w:keepNext/>
      <w:keepLines/>
      <w:numPr>
        <w:numId w:val="1"/>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D6B4F"/>
    <w:pPr>
      <w:keepNext/>
      <w:keepLines/>
      <w:numPr>
        <w:ilvl w:val="1"/>
        <w:numId w:val="1"/>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D6B4F"/>
    <w:pPr>
      <w:keepNext/>
      <w:keepLines/>
      <w:numPr>
        <w:ilvl w:val="2"/>
        <w:numId w:val="1"/>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0D6B4F"/>
    <w:pPr>
      <w:keepNext/>
      <w:keepLines/>
      <w:numPr>
        <w:ilvl w:val="3"/>
        <w:numId w:val="1"/>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C64649"/>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2264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2648"/>
  </w:style>
  <w:style w:type="paragraph" w:styleId="Rodap">
    <w:name w:val="footer"/>
    <w:basedOn w:val="Normal"/>
    <w:link w:val="RodapChar"/>
    <w:uiPriority w:val="99"/>
    <w:unhideWhenUsed/>
    <w:rsid w:val="00822648"/>
    <w:pPr>
      <w:tabs>
        <w:tab w:val="center" w:pos="4252"/>
        <w:tab w:val="right" w:pos="8504"/>
      </w:tabs>
      <w:spacing w:after="0" w:line="240" w:lineRule="auto"/>
    </w:pPr>
  </w:style>
  <w:style w:type="character" w:customStyle="1" w:styleId="RodapChar">
    <w:name w:val="Rodapé Char"/>
    <w:basedOn w:val="Fontepargpadro"/>
    <w:link w:val="Rodap"/>
    <w:uiPriority w:val="99"/>
    <w:rsid w:val="00822648"/>
  </w:style>
  <w:style w:type="paragraph" w:styleId="SemEspaamento">
    <w:name w:val="No Spacing"/>
    <w:aliases w:val="Pré-Textuais"/>
    <w:uiPriority w:val="1"/>
    <w:qFormat/>
    <w:rsid w:val="00015E6F"/>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0D6B4F"/>
    <w:rPr>
      <w:rFonts w:ascii="Arial" w:eastAsiaTheme="majorEastAsia" w:hAnsi="Arial" w:cstheme="majorBidi"/>
      <w:b/>
      <w:sz w:val="24"/>
      <w:szCs w:val="32"/>
    </w:rPr>
  </w:style>
  <w:style w:type="character" w:customStyle="1" w:styleId="Ttulo2Char">
    <w:name w:val="Título 2 Char"/>
    <w:basedOn w:val="Fontepargpadro"/>
    <w:link w:val="Ttulo2"/>
    <w:uiPriority w:val="9"/>
    <w:rsid w:val="000D6B4F"/>
    <w:rPr>
      <w:rFonts w:ascii="Arial" w:eastAsiaTheme="majorEastAsia" w:hAnsi="Arial" w:cstheme="majorBidi"/>
      <w:b/>
      <w:sz w:val="24"/>
      <w:szCs w:val="26"/>
    </w:rPr>
  </w:style>
  <w:style w:type="character" w:customStyle="1" w:styleId="Ttulo3Char">
    <w:name w:val="Título 3 Char"/>
    <w:basedOn w:val="Fontepargpadro"/>
    <w:link w:val="Ttulo3"/>
    <w:uiPriority w:val="9"/>
    <w:rsid w:val="000D6B4F"/>
    <w:rPr>
      <w:rFonts w:ascii="Arial" w:eastAsiaTheme="majorEastAsia" w:hAnsi="Arial" w:cstheme="majorBidi"/>
      <w:b/>
      <w:sz w:val="24"/>
      <w:szCs w:val="24"/>
    </w:rPr>
  </w:style>
  <w:style w:type="character" w:customStyle="1" w:styleId="Ttulo4Char">
    <w:name w:val="Título 4 Char"/>
    <w:basedOn w:val="Fontepargpadro"/>
    <w:link w:val="Ttulo4"/>
    <w:uiPriority w:val="9"/>
    <w:rsid w:val="000D6B4F"/>
    <w:rPr>
      <w:rFonts w:ascii="Arial" w:eastAsiaTheme="majorEastAsia" w:hAnsi="Arial" w:cstheme="majorBidi"/>
      <w:b/>
      <w:iCs/>
      <w:sz w:val="24"/>
    </w:rPr>
  </w:style>
  <w:style w:type="character" w:customStyle="1" w:styleId="Ttulo5Char">
    <w:name w:val="Título 5 Char"/>
    <w:basedOn w:val="Fontepargpadro"/>
    <w:link w:val="Ttulo5"/>
    <w:uiPriority w:val="9"/>
    <w:rsid w:val="00C64649"/>
    <w:rPr>
      <w:rFonts w:ascii="Arial" w:eastAsiaTheme="majorEastAsia" w:hAnsi="Arial" w:cstheme="majorBidi"/>
      <w:b/>
      <w:sz w:val="24"/>
    </w:rPr>
  </w:style>
  <w:style w:type="paragraph" w:styleId="CabealhodoSumrio">
    <w:name w:val="TOC Heading"/>
    <w:basedOn w:val="Ttulo1"/>
    <w:next w:val="Normal"/>
    <w:uiPriority w:val="39"/>
    <w:unhideWhenUsed/>
    <w:qFormat/>
    <w:rsid w:val="007459DD"/>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7459DD"/>
    <w:pPr>
      <w:tabs>
        <w:tab w:val="left" w:pos="1418"/>
        <w:tab w:val="right" w:leader="dot" w:pos="9061"/>
      </w:tabs>
      <w:spacing w:after="100"/>
      <w:ind w:firstLine="0"/>
    </w:pPr>
  </w:style>
  <w:style w:type="paragraph" w:styleId="Sumrio2">
    <w:name w:val="toc 2"/>
    <w:basedOn w:val="Normal"/>
    <w:next w:val="Normal"/>
    <w:autoRedefine/>
    <w:uiPriority w:val="39"/>
    <w:unhideWhenUsed/>
    <w:rsid w:val="007459DD"/>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7459DD"/>
    <w:pPr>
      <w:tabs>
        <w:tab w:val="left" w:pos="1418"/>
        <w:tab w:val="right" w:leader="dot" w:pos="9061"/>
      </w:tabs>
      <w:spacing w:after="100"/>
      <w:ind w:left="480" w:hanging="480"/>
    </w:pPr>
  </w:style>
  <w:style w:type="character" w:styleId="Hyperlink">
    <w:name w:val="Hyperlink"/>
    <w:basedOn w:val="Fontepargpadro"/>
    <w:uiPriority w:val="99"/>
    <w:unhideWhenUsed/>
    <w:rsid w:val="007459DD"/>
    <w:rPr>
      <w:color w:val="0563C1" w:themeColor="hyperlink"/>
      <w:u w:val="single"/>
    </w:rPr>
  </w:style>
  <w:style w:type="paragraph" w:styleId="Sumrio4">
    <w:name w:val="toc 4"/>
    <w:basedOn w:val="Normal"/>
    <w:next w:val="Normal"/>
    <w:autoRedefine/>
    <w:uiPriority w:val="39"/>
    <w:unhideWhenUsed/>
    <w:rsid w:val="007459DD"/>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1F1DC6"/>
    <w:pPr>
      <w:tabs>
        <w:tab w:val="left" w:pos="1418"/>
        <w:tab w:val="right" w:leader="dot" w:pos="9061"/>
      </w:tabs>
      <w:spacing w:after="100"/>
      <w:ind w:firstLine="0"/>
    </w:pPr>
  </w:style>
  <w:style w:type="character" w:styleId="Forte">
    <w:name w:val="Strong"/>
    <w:basedOn w:val="Fontepargpadro"/>
    <w:uiPriority w:val="22"/>
    <w:qFormat/>
    <w:rsid w:val="00C91FA4"/>
    <w:rPr>
      <w:b/>
      <w:bCs/>
    </w:rPr>
  </w:style>
  <w:style w:type="character" w:styleId="nfase">
    <w:name w:val="Emphasis"/>
    <w:basedOn w:val="Fontepargpadro"/>
    <w:uiPriority w:val="20"/>
    <w:qFormat/>
    <w:rsid w:val="00C91FA4"/>
    <w:rPr>
      <w:i/>
      <w:iCs/>
    </w:rPr>
  </w:style>
  <w:style w:type="paragraph" w:styleId="Citao">
    <w:name w:val="Quote"/>
    <w:basedOn w:val="Normal"/>
    <w:next w:val="Normal"/>
    <w:link w:val="CitaoChar"/>
    <w:uiPriority w:val="29"/>
    <w:qFormat/>
    <w:rsid w:val="007320C2"/>
    <w:pPr>
      <w:spacing w:before="120" w:line="240" w:lineRule="auto"/>
      <w:ind w:left="2268" w:firstLine="0"/>
    </w:pPr>
    <w:rPr>
      <w:iCs/>
      <w:color w:val="404040" w:themeColor="text1" w:themeTint="BF"/>
      <w:sz w:val="20"/>
    </w:rPr>
  </w:style>
  <w:style w:type="character" w:customStyle="1" w:styleId="CitaoChar">
    <w:name w:val="Citação Char"/>
    <w:basedOn w:val="Fontepargpadro"/>
    <w:link w:val="Citao"/>
    <w:uiPriority w:val="29"/>
    <w:rsid w:val="007320C2"/>
    <w:rPr>
      <w:rFonts w:ascii="Arial" w:hAnsi="Arial"/>
      <w:iCs/>
      <w:color w:val="404040" w:themeColor="text1" w:themeTint="BF"/>
      <w:sz w:val="20"/>
    </w:rPr>
  </w:style>
  <w:style w:type="paragraph" w:customStyle="1" w:styleId="Fonteeimagem">
    <w:name w:val="Fonte e imagem"/>
    <w:basedOn w:val="Normal"/>
    <w:link w:val="FonteeimagemChar"/>
    <w:qFormat/>
    <w:rsid w:val="00D05889"/>
    <w:pPr>
      <w:spacing w:before="120" w:line="240" w:lineRule="auto"/>
      <w:ind w:firstLine="0"/>
      <w:jc w:val="center"/>
    </w:pPr>
    <w:rPr>
      <w:sz w:val="20"/>
    </w:rPr>
  </w:style>
  <w:style w:type="table" w:styleId="Tabelacomgrade">
    <w:name w:val="Table Grid"/>
    <w:basedOn w:val="Tabelanormal"/>
    <w:uiPriority w:val="39"/>
    <w:rsid w:val="00001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D05889"/>
    <w:rPr>
      <w:rFonts w:ascii="Arial" w:hAnsi="Arial"/>
      <w:sz w:val="20"/>
    </w:rPr>
  </w:style>
  <w:style w:type="paragraph" w:styleId="Legenda">
    <w:name w:val="caption"/>
    <w:basedOn w:val="Normal"/>
    <w:next w:val="Normal"/>
    <w:uiPriority w:val="35"/>
    <w:unhideWhenUsed/>
    <w:qFormat/>
    <w:rsid w:val="009922EE"/>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C1402"/>
    <w:pPr>
      <w:spacing w:after="0"/>
    </w:pPr>
  </w:style>
  <w:style w:type="paragraph" w:styleId="NormalWeb">
    <w:name w:val="Normal (Web)"/>
    <w:basedOn w:val="Normal"/>
    <w:uiPriority w:val="99"/>
    <w:unhideWhenUsed/>
    <w:rsid w:val="00B96C46"/>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556990">
      <w:bodyDiv w:val="1"/>
      <w:marLeft w:val="0"/>
      <w:marRight w:val="0"/>
      <w:marTop w:val="0"/>
      <w:marBottom w:val="0"/>
      <w:divBdr>
        <w:top w:val="none" w:sz="0" w:space="0" w:color="auto"/>
        <w:left w:val="none" w:sz="0" w:space="0" w:color="auto"/>
        <w:bottom w:val="none" w:sz="0" w:space="0" w:color="auto"/>
        <w:right w:val="none" w:sz="0" w:space="0" w:color="auto"/>
      </w:divBdr>
    </w:div>
    <w:div w:id="468936718">
      <w:bodyDiv w:val="1"/>
      <w:marLeft w:val="0"/>
      <w:marRight w:val="0"/>
      <w:marTop w:val="0"/>
      <w:marBottom w:val="0"/>
      <w:divBdr>
        <w:top w:val="none" w:sz="0" w:space="0" w:color="auto"/>
        <w:left w:val="none" w:sz="0" w:space="0" w:color="auto"/>
        <w:bottom w:val="none" w:sz="0" w:space="0" w:color="auto"/>
        <w:right w:val="none" w:sz="0" w:space="0" w:color="auto"/>
      </w:divBdr>
    </w:div>
    <w:div w:id="540283786">
      <w:bodyDiv w:val="1"/>
      <w:marLeft w:val="0"/>
      <w:marRight w:val="0"/>
      <w:marTop w:val="0"/>
      <w:marBottom w:val="0"/>
      <w:divBdr>
        <w:top w:val="none" w:sz="0" w:space="0" w:color="auto"/>
        <w:left w:val="none" w:sz="0" w:space="0" w:color="auto"/>
        <w:bottom w:val="none" w:sz="0" w:space="0" w:color="auto"/>
        <w:right w:val="none" w:sz="0" w:space="0" w:color="auto"/>
      </w:divBdr>
    </w:div>
    <w:div w:id="782967893">
      <w:bodyDiv w:val="1"/>
      <w:marLeft w:val="0"/>
      <w:marRight w:val="0"/>
      <w:marTop w:val="0"/>
      <w:marBottom w:val="0"/>
      <w:divBdr>
        <w:top w:val="none" w:sz="0" w:space="0" w:color="auto"/>
        <w:left w:val="none" w:sz="0" w:space="0" w:color="auto"/>
        <w:bottom w:val="none" w:sz="0" w:space="0" w:color="auto"/>
        <w:right w:val="none" w:sz="0" w:space="0" w:color="auto"/>
      </w:divBdr>
    </w:div>
    <w:div w:id="886769041">
      <w:bodyDiv w:val="1"/>
      <w:marLeft w:val="0"/>
      <w:marRight w:val="0"/>
      <w:marTop w:val="0"/>
      <w:marBottom w:val="0"/>
      <w:divBdr>
        <w:top w:val="none" w:sz="0" w:space="0" w:color="auto"/>
        <w:left w:val="none" w:sz="0" w:space="0" w:color="auto"/>
        <w:bottom w:val="none" w:sz="0" w:space="0" w:color="auto"/>
        <w:right w:val="none" w:sz="0" w:space="0" w:color="auto"/>
      </w:divBdr>
    </w:div>
    <w:div w:id="892037777">
      <w:bodyDiv w:val="1"/>
      <w:marLeft w:val="0"/>
      <w:marRight w:val="0"/>
      <w:marTop w:val="0"/>
      <w:marBottom w:val="0"/>
      <w:divBdr>
        <w:top w:val="none" w:sz="0" w:space="0" w:color="auto"/>
        <w:left w:val="none" w:sz="0" w:space="0" w:color="auto"/>
        <w:bottom w:val="none" w:sz="0" w:space="0" w:color="auto"/>
        <w:right w:val="none" w:sz="0" w:space="0" w:color="auto"/>
      </w:divBdr>
    </w:div>
    <w:div w:id="1309046928">
      <w:bodyDiv w:val="1"/>
      <w:marLeft w:val="0"/>
      <w:marRight w:val="0"/>
      <w:marTop w:val="0"/>
      <w:marBottom w:val="0"/>
      <w:divBdr>
        <w:top w:val="none" w:sz="0" w:space="0" w:color="auto"/>
        <w:left w:val="none" w:sz="0" w:space="0" w:color="auto"/>
        <w:bottom w:val="none" w:sz="0" w:space="0" w:color="auto"/>
        <w:right w:val="none" w:sz="0" w:space="0" w:color="auto"/>
      </w:divBdr>
    </w:div>
    <w:div w:id="1375082559">
      <w:bodyDiv w:val="1"/>
      <w:marLeft w:val="0"/>
      <w:marRight w:val="0"/>
      <w:marTop w:val="0"/>
      <w:marBottom w:val="0"/>
      <w:divBdr>
        <w:top w:val="none" w:sz="0" w:space="0" w:color="auto"/>
        <w:left w:val="none" w:sz="0" w:space="0" w:color="auto"/>
        <w:bottom w:val="none" w:sz="0" w:space="0" w:color="auto"/>
        <w:right w:val="none" w:sz="0" w:space="0" w:color="auto"/>
      </w:divBdr>
    </w:div>
    <w:div w:id="1386223131">
      <w:bodyDiv w:val="1"/>
      <w:marLeft w:val="0"/>
      <w:marRight w:val="0"/>
      <w:marTop w:val="0"/>
      <w:marBottom w:val="0"/>
      <w:divBdr>
        <w:top w:val="none" w:sz="0" w:space="0" w:color="auto"/>
        <w:left w:val="none" w:sz="0" w:space="0" w:color="auto"/>
        <w:bottom w:val="none" w:sz="0" w:space="0" w:color="auto"/>
        <w:right w:val="none" w:sz="0" w:space="0" w:color="auto"/>
      </w:divBdr>
    </w:div>
    <w:div w:id="148262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BC3D5-35BA-45C3-B672-ADBD9C982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17</Pages>
  <Words>1576</Words>
  <Characters>8513</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29</cp:revision>
  <dcterms:created xsi:type="dcterms:W3CDTF">2026-03-12T12:21:00Z</dcterms:created>
  <dcterms:modified xsi:type="dcterms:W3CDTF">2026-05-07T15:22:00Z</dcterms:modified>
</cp:coreProperties>
</file>