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E02" w:rsidRPr="0075262D" w:rsidRDefault="00913C60">
      <w:pPr>
        <w:rPr>
          <w:rFonts w:cs="Times New Roman"/>
          <w:color w:val="000000" w:themeColor="text1"/>
          <w:szCs w:val="24"/>
        </w:rPr>
      </w:pPr>
      <w:r w:rsidRPr="0075262D">
        <w:rPr>
          <w:rFonts w:cs="Times New Roman"/>
          <w:noProof/>
          <w:color w:val="000000" w:themeColor="text1"/>
          <w:szCs w:val="24"/>
        </w:rPr>
        <w:drawing>
          <wp:inline distT="0" distB="0" distL="0" distR="0">
            <wp:extent cx="3157200" cy="698400"/>
            <wp:effectExtent l="0" t="0" r="5715" b="6985"/>
            <wp:docPr id="1" name="Bild 2" descr="WW_SIGN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W_SIGN_we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42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69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39F0">
        <w:rPr>
          <w:rFonts w:cs="Times New Roman"/>
          <w:noProof/>
          <w:color w:val="000000" w:themeColor="text1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1" o:spid="_x0000_s1026" type="#_x0000_t202" style="position:absolute;left:0;text-align:left;margin-left:237.2pt;margin-top:11.6pt;width:195pt;height:89.25pt;z-index:251657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" filled="f" stroked="f" strokeweight=".5pt">
            <v:path arrowok="t"/>
            <v:textbox>
              <w:txbxContent>
                <w:p w:rsidR="00FE371D" w:rsidRPr="00294E02" w:rsidRDefault="00FE371D" w:rsidP="00294E02">
                  <w:pPr>
                    <w:tabs>
                      <w:tab w:val="center" w:pos="5245"/>
                      <w:tab w:val="right" w:pos="10466"/>
                    </w:tabs>
                    <w:ind w:left="142"/>
                    <w:rPr>
                      <w:rFonts w:ascii="Calibri" w:hAnsi="Calibri" w:cs="Calibri"/>
                    </w:rPr>
                  </w:pPr>
                  <w:r w:rsidRPr="00517372">
                    <w:rPr>
                      <w:rFonts w:ascii="Calibri" w:hAnsi="Calibri" w:cs="Calibri"/>
                      <w:b/>
                      <w:lang w:val="de-DE"/>
                    </w:rPr>
                    <w:t>Dozentur</w:t>
                  </w:r>
                  <w:r w:rsidRPr="00517372">
                    <w:rPr>
                      <w:rFonts w:ascii="Calibri" w:hAnsi="Calibri" w:cs="Calibri"/>
                      <w:b/>
                      <w:bCs/>
                      <w:lang w:val="de-DE"/>
                    </w:rPr>
                    <w:tab/>
                  </w:r>
                  <w:r w:rsidRPr="00517372">
                    <w:rPr>
                      <w:rFonts w:ascii="Calibri" w:hAnsi="Calibri" w:cs="Calibri"/>
                      <w:b/>
                      <w:bCs/>
                      <w:lang w:val="de-DE"/>
                    </w:rPr>
                    <w:br/>
                  </w:r>
                  <w:r w:rsidRPr="00517372">
                    <w:rPr>
                      <w:rFonts w:ascii="Calibri" w:hAnsi="Calibri" w:cs="Calibri"/>
                      <w:b/>
                      <w:lang w:val="de-DE"/>
                    </w:rPr>
                    <w:t>Produktion und Logistik</w:t>
                  </w:r>
                  <w:r w:rsidRPr="00517372">
                    <w:rPr>
                      <w:rFonts w:ascii="Calibri" w:hAnsi="Calibri" w:cs="Calibri"/>
                      <w:b/>
                      <w:lang w:val="de-DE"/>
                    </w:rPr>
                    <w:tab/>
                  </w:r>
                  <w:r w:rsidRPr="00517372">
                    <w:rPr>
                      <w:rFonts w:ascii="Calibri" w:hAnsi="Calibri" w:cs="Calibri"/>
                      <w:b/>
                      <w:lang w:val="de-DE"/>
                    </w:rPr>
                    <w:br/>
                  </w:r>
                  <w:r w:rsidRPr="00517372">
                    <w:rPr>
                      <w:rFonts w:ascii="Calibri" w:hAnsi="Calibri" w:cs="Calibri"/>
                      <w:bCs/>
                      <w:sz w:val="28"/>
                      <w:szCs w:val="24"/>
                      <w:lang w:val="de-DE"/>
                    </w:rPr>
                    <w:t xml:space="preserve">Priv.-Doz. </w:t>
                  </w:r>
                  <w:r w:rsidRPr="00294E02">
                    <w:rPr>
                      <w:rFonts w:ascii="Calibri" w:hAnsi="Calibri" w:cs="Calibri"/>
                      <w:bCs/>
                      <w:sz w:val="28"/>
                      <w:szCs w:val="24"/>
                    </w:rPr>
                    <w:t>Dr. Rainer Kleber</w:t>
                  </w:r>
                </w:p>
                <w:p w:rsidR="00FE371D" w:rsidRPr="00294E02" w:rsidRDefault="00FE371D" w:rsidP="00294E02">
                  <w:pPr>
                    <w:ind w:left="142"/>
                    <w:rPr>
                      <w:sz w:val="20"/>
                      <w:lang w:val="de-DE"/>
                    </w:rPr>
                  </w:pPr>
                </w:p>
              </w:txbxContent>
            </v:textbox>
          </v:shape>
        </w:pict>
      </w:r>
    </w:p>
    <w:p w:rsidR="00AD4F7D" w:rsidRPr="0075262D" w:rsidRDefault="00AD4F7D">
      <w:pPr>
        <w:rPr>
          <w:rFonts w:cs="Times New Roman"/>
          <w:color w:val="000000" w:themeColor="text1"/>
          <w:szCs w:val="24"/>
        </w:rPr>
      </w:pPr>
    </w:p>
    <w:p w:rsidR="00294E02" w:rsidRPr="0075262D" w:rsidRDefault="00294E02">
      <w:pPr>
        <w:rPr>
          <w:rFonts w:cs="Times New Roman"/>
          <w:color w:val="000000" w:themeColor="text1"/>
          <w:szCs w:val="24"/>
        </w:rPr>
      </w:pPr>
    </w:p>
    <w:p w:rsidR="00294E02" w:rsidRPr="0075262D" w:rsidRDefault="00294E02">
      <w:pPr>
        <w:rPr>
          <w:rFonts w:cs="Times New Roman"/>
          <w:color w:val="000000" w:themeColor="text1"/>
          <w:szCs w:val="24"/>
        </w:rPr>
      </w:pPr>
    </w:p>
    <w:p w:rsidR="00294E02" w:rsidRPr="0075262D" w:rsidRDefault="00B37467" w:rsidP="00B77FA3">
      <w:pPr>
        <w:pStyle w:val="Subtitle"/>
        <w:rPr>
          <w:rFonts w:cs="Times New Roman"/>
          <w:color w:val="000000" w:themeColor="text1"/>
          <w:sz w:val="24"/>
          <w:szCs w:val="24"/>
        </w:rPr>
      </w:pPr>
      <w:r w:rsidRPr="0075262D">
        <w:rPr>
          <w:rFonts w:cs="Times New Roman"/>
          <w:color w:val="000000" w:themeColor="text1"/>
          <w:sz w:val="24"/>
          <w:szCs w:val="24"/>
        </w:rPr>
        <w:t>Project Report</w:t>
      </w:r>
    </w:p>
    <w:p w:rsidR="00294E02" w:rsidRPr="0075262D" w:rsidRDefault="00294E02" w:rsidP="00294E02">
      <w:pPr>
        <w:jc w:val="center"/>
        <w:rPr>
          <w:rFonts w:cs="Times New Roman"/>
          <w:color w:val="000000" w:themeColor="text1"/>
          <w:szCs w:val="24"/>
        </w:rPr>
      </w:pPr>
    </w:p>
    <w:p w:rsidR="00294E02" w:rsidRPr="0075262D" w:rsidRDefault="00FE66AC" w:rsidP="00B77FA3">
      <w:pPr>
        <w:pStyle w:val="Subtitle"/>
        <w:rPr>
          <w:rFonts w:cs="Times New Roman"/>
          <w:color w:val="000000" w:themeColor="text1"/>
          <w:sz w:val="24"/>
          <w:szCs w:val="24"/>
        </w:rPr>
      </w:pPr>
      <w:r w:rsidRPr="0075262D">
        <w:rPr>
          <w:rFonts w:cs="Times New Roman"/>
          <w:color w:val="000000" w:themeColor="text1"/>
          <w:sz w:val="24"/>
          <w:szCs w:val="24"/>
        </w:rPr>
        <w:t>Lecture Business Forecasting</w:t>
      </w:r>
    </w:p>
    <w:p w:rsidR="00294E02" w:rsidRPr="0075262D" w:rsidRDefault="00FE66AC" w:rsidP="006D74EA">
      <w:pPr>
        <w:pStyle w:val="Title"/>
        <w:rPr>
          <w:rFonts w:cs="Times New Roman"/>
          <w:color w:val="000000" w:themeColor="text1"/>
          <w:sz w:val="24"/>
          <w:szCs w:val="24"/>
        </w:rPr>
      </w:pPr>
      <w:r w:rsidRPr="0075262D">
        <w:rPr>
          <w:rFonts w:cs="Times New Roman"/>
          <w:color w:val="000000" w:themeColor="text1"/>
          <w:sz w:val="24"/>
          <w:szCs w:val="24"/>
        </w:rPr>
        <w:t>Mine Case</w:t>
      </w:r>
      <w:r w:rsidR="0095237D" w:rsidRPr="0075262D">
        <w:rPr>
          <w:rFonts w:cs="Times New Roman"/>
          <w:color w:val="000000" w:themeColor="text1"/>
          <w:sz w:val="24"/>
          <w:szCs w:val="24"/>
        </w:rPr>
        <w:t xml:space="preserve"> 2</w:t>
      </w:r>
    </w:p>
    <w:p w:rsidR="00294E02" w:rsidRPr="0075262D" w:rsidRDefault="00294E02" w:rsidP="00294E02">
      <w:pPr>
        <w:jc w:val="center"/>
        <w:rPr>
          <w:rFonts w:cs="Times New Roman"/>
          <w:color w:val="000000" w:themeColor="text1"/>
          <w:szCs w:val="24"/>
        </w:rPr>
      </w:pPr>
    </w:p>
    <w:p w:rsidR="00F17B4A" w:rsidRPr="0075262D" w:rsidRDefault="00F17B4A" w:rsidP="00294E02">
      <w:pPr>
        <w:spacing w:after="80"/>
        <w:ind w:left="4320"/>
        <w:jc w:val="left"/>
        <w:rPr>
          <w:rFonts w:eastAsia="Calibri" w:cs="Times New Roman"/>
          <w:b/>
          <w:color w:val="000000" w:themeColor="text1"/>
          <w:szCs w:val="24"/>
        </w:rPr>
      </w:pPr>
    </w:p>
    <w:p w:rsidR="00F17B4A" w:rsidRPr="0075262D" w:rsidRDefault="00F17B4A" w:rsidP="00294E02">
      <w:pPr>
        <w:spacing w:after="80"/>
        <w:ind w:left="4320"/>
        <w:jc w:val="left"/>
        <w:rPr>
          <w:rFonts w:eastAsia="Calibri" w:cs="Times New Roman"/>
          <w:color w:val="000000" w:themeColor="text1"/>
          <w:szCs w:val="24"/>
        </w:rPr>
      </w:pPr>
      <w:r w:rsidRPr="0075262D">
        <w:rPr>
          <w:rFonts w:eastAsia="Calibri" w:cs="Times New Roman"/>
          <w:color w:val="000000" w:themeColor="text1"/>
          <w:szCs w:val="24"/>
        </w:rPr>
        <w:t xml:space="preserve">Showmik Das </w:t>
      </w:r>
    </w:p>
    <w:p w:rsidR="00F17B4A" w:rsidRPr="0075262D" w:rsidRDefault="00F17B4A" w:rsidP="00294E02">
      <w:pPr>
        <w:spacing w:after="80"/>
        <w:ind w:left="4320"/>
        <w:jc w:val="left"/>
        <w:rPr>
          <w:rFonts w:eastAsia="Calibri" w:cs="Times New Roman"/>
          <w:color w:val="000000" w:themeColor="text1"/>
          <w:szCs w:val="24"/>
        </w:rPr>
      </w:pPr>
      <w:r w:rsidRPr="0075262D">
        <w:rPr>
          <w:rFonts w:eastAsia="Calibri" w:cs="Times New Roman"/>
          <w:color w:val="000000" w:themeColor="text1"/>
          <w:szCs w:val="24"/>
        </w:rPr>
        <w:t>ID : 220613</w:t>
      </w:r>
    </w:p>
    <w:p w:rsidR="00294E02" w:rsidRPr="0075262D" w:rsidRDefault="000A42DA" w:rsidP="00294E02">
      <w:pPr>
        <w:spacing w:after="80"/>
        <w:ind w:left="4320"/>
        <w:jc w:val="left"/>
        <w:rPr>
          <w:rFonts w:eastAsia="Calibri" w:cs="Times New Roman"/>
          <w:color w:val="000000" w:themeColor="text1"/>
          <w:szCs w:val="24"/>
        </w:rPr>
      </w:pPr>
      <w:r w:rsidRPr="0075262D">
        <w:rPr>
          <w:rFonts w:eastAsia="Calibri" w:cs="Times New Roman"/>
          <w:color w:val="000000" w:themeColor="text1"/>
          <w:szCs w:val="24"/>
        </w:rPr>
        <w:t xml:space="preserve">Ghislain Karrel Djeukou Nouendoui </w:t>
      </w:r>
    </w:p>
    <w:p w:rsidR="000A42DA" w:rsidRPr="0075262D" w:rsidRDefault="00F17B4A" w:rsidP="00294E02">
      <w:pPr>
        <w:spacing w:after="80"/>
        <w:ind w:left="4320"/>
        <w:jc w:val="left"/>
        <w:rPr>
          <w:rFonts w:eastAsia="Calibri" w:cs="Times New Roman"/>
          <w:color w:val="000000" w:themeColor="text1"/>
          <w:szCs w:val="24"/>
        </w:rPr>
      </w:pPr>
      <w:r w:rsidRPr="0075262D">
        <w:rPr>
          <w:rFonts w:eastAsia="Calibri" w:cs="Times New Roman"/>
          <w:color w:val="000000" w:themeColor="text1"/>
          <w:szCs w:val="24"/>
        </w:rPr>
        <w:t xml:space="preserve">ID :223882 </w:t>
      </w:r>
    </w:p>
    <w:p w:rsidR="00294E02" w:rsidRPr="0075262D" w:rsidRDefault="00C874D1" w:rsidP="00294E02">
      <w:pPr>
        <w:spacing w:after="80"/>
        <w:ind w:left="4320"/>
        <w:jc w:val="left"/>
        <w:rPr>
          <w:rFonts w:eastAsia="Calibri" w:cs="Times New Roman"/>
          <w:color w:val="000000" w:themeColor="text1"/>
          <w:szCs w:val="24"/>
        </w:rPr>
      </w:pPr>
      <w:r w:rsidRPr="0075262D">
        <w:rPr>
          <w:rFonts w:eastAsia="Calibri" w:cs="Times New Roman"/>
          <w:color w:val="000000" w:themeColor="text1"/>
          <w:szCs w:val="24"/>
        </w:rPr>
        <w:t>Thi Tram Anh Trinh</w:t>
      </w:r>
    </w:p>
    <w:p w:rsidR="00C874D1" w:rsidRPr="0075262D" w:rsidRDefault="00C874D1" w:rsidP="00294E02">
      <w:pPr>
        <w:spacing w:after="80"/>
        <w:ind w:left="4320"/>
        <w:jc w:val="left"/>
        <w:rPr>
          <w:rFonts w:eastAsia="Calibri" w:cs="Times New Roman"/>
          <w:color w:val="000000" w:themeColor="text1"/>
          <w:szCs w:val="24"/>
        </w:rPr>
      </w:pPr>
      <w:r w:rsidRPr="0075262D">
        <w:rPr>
          <w:rFonts w:eastAsia="Calibri" w:cs="Times New Roman"/>
          <w:color w:val="000000" w:themeColor="text1"/>
          <w:szCs w:val="24"/>
        </w:rPr>
        <w:t>ID : 221563</w:t>
      </w:r>
    </w:p>
    <w:p w:rsidR="00294E02" w:rsidRPr="0075262D" w:rsidRDefault="00294E02" w:rsidP="00294E02">
      <w:pPr>
        <w:spacing w:after="80"/>
        <w:ind w:left="4320"/>
        <w:jc w:val="left"/>
        <w:rPr>
          <w:rFonts w:eastAsia="Calibri" w:cs="Times New Roman"/>
          <w:color w:val="000000" w:themeColor="text1"/>
          <w:szCs w:val="24"/>
        </w:rPr>
      </w:pPr>
    </w:p>
    <w:p w:rsidR="00294E02" w:rsidRPr="0075262D" w:rsidRDefault="00B83BB6" w:rsidP="00294E02">
      <w:pPr>
        <w:ind w:left="4320"/>
        <w:jc w:val="left"/>
        <w:rPr>
          <w:rFonts w:cs="Times New Roman"/>
          <w:color w:val="000000" w:themeColor="text1"/>
          <w:szCs w:val="24"/>
        </w:rPr>
      </w:pPr>
      <w:r w:rsidRPr="0075262D">
        <w:rPr>
          <w:rFonts w:cs="Times New Roman"/>
          <w:color w:val="000000" w:themeColor="text1"/>
          <w:szCs w:val="24"/>
        </w:rPr>
        <w:t>Date : 7/2/2019</w:t>
      </w:r>
    </w:p>
    <w:p w:rsidR="00B37467" w:rsidRPr="0075262D" w:rsidRDefault="00B37467">
      <w:pPr>
        <w:spacing w:line="276" w:lineRule="auto"/>
        <w:jc w:val="left"/>
        <w:rPr>
          <w:rFonts w:eastAsiaTheme="majorEastAsia" w:cs="Times New Roman"/>
          <w:b/>
          <w:color w:val="000000" w:themeColor="text1"/>
          <w:szCs w:val="24"/>
        </w:rPr>
      </w:pPr>
      <w:r w:rsidRPr="0075262D">
        <w:rPr>
          <w:rFonts w:cs="Times New Roman"/>
          <w:color w:val="000000" w:themeColor="text1"/>
          <w:szCs w:val="24"/>
        </w:rPr>
        <w:br w:type="page"/>
      </w:r>
    </w:p>
    <w:p w:rsidR="006D2237" w:rsidRPr="0075262D" w:rsidRDefault="006D2237" w:rsidP="0075262D">
      <w:pPr>
        <w:pStyle w:val="Heading1"/>
        <w:rPr>
          <w:color w:val="000000" w:themeColor="text1"/>
        </w:rPr>
        <w:sectPr w:rsidR="006D2237" w:rsidRPr="0075262D" w:rsidSect="00D01277">
          <w:headerReference w:type="default" r:id="rId9"/>
          <w:footerReference w:type="default" r:id="rId10"/>
          <w:pgSz w:w="12240" w:h="15840" w:code="1"/>
          <w:pgMar w:top="1418" w:right="1134" w:bottom="1134" w:left="2268" w:header="709" w:footer="709" w:gutter="0"/>
          <w:pgNumType w:start="1"/>
          <w:cols w:space="708"/>
          <w:docGrid w:linePitch="360"/>
        </w:sectPr>
      </w:pPr>
      <w:bookmarkStart w:id="0" w:name="_Toc9518655"/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</w:rPr>
        <w:id w:val="-926810725"/>
        <w:docPartObj>
          <w:docPartGallery w:val="Table of Contents"/>
          <w:docPartUnique/>
        </w:docPartObj>
      </w:sdtPr>
      <w:sdtEndPr>
        <w:rPr>
          <w:b/>
          <w:bCs/>
          <w:noProof/>
          <w:szCs w:val="24"/>
        </w:rPr>
      </w:sdtEndPr>
      <w:sdtContent>
        <w:p w:rsidR="006D2237" w:rsidRPr="0075262D" w:rsidRDefault="0075262D" w:rsidP="0075262D">
          <w:pPr>
            <w:pStyle w:val="TOCHeading"/>
            <w:rPr>
              <w:rFonts w:ascii="Times New Roman" w:hAnsi="Times New Roman"/>
              <w:color w:val="000000" w:themeColor="text1"/>
            </w:rPr>
          </w:pPr>
          <w:r>
            <w:rPr>
              <w:rFonts w:ascii="Times New Roman" w:hAnsi="Times New Roman"/>
              <w:color w:val="000000" w:themeColor="text1"/>
            </w:rPr>
            <w:t xml:space="preserve">Table of </w:t>
          </w:r>
          <w:r w:rsidR="006D2237" w:rsidRPr="0075262D">
            <w:rPr>
              <w:rFonts w:ascii="Times New Roman" w:hAnsi="Times New Roman"/>
              <w:color w:val="000000" w:themeColor="text1"/>
            </w:rPr>
            <w:t>Contents</w:t>
          </w:r>
        </w:p>
        <w:p w:rsidR="0075262D" w:rsidRDefault="009539F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9539F0">
            <w:rPr>
              <w:rFonts w:cs="Times New Roman"/>
              <w:color w:val="000000" w:themeColor="text1"/>
              <w:szCs w:val="24"/>
            </w:rPr>
            <w:fldChar w:fldCharType="begin"/>
          </w:r>
          <w:r w:rsidR="006D2237" w:rsidRPr="0075262D">
            <w:rPr>
              <w:rFonts w:cs="Times New Roman"/>
              <w:color w:val="000000" w:themeColor="text1"/>
              <w:szCs w:val="24"/>
            </w:rPr>
            <w:instrText xml:space="preserve"> TOC \o "1-3" \h \z \u </w:instrText>
          </w:r>
          <w:r w:rsidRPr="009539F0">
            <w:rPr>
              <w:rFonts w:cs="Times New Roman"/>
              <w:color w:val="000000" w:themeColor="text1"/>
              <w:szCs w:val="24"/>
            </w:rPr>
            <w:fldChar w:fldCharType="separate"/>
          </w:r>
          <w:hyperlink w:anchor="_Toc13004478" w:history="1">
            <w:r w:rsidR="0075262D" w:rsidRPr="000C3ADA">
              <w:rPr>
                <w:rStyle w:val="Hyperlink"/>
                <w:noProof/>
              </w:rPr>
              <w:t>List of the Tables</w:t>
            </w:r>
            <w:r w:rsidR="0075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62D">
              <w:rPr>
                <w:noProof/>
                <w:webHidden/>
              </w:rPr>
              <w:instrText xml:space="preserve"> PAGEREF _Toc13004478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62D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2D" w:rsidRDefault="009539F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04479" w:history="1">
            <w:r w:rsidR="0075262D" w:rsidRPr="000C3ADA">
              <w:rPr>
                <w:rStyle w:val="Hyperlink"/>
                <w:noProof/>
              </w:rPr>
              <w:t>List of Figures:</w:t>
            </w:r>
            <w:r w:rsidR="0075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62D">
              <w:rPr>
                <w:noProof/>
                <w:webHidden/>
              </w:rPr>
              <w:instrText xml:space="preserve"> PAGEREF _Toc13004479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62D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2D" w:rsidRDefault="009539F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04480" w:history="1">
            <w:r w:rsidR="0075262D" w:rsidRPr="000C3ADA">
              <w:rPr>
                <w:rStyle w:val="Hyperlink"/>
                <w:noProof/>
              </w:rPr>
              <w:t>1. Introduction</w:t>
            </w:r>
            <w:r w:rsidR="0075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62D">
              <w:rPr>
                <w:noProof/>
                <w:webHidden/>
              </w:rPr>
              <w:instrText xml:space="preserve"> PAGEREF _Toc13004480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62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2D" w:rsidRDefault="009539F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04481" w:history="1">
            <w:r w:rsidR="0075262D" w:rsidRPr="000C3ADA">
              <w:rPr>
                <w:rStyle w:val="Hyperlink"/>
                <w:rFonts w:cs="Times New Roman"/>
                <w:noProof/>
              </w:rPr>
              <w:t>2.1 Initial data analysis:</w:t>
            </w:r>
            <w:r w:rsidR="0075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62D">
              <w:rPr>
                <w:noProof/>
                <w:webHidden/>
              </w:rPr>
              <w:instrText xml:space="preserve"> PAGEREF _Toc13004481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62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2D" w:rsidRDefault="009539F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04482" w:history="1">
            <w:r w:rsidR="0075262D" w:rsidRPr="000C3ADA">
              <w:rPr>
                <w:rStyle w:val="Hyperlink"/>
                <w:rFonts w:cs="Times New Roman"/>
                <w:noProof/>
              </w:rPr>
              <w:t>2.3 ETS model selection :</w:t>
            </w:r>
            <w:r w:rsidR="0075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62D">
              <w:rPr>
                <w:noProof/>
                <w:webHidden/>
              </w:rPr>
              <w:instrText xml:space="preserve"> PAGEREF _Toc13004482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62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2D" w:rsidRDefault="009539F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04483" w:history="1">
            <w:r w:rsidR="0075262D" w:rsidRPr="000C3ADA">
              <w:rPr>
                <w:rStyle w:val="Hyperlink"/>
                <w:rFonts w:cs="Times New Roman"/>
                <w:noProof/>
              </w:rPr>
              <w:t>2.4 ARIMA model selection:</w:t>
            </w:r>
            <w:r w:rsidR="0075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62D">
              <w:rPr>
                <w:noProof/>
                <w:webHidden/>
              </w:rPr>
              <w:instrText xml:space="preserve"> PAGEREF _Toc13004483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6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2D" w:rsidRDefault="009539F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04484" w:history="1">
            <w:r w:rsidR="0075262D" w:rsidRPr="000C3ADA">
              <w:rPr>
                <w:rStyle w:val="Hyperlink"/>
                <w:rFonts w:cs="Times New Roman"/>
                <w:noProof/>
              </w:rPr>
              <w:t>2.5 Model Diagnostics:</w:t>
            </w:r>
            <w:r w:rsidR="0075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62D">
              <w:rPr>
                <w:noProof/>
                <w:webHidden/>
              </w:rPr>
              <w:instrText xml:space="preserve"> PAGEREF _Toc13004484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6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2D" w:rsidRDefault="009539F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04485" w:history="1">
            <w:r w:rsidR="0075262D" w:rsidRPr="000C3ADA">
              <w:rPr>
                <w:rStyle w:val="Hyperlink"/>
                <w:noProof/>
              </w:rPr>
              <w:t>3. Conclusion :</w:t>
            </w:r>
            <w:r w:rsidR="0075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62D">
              <w:rPr>
                <w:noProof/>
                <w:webHidden/>
              </w:rPr>
              <w:instrText xml:space="preserve"> PAGEREF _Toc13004485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6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237" w:rsidRPr="0075262D" w:rsidRDefault="009539F0">
          <w:pPr>
            <w:rPr>
              <w:rFonts w:cs="Times New Roman"/>
              <w:color w:val="000000" w:themeColor="text1"/>
              <w:szCs w:val="24"/>
            </w:rPr>
          </w:pPr>
          <w:r w:rsidRPr="0075262D">
            <w:rPr>
              <w:rFonts w:cs="Times New Roman"/>
              <w:b/>
              <w:bCs/>
              <w:noProof/>
              <w:color w:val="000000" w:themeColor="text1"/>
              <w:szCs w:val="24"/>
            </w:rPr>
            <w:fldChar w:fldCharType="end"/>
          </w:r>
        </w:p>
      </w:sdtContent>
    </w:sdt>
    <w:p w:rsidR="006D2237" w:rsidRPr="0075262D" w:rsidRDefault="006D2237" w:rsidP="0075262D">
      <w:pPr>
        <w:pStyle w:val="Heading1"/>
        <w:rPr>
          <w:color w:val="000000" w:themeColor="text1"/>
        </w:rPr>
      </w:pPr>
    </w:p>
    <w:bookmarkEnd w:id="0"/>
    <w:p w:rsidR="00B76FC2" w:rsidRPr="0075262D" w:rsidRDefault="00B76FC2" w:rsidP="00CE0002">
      <w:pPr>
        <w:tabs>
          <w:tab w:val="right" w:leader="dot" w:pos="9000"/>
        </w:tabs>
        <w:rPr>
          <w:rFonts w:cs="Times New Roman"/>
          <w:color w:val="000000" w:themeColor="text1"/>
          <w:szCs w:val="24"/>
        </w:rPr>
      </w:pPr>
    </w:p>
    <w:p w:rsidR="00B76FC2" w:rsidRPr="0075262D" w:rsidRDefault="00B76FC2">
      <w:pPr>
        <w:spacing w:line="276" w:lineRule="auto"/>
        <w:jc w:val="left"/>
        <w:rPr>
          <w:rFonts w:cs="Times New Roman"/>
          <w:color w:val="000000" w:themeColor="text1"/>
          <w:szCs w:val="24"/>
        </w:rPr>
      </w:pPr>
      <w:r w:rsidRPr="0075262D">
        <w:rPr>
          <w:rFonts w:cs="Times New Roman"/>
          <w:color w:val="000000" w:themeColor="text1"/>
          <w:szCs w:val="24"/>
        </w:rPr>
        <w:br w:type="page"/>
      </w:r>
    </w:p>
    <w:p w:rsidR="00517372" w:rsidRPr="0075262D" w:rsidRDefault="00B76FC2" w:rsidP="0075262D">
      <w:pPr>
        <w:pStyle w:val="TOCHeading"/>
        <w:rPr>
          <w:rFonts w:ascii="Times New Roman" w:hAnsi="Times New Roman"/>
          <w:color w:val="000000" w:themeColor="text1"/>
        </w:rPr>
      </w:pPr>
      <w:bookmarkStart w:id="1" w:name="_Toc13004478"/>
      <w:r w:rsidRPr="0075262D">
        <w:rPr>
          <w:rStyle w:val="Heading1Char"/>
          <w:color w:val="000000" w:themeColor="text1"/>
        </w:rPr>
        <w:lastRenderedPageBreak/>
        <w:t>List of the Tables</w:t>
      </w:r>
      <w:bookmarkEnd w:id="1"/>
      <w:r w:rsidRPr="0075262D">
        <w:rPr>
          <w:rFonts w:ascii="Times New Roman" w:hAnsi="Times New Roman"/>
          <w:color w:val="000000" w:themeColor="text1"/>
        </w:rPr>
        <w:t>:</w:t>
      </w:r>
      <w:r w:rsidR="009539F0" w:rsidRPr="009539F0">
        <w:rPr>
          <w:rFonts w:ascii="Times New Roman" w:hAnsi="Times New Roman"/>
          <w:color w:val="000000" w:themeColor="text1"/>
        </w:rPr>
        <w:fldChar w:fldCharType="begin"/>
      </w:r>
      <w:r w:rsidR="00517372" w:rsidRPr="0075262D">
        <w:rPr>
          <w:rFonts w:ascii="Times New Roman" w:hAnsi="Times New Roman"/>
          <w:color w:val="000000" w:themeColor="text1"/>
        </w:rPr>
        <w:instrText xml:space="preserve"> TOC \h \z \c "Table" </w:instrText>
      </w:r>
      <w:r w:rsidR="009539F0" w:rsidRPr="009539F0">
        <w:rPr>
          <w:rFonts w:ascii="Times New Roman" w:hAnsi="Times New Roman"/>
          <w:color w:val="000000" w:themeColor="text1"/>
        </w:rPr>
        <w:fldChar w:fldCharType="separate"/>
      </w:r>
    </w:p>
    <w:p w:rsidR="00517372" w:rsidRPr="0075262D" w:rsidRDefault="00BE0C48">
      <w:pPr>
        <w:pStyle w:val="TableofFigures"/>
        <w:tabs>
          <w:tab w:val="right" w:leader="dot" w:pos="8828"/>
        </w:tabs>
        <w:rPr>
          <w:rFonts w:eastAsiaTheme="minorEastAsia" w:cs="Times New Roman"/>
          <w:noProof/>
          <w:color w:val="000000" w:themeColor="text1"/>
          <w:szCs w:val="24"/>
        </w:rPr>
      </w:pPr>
      <w:r>
        <w:t>Table 1: Proposed candidate model and their respective information criteria………………2</w:t>
      </w:r>
    </w:p>
    <w:p w:rsidR="00517372" w:rsidRPr="0075262D" w:rsidRDefault="00BE0C48">
      <w:pPr>
        <w:pStyle w:val="TableofFigures"/>
        <w:tabs>
          <w:tab w:val="right" w:leader="dot" w:pos="8828"/>
        </w:tabs>
        <w:rPr>
          <w:rFonts w:eastAsiaTheme="minorEastAsia" w:cs="Times New Roman"/>
          <w:noProof/>
          <w:color w:val="000000" w:themeColor="text1"/>
          <w:szCs w:val="24"/>
        </w:rPr>
      </w:pPr>
      <w:r>
        <w:t>Table 2: Performance measurement of the forecast models in terms of RMSE…………….3</w:t>
      </w:r>
    </w:p>
    <w:p w:rsidR="00517372" w:rsidRPr="0075262D" w:rsidRDefault="009539F0" w:rsidP="00B76FC2">
      <w:pPr>
        <w:tabs>
          <w:tab w:val="right" w:leader="dot" w:pos="9000"/>
        </w:tabs>
        <w:rPr>
          <w:rFonts w:cs="Times New Roman"/>
          <w:color w:val="000000" w:themeColor="text1"/>
          <w:szCs w:val="24"/>
        </w:rPr>
      </w:pPr>
      <w:r w:rsidRPr="0075262D">
        <w:rPr>
          <w:rFonts w:cs="Times New Roman"/>
          <w:color w:val="000000" w:themeColor="text1"/>
          <w:szCs w:val="24"/>
        </w:rPr>
        <w:fldChar w:fldCharType="end"/>
      </w:r>
      <w:bookmarkStart w:id="2" w:name="_Toc9518656"/>
    </w:p>
    <w:p w:rsidR="003C2ED3" w:rsidRPr="0075262D" w:rsidRDefault="00B76FC2" w:rsidP="0075262D">
      <w:pPr>
        <w:pStyle w:val="Heading1"/>
        <w:rPr>
          <w:color w:val="000000" w:themeColor="text1"/>
        </w:rPr>
      </w:pPr>
      <w:bookmarkStart w:id="3" w:name="_Toc13004479"/>
      <w:r w:rsidRPr="0075262D">
        <w:rPr>
          <w:color w:val="000000" w:themeColor="text1"/>
        </w:rPr>
        <w:t>List of Figures:</w:t>
      </w:r>
      <w:bookmarkEnd w:id="3"/>
    </w:p>
    <w:p w:rsidR="00B76FC2" w:rsidRPr="0075262D" w:rsidRDefault="009539F0">
      <w:pPr>
        <w:pStyle w:val="TableofFigures"/>
        <w:tabs>
          <w:tab w:val="right" w:leader="dot" w:pos="8828"/>
        </w:tabs>
        <w:rPr>
          <w:rFonts w:eastAsiaTheme="minorEastAsia" w:cs="Times New Roman"/>
          <w:noProof/>
          <w:color w:val="000000" w:themeColor="text1"/>
          <w:szCs w:val="24"/>
        </w:rPr>
      </w:pPr>
      <w:r w:rsidRPr="0075262D">
        <w:rPr>
          <w:rFonts w:cs="Times New Roman"/>
          <w:color w:val="000000" w:themeColor="text1"/>
          <w:szCs w:val="24"/>
        </w:rPr>
        <w:fldChar w:fldCharType="begin"/>
      </w:r>
      <w:r w:rsidR="00B76FC2" w:rsidRPr="0075262D">
        <w:rPr>
          <w:rFonts w:cs="Times New Roman"/>
          <w:color w:val="000000" w:themeColor="text1"/>
          <w:szCs w:val="24"/>
        </w:rPr>
        <w:instrText xml:space="preserve"> TOC \f F \h \z \c "Figure" </w:instrText>
      </w:r>
      <w:r w:rsidRPr="0075262D">
        <w:rPr>
          <w:rFonts w:cs="Times New Roman"/>
          <w:color w:val="000000" w:themeColor="text1"/>
          <w:szCs w:val="24"/>
        </w:rPr>
        <w:fldChar w:fldCharType="separate"/>
      </w:r>
      <w:hyperlink w:anchor="_Toc13002628" w:history="1">
        <w:r w:rsidR="00B76FC2" w:rsidRPr="0075262D">
          <w:rPr>
            <w:rStyle w:val="Hyperlink"/>
            <w:rFonts w:cs="Times New Roman"/>
            <w:noProof/>
            <w:color w:val="000000" w:themeColor="text1"/>
            <w:szCs w:val="24"/>
          </w:rPr>
          <w:t xml:space="preserve">Figure 1: </w:t>
        </w:r>
        <w:r w:rsidR="00BE0C48">
          <w:rPr>
            <w:rStyle w:val="Hyperlink"/>
            <w:rFonts w:cs="Times New Roman"/>
            <w:noProof/>
            <w:color w:val="000000" w:themeColor="text1"/>
            <w:szCs w:val="24"/>
          </w:rPr>
          <w:t>Decomposing</w:t>
        </w:r>
      </w:hyperlink>
      <w:r w:rsidR="00BE0C48">
        <w:t xml:space="preserve"> the initial data to understand the components of the time series.....1</w:t>
      </w:r>
    </w:p>
    <w:p w:rsidR="00BE0C48" w:rsidRDefault="00BE0C48">
      <w:pPr>
        <w:pStyle w:val="TableofFigures"/>
        <w:tabs>
          <w:tab w:val="right" w:leader="dot" w:pos="8828"/>
        </w:tabs>
      </w:pPr>
      <w:r>
        <w:t>Figure 2: Graphical representation of forecast with ETS(A,N,A) model………………...…2</w:t>
      </w:r>
    </w:p>
    <w:p w:rsidR="00BE0C48" w:rsidRDefault="00BE0C48">
      <w:pPr>
        <w:pStyle w:val="TableofFigures"/>
        <w:tabs>
          <w:tab w:val="right" w:leader="dot" w:pos="8828"/>
        </w:tabs>
      </w:pPr>
      <w:r>
        <w:t>Figure 3: Graphical representation of forecast with ARIMA(1,0,1)(1,1,1) model………….3</w:t>
      </w:r>
    </w:p>
    <w:p w:rsidR="00B76FC2" w:rsidRPr="0075262D" w:rsidRDefault="00BE0C48" w:rsidP="003C2ED3">
      <w:pPr>
        <w:spacing w:line="276" w:lineRule="auto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Figure 4: </w:t>
      </w:r>
      <w:r w:rsidR="00AF18D8">
        <w:rPr>
          <w:rFonts w:cs="Times New Roman"/>
          <w:color w:val="000000" w:themeColor="text1"/>
          <w:szCs w:val="24"/>
        </w:rPr>
        <w:t>Residuals of the proposed ARIMA(1,0,1)(1,1,1) model</w:t>
      </w:r>
      <w:r w:rsidR="00AF18D8" w:rsidRPr="00AF18D8">
        <w:rPr>
          <w:rFonts w:cs="Times New Roman"/>
          <w:color w:val="000000" w:themeColor="text1"/>
          <w:sz w:val="22"/>
        </w:rPr>
        <w:t>…………</w:t>
      </w:r>
      <w:r w:rsidR="00AF18D8">
        <w:rPr>
          <w:rFonts w:cs="Times New Roman"/>
          <w:color w:val="000000" w:themeColor="text1"/>
          <w:sz w:val="22"/>
        </w:rPr>
        <w:t>…</w:t>
      </w:r>
      <w:r w:rsidR="00AF18D8" w:rsidRPr="00AF18D8">
        <w:rPr>
          <w:rFonts w:cs="Times New Roman"/>
          <w:color w:val="000000" w:themeColor="text1"/>
          <w:sz w:val="22"/>
        </w:rPr>
        <w:t>……………….</w:t>
      </w:r>
      <w:r w:rsidR="00AF18D8">
        <w:rPr>
          <w:rFonts w:cs="Times New Roman"/>
          <w:color w:val="000000" w:themeColor="text1"/>
          <w:szCs w:val="24"/>
        </w:rPr>
        <w:t>3</w:t>
      </w:r>
      <w:r w:rsidR="009539F0" w:rsidRPr="0075262D">
        <w:rPr>
          <w:rFonts w:cs="Times New Roman"/>
          <w:color w:val="000000" w:themeColor="text1"/>
          <w:szCs w:val="24"/>
        </w:rPr>
        <w:fldChar w:fldCharType="end"/>
      </w:r>
    </w:p>
    <w:p w:rsidR="003C2ED3" w:rsidRPr="0075262D" w:rsidRDefault="003C2ED3" w:rsidP="003C2ED3">
      <w:pPr>
        <w:spacing w:line="276" w:lineRule="auto"/>
        <w:jc w:val="left"/>
        <w:rPr>
          <w:rFonts w:cs="Times New Roman"/>
          <w:color w:val="000000" w:themeColor="text1"/>
          <w:szCs w:val="24"/>
        </w:rPr>
      </w:pPr>
    </w:p>
    <w:p w:rsidR="003C2ED3" w:rsidRPr="0075262D" w:rsidRDefault="003C2ED3" w:rsidP="003C2ED3">
      <w:pPr>
        <w:spacing w:line="276" w:lineRule="auto"/>
        <w:jc w:val="left"/>
        <w:rPr>
          <w:rFonts w:cs="Times New Roman"/>
          <w:color w:val="000000" w:themeColor="text1"/>
          <w:szCs w:val="24"/>
        </w:rPr>
      </w:pPr>
    </w:p>
    <w:p w:rsidR="00B76FC2" w:rsidRPr="0075262D" w:rsidRDefault="00B76FC2">
      <w:pPr>
        <w:spacing w:line="276" w:lineRule="auto"/>
        <w:jc w:val="left"/>
        <w:rPr>
          <w:rFonts w:cs="Times New Roman"/>
          <w:b/>
          <w:color w:val="000000" w:themeColor="text1"/>
          <w:szCs w:val="24"/>
        </w:rPr>
      </w:pPr>
      <w:r w:rsidRPr="0075262D">
        <w:rPr>
          <w:rFonts w:cs="Times New Roman"/>
          <w:b/>
          <w:color w:val="000000" w:themeColor="text1"/>
          <w:szCs w:val="24"/>
        </w:rPr>
        <w:br w:type="page"/>
      </w:r>
    </w:p>
    <w:p w:rsidR="00D01277" w:rsidRPr="0075262D" w:rsidRDefault="00D01277" w:rsidP="003C2ED3">
      <w:pPr>
        <w:spacing w:line="276" w:lineRule="auto"/>
        <w:jc w:val="left"/>
        <w:rPr>
          <w:rFonts w:cs="Times New Roman"/>
          <w:b/>
          <w:color w:val="000000" w:themeColor="text1"/>
          <w:szCs w:val="24"/>
        </w:rPr>
        <w:sectPr w:rsidR="00D01277" w:rsidRPr="0075262D" w:rsidSect="006D2237">
          <w:footerReference w:type="default" r:id="rId11"/>
          <w:pgSz w:w="12240" w:h="15840" w:code="1"/>
          <w:pgMar w:top="1418" w:right="1134" w:bottom="1134" w:left="2268" w:header="709" w:footer="709" w:gutter="0"/>
          <w:pgNumType w:fmt="lowerRoman" w:start="1"/>
          <w:cols w:space="708"/>
          <w:docGrid w:linePitch="360"/>
        </w:sectPr>
      </w:pPr>
    </w:p>
    <w:p w:rsidR="006B4F4C" w:rsidRPr="0075262D" w:rsidRDefault="006D74EA" w:rsidP="0075262D">
      <w:pPr>
        <w:pStyle w:val="Heading1"/>
        <w:rPr>
          <w:color w:val="000000" w:themeColor="text1"/>
        </w:rPr>
      </w:pPr>
      <w:bookmarkStart w:id="4" w:name="_Toc13004480"/>
      <w:r w:rsidRPr="0075262D">
        <w:rPr>
          <w:color w:val="000000" w:themeColor="text1"/>
        </w:rPr>
        <w:lastRenderedPageBreak/>
        <w:t xml:space="preserve">1. </w:t>
      </w:r>
      <w:bookmarkEnd w:id="2"/>
      <w:r w:rsidR="00D255DD" w:rsidRPr="0075262D">
        <w:rPr>
          <w:color w:val="000000" w:themeColor="text1"/>
        </w:rPr>
        <w:t>Introduction</w:t>
      </w:r>
      <w:bookmarkEnd w:id="4"/>
    </w:p>
    <w:p w:rsidR="006B4F4C" w:rsidRPr="0075262D" w:rsidRDefault="00913C60" w:rsidP="006D2237">
      <w:pPr>
        <w:rPr>
          <w:rFonts w:cs="Times New Roman"/>
          <w:b/>
          <w:color w:val="000000" w:themeColor="text1"/>
          <w:szCs w:val="24"/>
        </w:rPr>
      </w:pPr>
      <w:r w:rsidRPr="0075262D">
        <w:rPr>
          <w:rFonts w:cs="Times New Roman"/>
          <w:color w:val="000000" w:themeColor="text1"/>
          <w:szCs w:val="24"/>
        </w:rPr>
        <w:t xml:space="preserve">We are asked to </w:t>
      </w:r>
      <w:r w:rsidR="00B507BE" w:rsidRPr="0075262D">
        <w:rPr>
          <w:rFonts w:cs="Times New Roman"/>
          <w:color w:val="000000" w:themeColor="text1"/>
          <w:szCs w:val="24"/>
        </w:rPr>
        <w:t xml:space="preserve">develop an appropriate forecasting method for the given data set consisting </w:t>
      </w:r>
      <w:r w:rsidR="00B507BE" w:rsidRPr="0075262D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r w:rsidR="00B507BE" w:rsidRPr="0075262D">
        <w:rPr>
          <w:rFonts w:cs="Times New Roman"/>
          <w:color w:val="000000" w:themeColor="text1"/>
          <w:szCs w:val="24"/>
        </w:rPr>
        <w:t xml:space="preserve">average </w:t>
      </w:r>
      <w:r w:rsidR="000A20B8" w:rsidRPr="0075262D">
        <w:rPr>
          <w:rFonts w:cs="Times New Roman"/>
          <w:color w:val="000000" w:themeColor="text1"/>
          <w:szCs w:val="24"/>
        </w:rPr>
        <w:t>temperature</w:t>
      </w:r>
      <w:r w:rsidR="00B507BE" w:rsidRPr="0075262D">
        <w:rPr>
          <w:rFonts w:cs="Times New Roman"/>
          <w:color w:val="000000" w:themeColor="text1"/>
          <w:szCs w:val="24"/>
        </w:rPr>
        <w:t>, total rain, total sunshine observed in Magdeburg from Jan/1989 to May/2019 named as Magdeburgweather.xlsx. Our objectives are:</w:t>
      </w:r>
    </w:p>
    <w:p w:rsidR="00D255DD" w:rsidRPr="00895778" w:rsidRDefault="00D255DD" w:rsidP="00895778">
      <w:pPr>
        <w:pStyle w:val="ListParagraph"/>
        <w:numPr>
          <w:ilvl w:val="0"/>
          <w:numId w:val="10"/>
        </w:numPr>
        <w:rPr>
          <w:rFonts w:cs="Times New Roman"/>
          <w:color w:val="000000" w:themeColor="text1"/>
          <w:szCs w:val="24"/>
        </w:rPr>
      </w:pPr>
      <w:r w:rsidRPr="00895778">
        <w:rPr>
          <w:rFonts w:cs="Times New Roman"/>
          <w:color w:val="000000" w:themeColor="text1"/>
          <w:szCs w:val="24"/>
        </w:rPr>
        <w:t xml:space="preserve">Developing appropriate forecast method for the given </w:t>
      </w:r>
      <w:r w:rsidR="00B507BE" w:rsidRPr="00895778">
        <w:rPr>
          <w:rFonts w:cs="Times New Roman"/>
          <w:color w:val="000000" w:themeColor="text1"/>
          <w:szCs w:val="24"/>
        </w:rPr>
        <w:t>series using state space model and ARIMA</w:t>
      </w:r>
      <w:r w:rsidR="00ED4BCB" w:rsidRPr="00895778">
        <w:rPr>
          <w:rFonts w:cs="Times New Roman"/>
          <w:color w:val="000000" w:themeColor="text1"/>
          <w:szCs w:val="24"/>
        </w:rPr>
        <w:t>/SARIMA</w:t>
      </w:r>
      <w:r w:rsidR="00B507BE" w:rsidRPr="00895778">
        <w:rPr>
          <w:rFonts w:cs="Times New Roman"/>
          <w:color w:val="000000" w:themeColor="text1"/>
          <w:szCs w:val="24"/>
        </w:rPr>
        <w:t xml:space="preserve"> model.</w:t>
      </w:r>
    </w:p>
    <w:p w:rsidR="00D255DD" w:rsidRPr="00895778" w:rsidRDefault="00D255DD" w:rsidP="00895778">
      <w:pPr>
        <w:pStyle w:val="ListParagraph"/>
        <w:numPr>
          <w:ilvl w:val="0"/>
          <w:numId w:val="10"/>
        </w:numPr>
        <w:rPr>
          <w:rFonts w:cs="Times New Roman"/>
          <w:color w:val="000000" w:themeColor="text1"/>
          <w:szCs w:val="24"/>
        </w:rPr>
      </w:pPr>
      <w:r w:rsidRPr="00895778">
        <w:rPr>
          <w:rFonts w:cs="Times New Roman"/>
          <w:color w:val="000000" w:themeColor="text1"/>
          <w:szCs w:val="24"/>
        </w:rPr>
        <w:t>Using an appropriated benchmark method and compare the performance of the methods.</w:t>
      </w:r>
    </w:p>
    <w:p w:rsidR="00D255DD" w:rsidRPr="0075262D" w:rsidRDefault="00DE6D5D" w:rsidP="006D2237">
      <w:pPr>
        <w:pStyle w:val="Heading2"/>
        <w:rPr>
          <w:rFonts w:cs="Times New Roman"/>
          <w:color w:val="000000" w:themeColor="text1"/>
          <w:szCs w:val="24"/>
        </w:rPr>
      </w:pPr>
      <w:bookmarkStart w:id="5" w:name="_Toc13004481"/>
      <w:r w:rsidRPr="0075262D">
        <w:rPr>
          <w:rFonts w:cs="Times New Roman"/>
          <w:color w:val="000000" w:themeColor="text1"/>
          <w:szCs w:val="24"/>
        </w:rPr>
        <w:t xml:space="preserve">2.1 </w:t>
      </w:r>
      <w:r w:rsidR="00D255DD" w:rsidRPr="0075262D">
        <w:rPr>
          <w:rFonts w:cs="Times New Roman"/>
          <w:color w:val="000000" w:themeColor="text1"/>
          <w:szCs w:val="24"/>
        </w:rPr>
        <w:t>Initial data analysis:</w:t>
      </w:r>
      <w:bookmarkEnd w:id="5"/>
    </w:p>
    <w:p w:rsidR="00913C60" w:rsidRPr="0075262D" w:rsidRDefault="00B507BE" w:rsidP="006D2237">
      <w:pPr>
        <w:pStyle w:val="Caption"/>
        <w:rPr>
          <w:rFonts w:cs="Times New Roman"/>
          <w:szCs w:val="24"/>
        </w:rPr>
      </w:pPr>
      <w:bookmarkStart w:id="6" w:name="_Toc13002583"/>
      <w:bookmarkStart w:id="7" w:name="_Toc13002628"/>
      <w:r w:rsidRPr="0075262D">
        <w:rPr>
          <w:rFonts w:eastAsia="Times New Roman" w:cs="Times New Roman"/>
          <w:noProof/>
          <w:szCs w:val="24"/>
        </w:rPr>
        <w:drawing>
          <wp:inline distT="0" distB="0" distL="0" distR="0">
            <wp:extent cx="5612130" cy="1638300"/>
            <wp:effectExtent l="19050" t="0" r="7620" b="0"/>
            <wp:docPr id="5" name="Picture 5" descr="C:\Users\showmik\Documents\R\decomposed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owmik\Documents\R\decomposed dat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7372" w:rsidRPr="0075262D">
        <w:rPr>
          <w:rFonts w:cs="Times New Roman"/>
          <w:szCs w:val="24"/>
        </w:rPr>
        <w:t xml:space="preserve">Figure </w:t>
      </w:r>
      <w:r w:rsidR="009539F0" w:rsidRPr="0075262D">
        <w:rPr>
          <w:rFonts w:cs="Times New Roman"/>
          <w:szCs w:val="24"/>
        </w:rPr>
        <w:fldChar w:fldCharType="begin"/>
      </w:r>
      <w:r w:rsidR="00517372" w:rsidRPr="0075262D">
        <w:rPr>
          <w:rFonts w:cs="Times New Roman"/>
          <w:szCs w:val="24"/>
        </w:rPr>
        <w:instrText xml:space="preserve"> SEQ Figure \* ARABIC </w:instrText>
      </w:r>
      <w:r w:rsidR="009539F0" w:rsidRPr="0075262D">
        <w:rPr>
          <w:rFonts w:cs="Times New Roman"/>
          <w:szCs w:val="24"/>
        </w:rPr>
        <w:fldChar w:fldCharType="separate"/>
      </w:r>
      <w:r w:rsidR="00517372" w:rsidRPr="0075262D">
        <w:rPr>
          <w:rFonts w:cs="Times New Roman"/>
          <w:noProof/>
          <w:szCs w:val="24"/>
        </w:rPr>
        <w:t>1</w:t>
      </w:r>
      <w:r w:rsidR="009539F0" w:rsidRPr="0075262D">
        <w:rPr>
          <w:rFonts w:cs="Times New Roman"/>
          <w:szCs w:val="24"/>
        </w:rPr>
        <w:fldChar w:fldCharType="end"/>
      </w:r>
      <w:r w:rsidR="00517372" w:rsidRPr="0075262D">
        <w:rPr>
          <w:rFonts w:cs="Times New Roman"/>
          <w:szCs w:val="24"/>
        </w:rPr>
        <w:t xml:space="preserve">: </w:t>
      </w:r>
      <w:r w:rsidR="00DE6D5D" w:rsidRPr="0075262D">
        <w:rPr>
          <w:rFonts w:cs="Times New Roman"/>
          <w:szCs w:val="24"/>
        </w:rPr>
        <w:t>Decomposing the initial data to understand the components of the time series</w:t>
      </w:r>
      <w:bookmarkEnd w:id="6"/>
      <w:bookmarkEnd w:id="7"/>
    </w:p>
    <w:p w:rsidR="00B507BE" w:rsidRPr="0075262D" w:rsidRDefault="0075262D" w:rsidP="00B77FA3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The figure represents the trend</w:t>
      </w:r>
      <w:r w:rsidR="00DE6D5D" w:rsidRPr="0075262D">
        <w:rPr>
          <w:rFonts w:cs="Times New Roman"/>
          <w:color w:val="000000" w:themeColor="text1"/>
          <w:szCs w:val="24"/>
        </w:rPr>
        <w:t xml:space="preserve">, seasonality and the random error of the given data. </w:t>
      </w:r>
      <w:r w:rsidR="00B507BE" w:rsidRPr="0075262D">
        <w:rPr>
          <w:rFonts w:cs="Times New Roman"/>
          <w:color w:val="000000" w:themeColor="text1"/>
          <w:szCs w:val="24"/>
        </w:rPr>
        <w:t xml:space="preserve">It is not that much clear from the data that it has a considerable trend of not but it clearly shows the additive seasonality of the data which is quite obvious as we are dealing with the average temperatures. </w:t>
      </w:r>
    </w:p>
    <w:p w:rsidR="00015A48" w:rsidRPr="0075262D" w:rsidRDefault="00015A48" w:rsidP="00B77FA3">
      <w:pPr>
        <w:rPr>
          <w:rStyle w:val="Heading2Char"/>
          <w:rFonts w:cs="Times New Roman"/>
          <w:color w:val="000000" w:themeColor="text1"/>
          <w:szCs w:val="24"/>
        </w:rPr>
      </w:pPr>
      <w:r w:rsidRPr="0075262D">
        <w:rPr>
          <w:rFonts w:cs="Times New Roman"/>
          <w:b/>
          <w:color w:val="000000" w:themeColor="text1"/>
          <w:szCs w:val="24"/>
        </w:rPr>
        <w:t xml:space="preserve">2.2 </w:t>
      </w:r>
      <w:r w:rsidRPr="0075262D">
        <w:rPr>
          <w:rStyle w:val="Heading2Char"/>
          <w:rFonts w:cs="Times New Roman"/>
          <w:color w:val="000000" w:themeColor="text1"/>
          <w:szCs w:val="24"/>
        </w:rPr>
        <w:t xml:space="preserve">Selecting an appropriate forecast </w:t>
      </w:r>
      <w:r w:rsidR="005736D9" w:rsidRPr="0075262D">
        <w:rPr>
          <w:rStyle w:val="Heading2Char"/>
          <w:rFonts w:cs="Times New Roman"/>
          <w:color w:val="000000" w:themeColor="text1"/>
          <w:szCs w:val="24"/>
        </w:rPr>
        <w:t>method:</w:t>
      </w:r>
    </w:p>
    <w:p w:rsidR="00B507BE" w:rsidRPr="0075262D" w:rsidRDefault="00F85D9E" w:rsidP="00B77FA3">
      <w:pPr>
        <w:rPr>
          <w:rFonts w:cs="Times New Roman"/>
          <w:color w:val="000000" w:themeColor="text1"/>
          <w:szCs w:val="24"/>
        </w:rPr>
      </w:pPr>
      <w:r w:rsidRPr="0075262D">
        <w:rPr>
          <w:rFonts w:cs="Times New Roman"/>
          <w:color w:val="000000" w:themeColor="text1"/>
          <w:szCs w:val="24"/>
        </w:rPr>
        <w:t xml:space="preserve">After the initial data </w:t>
      </w:r>
      <w:r w:rsidR="005736D9" w:rsidRPr="0075262D">
        <w:rPr>
          <w:rFonts w:cs="Times New Roman"/>
          <w:color w:val="000000" w:themeColor="text1"/>
          <w:szCs w:val="24"/>
        </w:rPr>
        <w:t>analysis,</w:t>
      </w:r>
      <w:r w:rsidRPr="0075262D">
        <w:rPr>
          <w:rFonts w:cs="Times New Roman"/>
          <w:color w:val="000000" w:themeColor="text1"/>
          <w:szCs w:val="24"/>
        </w:rPr>
        <w:t xml:space="preserve"> our task is to select the appropriate forecast method</w:t>
      </w:r>
      <w:r w:rsidR="0075262D">
        <w:rPr>
          <w:rFonts w:cs="Times New Roman"/>
          <w:color w:val="000000" w:themeColor="text1"/>
          <w:szCs w:val="24"/>
        </w:rPr>
        <w:t xml:space="preserve"> for the given data </w:t>
      </w:r>
      <w:r w:rsidR="00BE0C48">
        <w:rPr>
          <w:rFonts w:cs="Times New Roman"/>
          <w:color w:val="000000" w:themeColor="text1"/>
          <w:szCs w:val="24"/>
        </w:rPr>
        <w:t>set</w:t>
      </w:r>
      <w:r w:rsidR="00BE0C48" w:rsidRPr="0075262D">
        <w:rPr>
          <w:rFonts w:cs="Times New Roman"/>
          <w:color w:val="000000" w:themeColor="text1"/>
          <w:szCs w:val="24"/>
        </w:rPr>
        <w:t>. As</w:t>
      </w:r>
      <w:r w:rsidR="00B507BE" w:rsidRPr="0075262D">
        <w:rPr>
          <w:rFonts w:cs="Times New Roman"/>
          <w:color w:val="000000" w:themeColor="text1"/>
          <w:szCs w:val="24"/>
        </w:rPr>
        <w:t xml:space="preserve"> per the requirement</w:t>
      </w:r>
      <w:r w:rsidR="00BE0C48">
        <w:rPr>
          <w:rFonts w:cs="Times New Roman"/>
          <w:color w:val="000000" w:themeColor="text1"/>
          <w:szCs w:val="24"/>
        </w:rPr>
        <w:t>,</w:t>
      </w:r>
      <w:r w:rsidR="00BE0C48" w:rsidRPr="0075262D">
        <w:rPr>
          <w:rFonts w:cs="Times New Roman"/>
          <w:color w:val="000000" w:themeColor="text1"/>
          <w:szCs w:val="24"/>
        </w:rPr>
        <w:t xml:space="preserve"> we</w:t>
      </w:r>
      <w:r w:rsidR="00B507BE" w:rsidRPr="0075262D">
        <w:rPr>
          <w:rFonts w:cs="Times New Roman"/>
          <w:color w:val="000000" w:themeColor="text1"/>
          <w:szCs w:val="24"/>
        </w:rPr>
        <w:t xml:space="preserve"> will use ETS </w:t>
      </w:r>
      <w:r w:rsidR="00490056" w:rsidRPr="0075262D">
        <w:rPr>
          <w:rFonts w:cs="Times New Roman"/>
          <w:color w:val="000000" w:themeColor="text1"/>
          <w:szCs w:val="24"/>
        </w:rPr>
        <w:t>(state</w:t>
      </w:r>
      <w:r w:rsidR="00B507BE" w:rsidRPr="0075262D">
        <w:rPr>
          <w:rFonts w:cs="Times New Roman"/>
          <w:color w:val="000000" w:themeColor="text1"/>
          <w:szCs w:val="24"/>
        </w:rPr>
        <w:t xml:space="preserve"> space model) and </w:t>
      </w:r>
      <w:r w:rsidR="00ED4BCB" w:rsidRPr="0075262D">
        <w:rPr>
          <w:rFonts w:cs="Times New Roman"/>
          <w:color w:val="000000" w:themeColor="text1"/>
          <w:szCs w:val="24"/>
        </w:rPr>
        <w:t>S</w:t>
      </w:r>
      <w:r w:rsidR="00B507BE" w:rsidRPr="0075262D">
        <w:rPr>
          <w:rFonts w:cs="Times New Roman"/>
          <w:color w:val="000000" w:themeColor="text1"/>
          <w:szCs w:val="24"/>
        </w:rPr>
        <w:t>ARIMA (p,d,q)</w:t>
      </w:r>
      <w:r w:rsidR="00ED4BCB" w:rsidRPr="0075262D">
        <w:rPr>
          <w:rFonts w:cs="Times New Roman"/>
          <w:color w:val="000000" w:themeColor="text1"/>
          <w:szCs w:val="24"/>
        </w:rPr>
        <w:t>(P,D,Q)</w:t>
      </w:r>
      <w:r w:rsidR="00B507BE" w:rsidRPr="0075262D">
        <w:rPr>
          <w:rFonts w:cs="Times New Roman"/>
          <w:color w:val="000000" w:themeColor="text1"/>
          <w:szCs w:val="24"/>
        </w:rPr>
        <w:t xml:space="preserve"> model to and compare the forecast with a benchmark method.</w:t>
      </w:r>
      <w:bookmarkStart w:id="8" w:name="_GoBack"/>
      <w:bookmarkEnd w:id="8"/>
    </w:p>
    <w:p w:rsidR="000A20B8" w:rsidRPr="0075262D" w:rsidRDefault="000A20B8" w:rsidP="006D2237">
      <w:pPr>
        <w:pStyle w:val="Heading2"/>
        <w:rPr>
          <w:rFonts w:cs="Times New Roman"/>
          <w:color w:val="000000" w:themeColor="text1"/>
          <w:szCs w:val="24"/>
        </w:rPr>
      </w:pPr>
      <w:bookmarkStart w:id="9" w:name="_Toc13004482"/>
      <w:r w:rsidRPr="0075262D">
        <w:rPr>
          <w:rFonts w:cs="Times New Roman"/>
          <w:color w:val="000000" w:themeColor="text1"/>
          <w:szCs w:val="24"/>
        </w:rPr>
        <w:t>2.3</w:t>
      </w:r>
      <w:r w:rsidR="00B507BE" w:rsidRPr="0075262D">
        <w:rPr>
          <w:rFonts w:cs="Times New Roman"/>
          <w:color w:val="000000" w:themeColor="text1"/>
          <w:szCs w:val="24"/>
        </w:rPr>
        <w:t xml:space="preserve"> ETS model </w:t>
      </w:r>
      <w:bookmarkEnd w:id="9"/>
      <w:r w:rsidR="00490056" w:rsidRPr="0075262D">
        <w:rPr>
          <w:rFonts w:cs="Times New Roman"/>
          <w:color w:val="000000" w:themeColor="text1"/>
          <w:szCs w:val="24"/>
        </w:rPr>
        <w:t>selection:</w:t>
      </w:r>
    </w:p>
    <w:p w:rsidR="000A20B8" w:rsidRPr="0075262D" w:rsidRDefault="000A20B8" w:rsidP="000A20B8">
      <w:pPr>
        <w:rPr>
          <w:rFonts w:cs="Times New Roman"/>
          <w:color w:val="000000" w:themeColor="text1"/>
          <w:szCs w:val="24"/>
        </w:rPr>
      </w:pPr>
      <w:r w:rsidRPr="0075262D">
        <w:rPr>
          <w:rFonts w:cs="Times New Roman"/>
          <w:color w:val="000000" w:themeColor="text1"/>
          <w:szCs w:val="24"/>
        </w:rPr>
        <w:t xml:space="preserve">We perform the </w:t>
      </w:r>
      <w:r w:rsidR="00BE0C48">
        <w:rPr>
          <w:rFonts w:cs="Times New Roman"/>
          <w:color w:val="000000" w:themeColor="text1"/>
          <w:szCs w:val="24"/>
        </w:rPr>
        <w:t xml:space="preserve">ets </w:t>
      </w:r>
      <w:r w:rsidRPr="0075262D">
        <w:rPr>
          <w:rFonts w:cs="Times New Roman"/>
          <w:color w:val="000000" w:themeColor="text1"/>
          <w:szCs w:val="24"/>
        </w:rPr>
        <w:t xml:space="preserve">model selection by passing our training </w:t>
      </w:r>
      <w:r w:rsidR="00BE0C48">
        <w:rPr>
          <w:rFonts w:cs="Times New Roman"/>
          <w:color w:val="000000" w:themeColor="text1"/>
          <w:szCs w:val="24"/>
        </w:rPr>
        <w:t xml:space="preserve">data in the ets() function </w:t>
      </w:r>
      <w:r w:rsidRPr="0075262D">
        <w:rPr>
          <w:rFonts w:cs="Times New Roman"/>
          <w:color w:val="000000" w:themeColor="text1"/>
          <w:szCs w:val="24"/>
        </w:rPr>
        <w:t>and</w:t>
      </w:r>
    </w:p>
    <w:p w:rsidR="00B507BE" w:rsidRPr="0075262D" w:rsidRDefault="00B507BE" w:rsidP="00B77FA3">
      <w:pPr>
        <w:rPr>
          <w:rFonts w:cs="Times New Roman"/>
          <w:color w:val="000000" w:themeColor="text1"/>
          <w:szCs w:val="24"/>
        </w:rPr>
      </w:pPr>
      <w:r w:rsidRPr="0075262D">
        <w:rPr>
          <w:rFonts w:cs="Times New Roman"/>
          <w:color w:val="000000" w:themeColor="text1"/>
          <w:szCs w:val="24"/>
        </w:rPr>
        <w:lastRenderedPageBreak/>
        <w:t xml:space="preserve">find that the data </w:t>
      </w:r>
      <w:r w:rsidR="00BE0C48">
        <w:rPr>
          <w:rFonts w:cs="Times New Roman"/>
          <w:color w:val="000000" w:themeColor="text1"/>
          <w:szCs w:val="24"/>
        </w:rPr>
        <w:t>consists of</w:t>
      </w:r>
      <w:r w:rsidRPr="0075262D">
        <w:rPr>
          <w:rFonts w:cs="Times New Roman"/>
          <w:color w:val="000000" w:themeColor="text1"/>
          <w:szCs w:val="24"/>
        </w:rPr>
        <w:t xml:space="preserve"> </w:t>
      </w:r>
      <w:r w:rsidR="0075262D">
        <w:rPr>
          <w:rFonts w:cs="Times New Roman"/>
          <w:color w:val="000000" w:themeColor="text1"/>
          <w:szCs w:val="24"/>
        </w:rPr>
        <w:t>additive error</w:t>
      </w:r>
      <w:r w:rsidRPr="0075262D">
        <w:rPr>
          <w:rFonts w:cs="Times New Roman"/>
          <w:color w:val="000000" w:themeColor="text1"/>
          <w:szCs w:val="24"/>
        </w:rPr>
        <w:t xml:space="preserve">, no trend and additive seasonality with certain </w:t>
      </w:r>
      <w:r w:rsidR="00490056" w:rsidRPr="0075262D">
        <w:rPr>
          <w:rFonts w:cs="Times New Roman"/>
          <w:color w:val="000000" w:themeColor="text1"/>
          <w:szCs w:val="24"/>
        </w:rPr>
        <w:t>parameters.</w:t>
      </w:r>
    </w:p>
    <w:p w:rsidR="005B7359" w:rsidRPr="0075262D" w:rsidRDefault="00C45BEA" w:rsidP="000559AB">
      <w:pPr>
        <w:pStyle w:val="Caption"/>
        <w:jc w:val="center"/>
        <w:rPr>
          <w:rFonts w:cs="Times New Roman"/>
          <w:szCs w:val="24"/>
        </w:rPr>
      </w:pPr>
      <w:bookmarkStart w:id="10" w:name="_Toc13002584"/>
      <w:bookmarkStart w:id="11" w:name="_Toc13002629"/>
      <w:bookmarkStart w:id="12" w:name="_Toc9518659"/>
      <w:r w:rsidRPr="0075262D">
        <w:rPr>
          <w:rFonts w:cs="Times New Roman"/>
          <w:noProof/>
          <w:szCs w:val="24"/>
        </w:rPr>
        <w:drawing>
          <wp:inline distT="0" distB="0" distL="0" distR="0">
            <wp:extent cx="5610225" cy="1724025"/>
            <wp:effectExtent l="0" t="0" r="0" b="0"/>
            <wp:docPr id="278" name="Picture 278" descr="ets_fore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ets_forec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372" w:rsidRPr="0075262D">
        <w:rPr>
          <w:rFonts w:cs="Times New Roman"/>
          <w:szCs w:val="24"/>
        </w:rPr>
        <w:t xml:space="preserve">Figure </w:t>
      </w:r>
      <w:r w:rsidR="00BE0C48">
        <w:rPr>
          <w:rFonts w:cs="Times New Roman"/>
          <w:szCs w:val="24"/>
        </w:rPr>
        <w:t>2</w:t>
      </w:r>
      <w:r w:rsidR="00BA6239" w:rsidRPr="0075262D">
        <w:rPr>
          <w:rFonts w:cs="Times New Roman"/>
          <w:szCs w:val="24"/>
        </w:rPr>
        <w:t>: G</w:t>
      </w:r>
      <w:r w:rsidR="005B7359" w:rsidRPr="0075262D">
        <w:rPr>
          <w:rFonts w:cs="Times New Roman"/>
          <w:szCs w:val="24"/>
        </w:rPr>
        <w:t xml:space="preserve">raphical representation of </w:t>
      </w:r>
      <w:r w:rsidR="00151041" w:rsidRPr="0075262D">
        <w:rPr>
          <w:rFonts w:cs="Times New Roman"/>
          <w:szCs w:val="24"/>
        </w:rPr>
        <w:t xml:space="preserve">forecast with </w:t>
      </w:r>
      <w:r w:rsidR="00B507BE" w:rsidRPr="0075262D">
        <w:rPr>
          <w:rFonts w:cs="Times New Roman"/>
          <w:szCs w:val="24"/>
        </w:rPr>
        <w:t>ETS(A,N,A)</w:t>
      </w:r>
      <w:bookmarkEnd w:id="10"/>
      <w:bookmarkEnd w:id="11"/>
    </w:p>
    <w:p w:rsidR="00B507BE" w:rsidRPr="0075262D" w:rsidRDefault="00B507BE" w:rsidP="00B507BE">
      <w:pPr>
        <w:rPr>
          <w:rFonts w:cs="Times New Roman"/>
          <w:color w:val="000000" w:themeColor="text1"/>
          <w:szCs w:val="24"/>
        </w:rPr>
      </w:pPr>
      <w:r w:rsidRPr="0075262D">
        <w:rPr>
          <w:rFonts w:cs="Times New Roman"/>
          <w:color w:val="000000" w:themeColor="text1"/>
          <w:szCs w:val="24"/>
        </w:rPr>
        <w:t>The black dotted line shows the observed data in our test set and the blue line is the</w:t>
      </w:r>
      <w:r w:rsidR="0075262D">
        <w:rPr>
          <w:rFonts w:cs="Times New Roman"/>
          <w:color w:val="000000" w:themeColor="text1"/>
          <w:szCs w:val="24"/>
        </w:rPr>
        <w:t xml:space="preserve"> forecasted data from our model</w:t>
      </w:r>
      <w:r w:rsidRPr="0075262D">
        <w:rPr>
          <w:rFonts w:cs="Times New Roman"/>
          <w:color w:val="000000" w:themeColor="text1"/>
          <w:szCs w:val="24"/>
        </w:rPr>
        <w:t>. It is quite visible that the model almost captured the pattern in the test data for the summer season but somehow the deviation is much higher fr</w:t>
      </w:r>
      <w:r w:rsidR="0075262D">
        <w:rPr>
          <w:rFonts w:cs="Times New Roman"/>
          <w:color w:val="000000" w:themeColor="text1"/>
          <w:szCs w:val="24"/>
        </w:rPr>
        <w:t>om the observed data for winter.</w:t>
      </w:r>
    </w:p>
    <w:p w:rsidR="00B507BE" w:rsidRPr="0075262D" w:rsidRDefault="00477796" w:rsidP="006D2237">
      <w:pPr>
        <w:pStyle w:val="Heading2"/>
        <w:rPr>
          <w:rFonts w:cs="Times New Roman"/>
          <w:color w:val="000000" w:themeColor="text1"/>
          <w:szCs w:val="24"/>
        </w:rPr>
      </w:pPr>
      <w:bookmarkStart w:id="13" w:name="_Toc13004483"/>
      <w:r w:rsidRPr="0075262D">
        <w:rPr>
          <w:rFonts w:cs="Times New Roman"/>
          <w:color w:val="000000" w:themeColor="text1"/>
          <w:szCs w:val="24"/>
        </w:rPr>
        <w:t>2.4</w:t>
      </w:r>
      <w:r w:rsidR="00ED4BCB" w:rsidRPr="0075262D">
        <w:rPr>
          <w:rFonts w:cs="Times New Roman"/>
          <w:color w:val="000000" w:themeColor="text1"/>
          <w:szCs w:val="24"/>
        </w:rPr>
        <w:t xml:space="preserve"> ARIMA model selection:</w:t>
      </w:r>
      <w:bookmarkEnd w:id="13"/>
    </w:p>
    <w:p w:rsidR="001252E2" w:rsidRPr="0075262D" w:rsidRDefault="00ED4BCB" w:rsidP="00ED4BCB">
      <w:pPr>
        <w:rPr>
          <w:rFonts w:cs="Times New Roman"/>
          <w:color w:val="000000" w:themeColor="text1"/>
          <w:szCs w:val="24"/>
        </w:rPr>
      </w:pPr>
      <w:r w:rsidRPr="0075262D">
        <w:rPr>
          <w:rFonts w:cs="Times New Roman"/>
          <w:color w:val="000000" w:themeColor="text1"/>
          <w:szCs w:val="24"/>
        </w:rPr>
        <w:t>Before procee</w:t>
      </w:r>
      <w:r w:rsidR="0075262D">
        <w:rPr>
          <w:rFonts w:cs="Times New Roman"/>
          <w:color w:val="000000" w:themeColor="text1"/>
          <w:szCs w:val="24"/>
        </w:rPr>
        <w:t>ding with ARIMA model selection</w:t>
      </w:r>
      <w:r w:rsidRPr="0075262D">
        <w:rPr>
          <w:rFonts w:cs="Times New Roman"/>
          <w:color w:val="000000" w:themeColor="text1"/>
          <w:szCs w:val="24"/>
        </w:rPr>
        <w:t xml:space="preserve">, we need to check whether the data is stationary or </w:t>
      </w:r>
      <w:r w:rsidR="0075262D" w:rsidRPr="0075262D">
        <w:rPr>
          <w:rFonts w:cs="Times New Roman"/>
          <w:color w:val="000000" w:themeColor="text1"/>
          <w:szCs w:val="24"/>
        </w:rPr>
        <w:t>not.</w:t>
      </w:r>
      <w:r w:rsidRPr="0075262D">
        <w:rPr>
          <w:rFonts w:cs="Times New Roman"/>
          <w:color w:val="000000" w:themeColor="text1"/>
          <w:szCs w:val="24"/>
        </w:rPr>
        <w:t xml:space="preserve"> We can check it using the ndiffs()/nsdiff</w:t>
      </w:r>
      <w:r w:rsidR="001252E2" w:rsidRPr="0075262D">
        <w:rPr>
          <w:rFonts w:cs="Times New Roman"/>
          <w:color w:val="000000" w:themeColor="text1"/>
          <w:szCs w:val="24"/>
        </w:rPr>
        <w:t xml:space="preserve">s() functions . We found that our </w:t>
      </w:r>
      <w:r w:rsidRPr="0075262D">
        <w:rPr>
          <w:rFonts w:cs="Times New Roman"/>
          <w:color w:val="000000" w:themeColor="text1"/>
          <w:szCs w:val="24"/>
        </w:rPr>
        <w:t>data is stationary</w:t>
      </w:r>
      <w:r w:rsidR="001252E2" w:rsidRPr="0075262D">
        <w:rPr>
          <w:rFonts w:cs="Times New Roman"/>
          <w:color w:val="000000" w:themeColor="text1"/>
          <w:szCs w:val="24"/>
        </w:rPr>
        <w:t xml:space="preserve"> for the normal term but </w:t>
      </w:r>
      <w:r w:rsidR="0075262D">
        <w:rPr>
          <w:rFonts w:cs="Times New Roman"/>
          <w:color w:val="000000" w:themeColor="text1"/>
          <w:szCs w:val="24"/>
        </w:rPr>
        <w:t>the existing seasonality is no</w:t>
      </w:r>
      <w:r w:rsidR="000559AB">
        <w:rPr>
          <w:rFonts w:cs="Times New Roman"/>
          <w:color w:val="000000" w:themeColor="text1"/>
          <w:szCs w:val="24"/>
        </w:rPr>
        <w:t xml:space="preserve">t </w:t>
      </w:r>
      <w:r w:rsidR="0075262D" w:rsidRPr="0075262D">
        <w:rPr>
          <w:rFonts w:cs="Times New Roman"/>
          <w:color w:val="000000" w:themeColor="text1"/>
          <w:szCs w:val="24"/>
        </w:rPr>
        <w:t>stationary. After</w:t>
      </w:r>
      <w:r w:rsidR="001252E2" w:rsidRPr="0075262D">
        <w:rPr>
          <w:rFonts w:cs="Times New Roman"/>
          <w:color w:val="000000" w:themeColor="text1"/>
          <w:szCs w:val="24"/>
        </w:rPr>
        <w:t xml:space="preserve"> that</w:t>
      </w:r>
      <w:r w:rsidR="0075262D">
        <w:rPr>
          <w:rFonts w:cs="Times New Roman"/>
          <w:color w:val="000000" w:themeColor="text1"/>
          <w:szCs w:val="24"/>
        </w:rPr>
        <w:t>,</w:t>
      </w:r>
      <w:r w:rsidR="001252E2" w:rsidRPr="0075262D">
        <w:rPr>
          <w:rFonts w:cs="Times New Roman"/>
          <w:color w:val="000000" w:themeColor="text1"/>
          <w:szCs w:val="24"/>
        </w:rPr>
        <w:t xml:space="preserve"> we explore the ACF and PACF graphs and generate the following candidate models along with information </w:t>
      </w:r>
      <w:r w:rsidR="0075262D" w:rsidRPr="0075262D">
        <w:rPr>
          <w:rFonts w:cs="Times New Roman"/>
          <w:color w:val="000000" w:themeColor="text1"/>
          <w:szCs w:val="24"/>
        </w:rPr>
        <w:t>criteria.</w:t>
      </w:r>
    </w:p>
    <w:tbl>
      <w:tblPr>
        <w:tblStyle w:val="MediumShading2-Accent4"/>
        <w:tblW w:w="0" w:type="auto"/>
        <w:tblLook w:val="04A0"/>
      </w:tblPr>
      <w:tblGrid>
        <w:gridCol w:w="3018"/>
        <w:gridCol w:w="3018"/>
        <w:gridCol w:w="3018"/>
      </w:tblGrid>
      <w:tr w:rsidR="0075262D" w:rsidRPr="0075262D" w:rsidTr="005946BF">
        <w:trPr>
          <w:cnfStyle w:val="100000000000"/>
        </w:trPr>
        <w:tc>
          <w:tcPr>
            <w:cnfStyle w:val="001000000100"/>
            <w:tcW w:w="3018" w:type="dxa"/>
          </w:tcPr>
          <w:p w:rsidR="001252E2" w:rsidRPr="0075262D" w:rsidRDefault="001252E2" w:rsidP="003A4774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5262D">
              <w:rPr>
                <w:rFonts w:cs="Times New Roman"/>
                <w:color w:val="000000" w:themeColor="text1"/>
                <w:szCs w:val="24"/>
              </w:rPr>
              <w:t>Candidate models</w:t>
            </w:r>
          </w:p>
        </w:tc>
        <w:tc>
          <w:tcPr>
            <w:tcW w:w="3018" w:type="dxa"/>
          </w:tcPr>
          <w:p w:rsidR="001252E2" w:rsidRPr="0075262D" w:rsidRDefault="001252E2" w:rsidP="003A4774">
            <w:pPr>
              <w:jc w:val="center"/>
              <w:cnfStyle w:val="100000000000"/>
              <w:rPr>
                <w:rFonts w:cs="Times New Roman"/>
                <w:color w:val="000000" w:themeColor="text1"/>
                <w:szCs w:val="24"/>
              </w:rPr>
            </w:pPr>
            <w:r w:rsidRPr="0075262D">
              <w:rPr>
                <w:rFonts w:cs="Times New Roman"/>
                <w:color w:val="000000" w:themeColor="text1"/>
                <w:szCs w:val="24"/>
              </w:rPr>
              <w:t>AIC</w:t>
            </w:r>
          </w:p>
        </w:tc>
        <w:tc>
          <w:tcPr>
            <w:tcW w:w="3018" w:type="dxa"/>
          </w:tcPr>
          <w:p w:rsidR="001252E2" w:rsidRPr="0075262D" w:rsidRDefault="003A4774" w:rsidP="003A4774">
            <w:pPr>
              <w:jc w:val="center"/>
              <w:cnfStyle w:val="100000000000"/>
              <w:rPr>
                <w:rFonts w:cs="Times New Roman"/>
                <w:color w:val="000000" w:themeColor="text1"/>
                <w:szCs w:val="24"/>
              </w:rPr>
            </w:pPr>
            <w:r w:rsidRPr="0075262D">
              <w:rPr>
                <w:rFonts w:cs="Times New Roman"/>
                <w:color w:val="000000" w:themeColor="text1"/>
                <w:szCs w:val="24"/>
              </w:rPr>
              <w:t>BIC</w:t>
            </w:r>
          </w:p>
        </w:tc>
      </w:tr>
      <w:tr w:rsidR="0075262D" w:rsidRPr="0075262D" w:rsidTr="005946BF">
        <w:trPr>
          <w:cnfStyle w:val="000000100000"/>
        </w:trPr>
        <w:tc>
          <w:tcPr>
            <w:cnfStyle w:val="001000000000"/>
            <w:tcW w:w="3018" w:type="dxa"/>
          </w:tcPr>
          <w:p w:rsidR="001252E2" w:rsidRPr="0075262D" w:rsidRDefault="003A4774" w:rsidP="003A4774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5262D">
              <w:rPr>
                <w:rFonts w:cs="Times New Roman"/>
                <w:color w:val="000000" w:themeColor="text1"/>
                <w:szCs w:val="24"/>
              </w:rPr>
              <w:t>ARIMA(</w:t>
            </w:r>
            <w:r w:rsidR="00344148" w:rsidRPr="0075262D">
              <w:rPr>
                <w:rFonts w:cs="Times New Roman"/>
                <w:color w:val="000000" w:themeColor="text1"/>
                <w:szCs w:val="24"/>
              </w:rPr>
              <w:t>1</w:t>
            </w:r>
            <w:r w:rsidRPr="0075262D">
              <w:rPr>
                <w:rFonts w:cs="Times New Roman"/>
                <w:color w:val="000000" w:themeColor="text1"/>
                <w:szCs w:val="24"/>
              </w:rPr>
              <w:t>,0,1)(1,1,0)</w:t>
            </w:r>
          </w:p>
        </w:tc>
        <w:tc>
          <w:tcPr>
            <w:tcW w:w="3018" w:type="dxa"/>
          </w:tcPr>
          <w:p w:rsidR="001252E2" w:rsidRPr="0075262D" w:rsidRDefault="003A4774" w:rsidP="003A4774">
            <w:pPr>
              <w:jc w:val="center"/>
              <w:cnfStyle w:val="000000100000"/>
              <w:rPr>
                <w:rFonts w:cs="Times New Roman"/>
                <w:color w:val="000000" w:themeColor="text1"/>
                <w:szCs w:val="24"/>
              </w:rPr>
            </w:pPr>
            <w:r w:rsidRPr="0075262D">
              <w:rPr>
                <w:rFonts w:cs="Times New Roman"/>
                <w:color w:val="000000" w:themeColor="text1"/>
                <w:szCs w:val="24"/>
              </w:rPr>
              <w:t>1434.24</w:t>
            </w:r>
          </w:p>
        </w:tc>
        <w:tc>
          <w:tcPr>
            <w:tcW w:w="3018" w:type="dxa"/>
          </w:tcPr>
          <w:p w:rsidR="001252E2" w:rsidRPr="0075262D" w:rsidRDefault="003A4774" w:rsidP="003A4774">
            <w:pPr>
              <w:jc w:val="center"/>
              <w:cnfStyle w:val="000000100000"/>
              <w:rPr>
                <w:rFonts w:cs="Times New Roman"/>
                <w:color w:val="000000" w:themeColor="text1"/>
                <w:szCs w:val="24"/>
              </w:rPr>
            </w:pPr>
            <w:r w:rsidRPr="0075262D">
              <w:rPr>
                <w:rFonts w:cs="Times New Roman"/>
                <w:color w:val="000000" w:themeColor="text1"/>
                <w:szCs w:val="24"/>
              </w:rPr>
              <w:t>1449.23</w:t>
            </w:r>
          </w:p>
        </w:tc>
      </w:tr>
      <w:tr w:rsidR="0075262D" w:rsidRPr="0075262D" w:rsidTr="005946BF">
        <w:tc>
          <w:tcPr>
            <w:cnfStyle w:val="001000000000"/>
            <w:tcW w:w="3018" w:type="dxa"/>
          </w:tcPr>
          <w:p w:rsidR="001252E2" w:rsidRPr="000559AB" w:rsidRDefault="003A4774" w:rsidP="003A4774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0559AB">
              <w:rPr>
                <w:rFonts w:cs="Times New Roman"/>
                <w:color w:val="FF0000"/>
                <w:szCs w:val="24"/>
              </w:rPr>
              <w:t>ARIMA(1,0,1)(1,1,1)</w:t>
            </w:r>
          </w:p>
        </w:tc>
        <w:tc>
          <w:tcPr>
            <w:tcW w:w="3018" w:type="dxa"/>
          </w:tcPr>
          <w:p w:rsidR="001252E2" w:rsidRPr="000559AB" w:rsidRDefault="003A4774" w:rsidP="003A4774">
            <w:pPr>
              <w:jc w:val="center"/>
              <w:cnfStyle w:val="000000000000"/>
              <w:rPr>
                <w:rFonts w:cs="Times New Roman"/>
                <w:color w:val="000000" w:themeColor="text1"/>
                <w:szCs w:val="24"/>
              </w:rPr>
            </w:pPr>
            <w:r w:rsidRPr="000559AB">
              <w:rPr>
                <w:rFonts w:cs="Times New Roman"/>
                <w:color w:val="000000" w:themeColor="text1"/>
                <w:szCs w:val="24"/>
              </w:rPr>
              <w:t>1331.72</w:t>
            </w:r>
          </w:p>
        </w:tc>
        <w:tc>
          <w:tcPr>
            <w:tcW w:w="3018" w:type="dxa"/>
          </w:tcPr>
          <w:p w:rsidR="001252E2" w:rsidRPr="000559AB" w:rsidRDefault="003A4774" w:rsidP="003A4774">
            <w:pPr>
              <w:jc w:val="center"/>
              <w:cnfStyle w:val="000000000000"/>
              <w:rPr>
                <w:rFonts w:cs="Times New Roman"/>
                <w:b/>
                <w:color w:val="FF0000"/>
                <w:szCs w:val="24"/>
              </w:rPr>
            </w:pPr>
            <w:r w:rsidRPr="000559AB">
              <w:rPr>
                <w:rFonts w:cs="Times New Roman"/>
                <w:b/>
                <w:color w:val="FF0000"/>
                <w:szCs w:val="24"/>
              </w:rPr>
              <w:t>1350.44</w:t>
            </w:r>
          </w:p>
        </w:tc>
      </w:tr>
      <w:tr w:rsidR="0075262D" w:rsidRPr="0075262D" w:rsidTr="005946BF">
        <w:trPr>
          <w:cnfStyle w:val="000000100000"/>
        </w:trPr>
        <w:tc>
          <w:tcPr>
            <w:cnfStyle w:val="001000000000"/>
            <w:tcW w:w="3018" w:type="dxa"/>
          </w:tcPr>
          <w:p w:rsidR="001252E2" w:rsidRPr="0075262D" w:rsidRDefault="00344148" w:rsidP="00344148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5262D">
              <w:rPr>
                <w:rFonts w:cs="Times New Roman"/>
                <w:color w:val="000000" w:themeColor="text1"/>
                <w:szCs w:val="24"/>
              </w:rPr>
              <w:t>ARIMA(1,0,1)(2,1,1)</w:t>
            </w:r>
          </w:p>
        </w:tc>
        <w:tc>
          <w:tcPr>
            <w:tcW w:w="3018" w:type="dxa"/>
          </w:tcPr>
          <w:p w:rsidR="001252E2" w:rsidRPr="0075262D" w:rsidRDefault="00344148" w:rsidP="00344148">
            <w:pPr>
              <w:jc w:val="center"/>
              <w:cnfStyle w:val="000000100000"/>
              <w:rPr>
                <w:rFonts w:cs="Times New Roman"/>
                <w:color w:val="000000" w:themeColor="text1"/>
                <w:szCs w:val="24"/>
              </w:rPr>
            </w:pPr>
            <w:r w:rsidRPr="0075262D">
              <w:rPr>
                <w:rFonts w:cs="Times New Roman"/>
                <w:color w:val="000000" w:themeColor="text1"/>
                <w:szCs w:val="24"/>
              </w:rPr>
              <w:t>1331.56</w:t>
            </w:r>
          </w:p>
        </w:tc>
        <w:tc>
          <w:tcPr>
            <w:tcW w:w="3018" w:type="dxa"/>
          </w:tcPr>
          <w:p w:rsidR="001252E2" w:rsidRPr="0075262D" w:rsidRDefault="00344148" w:rsidP="00344148">
            <w:pPr>
              <w:jc w:val="center"/>
              <w:cnfStyle w:val="000000100000"/>
              <w:rPr>
                <w:rFonts w:cs="Times New Roman"/>
                <w:color w:val="000000" w:themeColor="text1"/>
                <w:szCs w:val="24"/>
              </w:rPr>
            </w:pPr>
            <w:r w:rsidRPr="0075262D">
              <w:rPr>
                <w:rFonts w:cs="Times New Roman"/>
                <w:color w:val="000000" w:themeColor="text1"/>
                <w:szCs w:val="24"/>
              </w:rPr>
              <w:t>1354.02</w:t>
            </w:r>
          </w:p>
        </w:tc>
      </w:tr>
    </w:tbl>
    <w:p w:rsidR="001252E2" w:rsidRPr="0075262D" w:rsidRDefault="00517372" w:rsidP="000559AB">
      <w:pPr>
        <w:pStyle w:val="Caption"/>
        <w:jc w:val="center"/>
        <w:rPr>
          <w:rFonts w:cs="Times New Roman"/>
          <w:szCs w:val="24"/>
        </w:rPr>
      </w:pPr>
      <w:bookmarkStart w:id="14" w:name="_Toc13002249"/>
      <w:bookmarkStart w:id="15" w:name="_Toc13002585"/>
      <w:r w:rsidRPr="0075262D">
        <w:rPr>
          <w:rFonts w:cs="Times New Roman"/>
          <w:szCs w:val="24"/>
        </w:rPr>
        <w:t xml:space="preserve">Table </w:t>
      </w:r>
      <w:r w:rsidR="009539F0" w:rsidRPr="0075262D">
        <w:rPr>
          <w:rFonts w:cs="Times New Roman"/>
          <w:szCs w:val="24"/>
        </w:rPr>
        <w:fldChar w:fldCharType="begin"/>
      </w:r>
      <w:r w:rsidRPr="0075262D">
        <w:rPr>
          <w:rFonts w:cs="Times New Roman"/>
          <w:szCs w:val="24"/>
        </w:rPr>
        <w:instrText xml:space="preserve"> SEQ Table \* ARABIC </w:instrText>
      </w:r>
      <w:r w:rsidR="009539F0" w:rsidRPr="0075262D">
        <w:rPr>
          <w:rFonts w:cs="Times New Roman"/>
          <w:szCs w:val="24"/>
        </w:rPr>
        <w:fldChar w:fldCharType="separate"/>
      </w:r>
      <w:r w:rsidRPr="0075262D">
        <w:rPr>
          <w:rFonts w:cs="Times New Roman"/>
          <w:noProof/>
          <w:szCs w:val="24"/>
        </w:rPr>
        <w:t>1</w:t>
      </w:r>
      <w:r w:rsidR="009539F0" w:rsidRPr="0075262D">
        <w:rPr>
          <w:rFonts w:cs="Times New Roman"/>
          <w:szCs w:val="24"/>
        </w:rPr>
        <w:fldChar w:fldCharType="end"/>
      </w:r>
      <w:r w:rsidR="005946BF" w:rsidRPr="0075262D">
        <w:rPr>
          <w:rFonts w:cs="Times New Roman"/>
          <w:szCs w:val="24"/>
        </w:rPr>
        <w:t>: Proposed candidate model and their respective information criteria .</w:t>
      </w:r>
      <w:bookmarkEnd w:id="14"/>
      <w:bookmarkEnd w:id="15"/>
    </w:p>
    <w:p w:rsidR="005946BF" w:rsidRPr="0075262D" w:rsidRDefault="005946BF" w:rsidP="005946BF">
      <w:pPr>
        <w:rPr>
          <w:rFonts w:cs="Times New Roman"/>
          <w:color w:val="000000" w:themeColor="text1"/>
          <w:szCs w:val="24"/>
        </w:rPr>
      </w:pPr>
      <w:r w:rsidRPr="0075262D">
        <w:rPr>
          <w:rFonts w:cs="Times New Roman"/>
          <w:color w:val="000000" w:themeColor="text1"/>
          <w:szCs w:val="24"/>
        </w:rPr>
        <w:t xml:space="preserve">We decided to use BIC as the measure for information criteria and we chose </w:t>
      </w:r>
      <w:r w:rsidR="0075262D" w:rsidRPr="0075262D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r w:rsidRPr="0075262D">
        <w:rPr>
          <w:rFonts w:cs="Times New Roman"/>
          <w:color w:val="000000" w:themeColor="text1"/>
          <w:szCs w:val="24"/>
        </w:rPr>
        <w:t xml:space="preserve">ARIMA(1,0,1)(1,1,1) as it has the lowest BIC among all the three candidate models . </w:t>
      </w:r>
    </w:p>
    <w:p w:rsidR="005946BF" w:rsidRPr="0075262D" w:rsidRDefault="00C45BEA" w:rsidP="00895778">
      <w:pPr>
        <w:pStyle w:val="Caption"/>
        <w:jc w:val="center"/>
        <w:rPr>
          <w:rFonts w:cs="Times New Roman"/>
          <w:szCs w:val="24"/>
        </w:rPr>
      </w:pPr>
      <w:bookmarkStart w:id="16" w:name="_Toc13002586"/>
      <w:bookmarkStart w:id="17" w:name="_Toc13002630"/>
      <w:r w:rsidRPr="0075262D">
        <w:rPr>
          <w:rFonts w:cs="Times New Roman"/>
          <w:noProof/>
          <w:szCs w:val="24"/>
        </w:rPr>
        <w:lastRenderedPageBreak/>
        <w:drawing>
          <wp:inline distT="0" distB="0" distL="0" distR="0">
            <wp:extent cx="5610225" cy="1219200"/>
            <wp:effectExtent l="19050" t="0" r="9525" b="0"/>
            <wp:docPr id="279" name="Picture 279" descr="arima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arima fin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372" w:rsidRPr="0075262D">
        <w:rPr>
          <w:rFonts w:cs="Times New Roman"/>
          <w:szCs w:val="24"/>
        </w:rPr>
        <w:t xml:space="preserve">Figure </w:t>
      </w:r>
      <w:r w:rsidR="00BE0C48">
        <w:rPr>
          <w:rFonts w:cs="Times New Roman"/>
          <w:szCs w:val="24"/>
        </w:rPr>
        <w:t>3</w:t>
      </w:r>
      <w:r w:rsidR="00BA6239" w:rsidRPr="0075262D">
        <w:rPr>
          <w:rFonts w:cs="Times New Roman"/>
          <w:szCs w:val="24"/>
        </w:rPr>
        <w:t>: Graphical representation of forecast with ARIMA(1,0,1)(1,1,1)</w:t>
      </w:r>
      <w:bookmarkEnd w:id="16"/>
      <w:bookmarkEnd w:id="17"/>
    </w:p>
    <w:p w:rsidR="00045463" w:rsidRPr="0075262D" w:rsidRDefault="00477796" w:rsidP="006D2237">
      <w:pPr>
        <w:pStyle w:val="Heading2"/>
        <w:rPr>
          <w:rFonts w:cs="Times New Roman"/>
          <w:color w:val="000000" w:themeColor="text1"/>
          <w:szCs w:val="24"/>
        </w:rPr>
      </w:pPr>
      <w:bookmarkStart w:id="18" w:name="_Toc13004484"/>
      <w:bookmarkEnd w:id="12"/>
      <w:r w:rsidRPr="0075262D">
        <w:rPr>
          <w:rFonts w:cs="Times New Roman"/>
          <w:color w:val="000000" w:themeColor="text1"/>
          <w:szCs w:val="24"/>
        </w:rPr>
        <w:t>2.5 Model Diagnostics:</w:t>
      </w:r>
      <w:bookmarkEnd w:id="18"/>
    </w:p>
    <w:p w:rsidR="00BA6239" w:rsidRPr="0075262D" w:rsidRDefault="00C45BEA" w:rsidP="00A40CB1">
      <w:pPr>
        <w:rPr>
          <w:rFonts w:cs="Times New Roman"/>
          <w:color w:val="000000" w:themeColor="text1"/>
          <w:szCs w:val="24"/>
        </w:rPr>
      </w:pPr>
      <w:r w:rsidRPr="0075262D">
        <w:rPr>
          <w:rFonts w:cs="Times New Roman"/>
          <w:noProof/>
          <w:color w:val="000000" w:themeColor="text1"/>
          <w:szCs w:val="24"/>
        </w:rPr>
        <w:drawing>
          <wp:inline distT="0" distB="0" distL="0" distR="0">
            <wp:extent cx="5800725" cy="1447800"/>
            <wp:effectExtent l="0" t="0" r="0" b="0"/>
            <wp:docPr id="280" name="Picture 280" descr="res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resi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265" w:rsidRPr="0075262D" w:rsidRDefault="00517372" w:rsidP="00895778">
      <w:pPr>
        <w:pStyle w:val="Caption"/>
        <w:jc w:val="center"/>
        <w:rPr>
          <w:rFonts w:cs="Times New Roman"/>
          <w:szCs w:val="24"/>
        </w:rPr>
      </w:pPr>
      <w:bookmarkStart w:id="19" w:name="_Toc13002587"/>
      <w:bookmarkStart w:id="20" w:name="_Toc13002631"/>
      <w:r w:rsidRPr="0075262D">
        <w:rPr>
          <w:rFonts w:cs="Times New Roman"/>
          <w:szCs w:val="24"/>
        </w:rPr>
        <w:t xml:space="preserve">Figure </w:t>
      </w:r>
      <w:r w:rsidR="00BE0C48">
        <w:rPr>
          <w:rFonts w:cs="Times New Roman"/>
          <w:szCs w:val="24"/>
        </w:rPr>
        <w:t>4</w:t>
      </w:r>
      <w:r w:rsidR="004139A7" w:rsidRPr="0075262D">
        <w:rPr>
          <w:rFonts w:cs="Times New Roman"/>
          <w:szCs w:val="24"/>
        </w:rPr>
        <w:t>: Residuals of the proposed ARIMA(1,0,1)(1,1,1) model</w:t>
      </w:r>
      <w:bookmarkEnd w:id="19"/>
      <w:bookmarkEnd w:id="20"/>
    </w:p>
    <w:p w:rsidR="004C0B21" w:rsidRPr="0075262D" w:rsidRDefault="00432779" w:rsidP="004C0B21">
      <w:pPr>
        <w:rPr>
          <w:rFonts w:cs="Times New Roman"/>
          <w:color w:val="000000" w:themeColor="text1"/>
          <w:szCs w:val="24"/>
        </w:rPr>
      </w:pPr>
      <w:r w:rsidRPr="0075262D">
        <w:rPr>
          <w:rFonts w:cs="Times New Roman"/>
          <w:color w:val="000000" w:themeColor="text1"/>
          <w:szCs w:val="24"/>
        </w:rPr>
        <w:t>The residual shows a somewhat normal distribution a</w:t>
      </w:r>
      <w:r w:rsidR="0075262D">
        <w:rPr>
          <w:rFonts w:cs="Times New Roman"/>
          <w:color w:val="000000" w:themeColor="text1"/>
          <w:szCs w:val="24"/>
        </w:rPr>
        <w:t>s the histogram is kind of</w:t>
      </w:r>
      <w:r w:rsidR="000559AB">
        <w:rPr>
          <w:rFonts w:cs="Times New Roman"/>
          <w:color w:val="000000" w:themeColor="text1"/>
          <w:szCs w:val="24"/>
        </w:rPr>
        <w:t xml:space="preserve"> bell-shaped.</w:t>
      </w:r>
      <w:r w:rsidR="0075262D">
        <w:rPr>
          <w:rFonts w:cs="Times New Roman"/>
          <w:color w:val="000000" w:themeColor="text1"/>
          <w:szCs w:val="24"/>
        </w:rPr>
        <w:t xml:space="preserve"> </w:t>
      </w:r>
      <w:r w:rsidR="006F7D55">
        <w:rPr>
          <w:rFonts w:cs="Times New Roman"/>
          <w:color w:val="000000" w:themeColor="text1"/>
          <w:szCs w:val="24"/>
        </w:rPr>
        <w:t>There exists an outlier</w:t>
      </w:r>
      <w:r w:rsidR="000559AB">
        <w:rPr>
          <w:rFonts w:cs="Times New Roman"/>
          <w:color w:val="000000" w:themeColor="text1"/>
          <w:szCs w:val="24"/>
        </w:rPr>
        <w:t xml:space="preserve"> that </w:t>
      </w:r>
      <w:r w:rsidRPr="0075262D">
        <w:rPr>
          <w:rFonts w:cs="Times New Roman"/>
          <w:color w:val="000000" w:themeColor="text1"/>
          <w:szCs w:val="24"/>
        </w:rPr>
        <w:t xml:space="preserve">needs to be </w:t>
      </w:r>
      <w:r w:rsidR="0075262D" w:rsidRPr="0075262D">
        <w:rPr>
          <w:rFonts w:cs="Times New Roman"/>
          <w:color w:val="000000" w:themeColor="text1"/>
          <w:szCs w:val="24"/>
        </w:rPr>
        <w:t>adjusted.</w:t>
      </w:r>
      <w:r w:rsidRPr="0075262D">
        <w:rPr>
          <w:rFonts w:cs="Times New Roman"/>
          <w:color w:val="000000" w:themeColor="text1"/>
          <w:szCs w:val="24"/>
        </w:rPr>
        <w:t xml:space="preserve"> There is no evidence of residual </w:t>
      </w:r>
      <w:r w:rsidR="0075262D" w:rsidRPr="0075262D">
        <w:rPr>
          <w:rFonts w:cs="Times New Roman"/>
          <w:color w:val="000000" w:themeColor="text1"/>
          <w:szCs w:val="24"/>
        </w:rPr>
        <w:t>autocorrelation.</w:t>
      </w:r>
      <w:r w:rsidRPr="0075262D">
        <w:rPr>
          <w:rFonts w:cs="Times New Roman"/>
          <w:color w:val="000000" w:themeColor="text1"/>
          <w:szCs w:val="24"/>
        </w:rPr>
        <w:t xml:space="preserve"> There is </w:t>
      </w:r>
      <w:r w:rsidR="006F7D55">
        <w:rPr>
          <w:rFonts w:cs="Times New Roman"/>
          <w:color w:val="000000" w:themeColor="text1"/>
          <w:szCs w:val="24"/>
        </w:rPr>
        <w:t xml:space="preserve">no significant spike and no </w:t>
      </w:r>
      <w:r w:rsidR="000559AB">
        <w:rPr>
          <w:rFonts w:cs="Times New Roman"/>
          <w:color w:val="000000" w:themeColor="text1"/>
          <w:szCs w:val="24"/>
        </w:rPr>
        <w:t>zig-zag</w:t>
      </w:r>
      <w:r w:rsidR="006F7D55">
        <w:rPr>
          <w:rFonts w:cs="Times New Roman"/>
          <w:color w:val="000000" w:themeColor="text1"/>
          <w:szCs w:val="24"/>
        </w:rPr>
        <w:t xml:space="preserve"> pattern so no need</w:t>
      </w:r>
      <w:r w:rsidR="000559AB">
        <w:rPr>
          <w:rFonts w:cs="Times New Roman"/>
          <w:color w:val="000000" w:themeColor="text1"/>
          <w:szCs w:val="24"/>
        </w:rPr>
        <w:t xml:space="preserve"> for </w:t>
      </w:r>
      <w:r w:rsidRPr="0075262D">
        <w:rPr>
          <w:rFonts w:cs="Times New Roman"/>
          <w:color w:val="000000" w:themeColor="text1"/>
          <w:szCs w:val="24"/>
        </w:rPr>
        <w:t>including further MA term.</w:t>
      </w:r>
      <w:r w:rsidR="004C0B21" w:rsidRPr="0075262D">
        <w:rPr>
          <w:rFonts w:cs="Times New Roman"/>
          <w:color w:val="000000" w:themeColor="text1"/>
          <w:szCs w:val="24"/>
        </w:rPr>
        <w:t xml:space="preserve"> The residual pot forms a funnel </w:t>
      </w:r>
      <w:r w:rsidR="0075262D" w:rsidRPr="0075262D">
        <w:rPr>
          <w:rFonts w:cs="Times New Roman"/>
          <w:color w:val="000000" w:themeColor="text1"/>
          <w:szCs w:val="24"/>
        </w:rPr>
        <w:t>shape so</w:t>
      </w:r>
      <w:r w:rsidR="004C0B21" w:rsidRPr="0075262D">
        <w:rPr>
          <w:rFonts w:cs="Times New Roman"/>
          <w:color w:val="000000" w:themeColor="text1"/>
          <w:szCs w:val="24"/>
        </w:rPr>
        <w:t xml:space="preserve"> no transformation is </w:t>
      </w:r>
      <w:r w:rsidR="0075262D" w:rsidRPr="0075262D">
        <w:rPr>
          <w:rFonts w:cs="Times New Roman"/>
          <w:color w:val="000000" w:themeColor="text1"/>
          <w:szCs w:val="24"/>
        </w:rPr>
        <w:t xml:space="preserve">needed </w:t>
      </w:r>
      <w:r w:rsidR="000559AB" w:rsidRPr="0075262D">
        <w:rPr>
          <w:rFonts w:cs="Times New Roman"/>
          <w:color w:val="000000" w:themeColor="text1"/>
          <w:szCs w:val="24"/>
        </w:rPr>
        <w:t>to stabilize</w:t>
      </w:r>
      <w:r w:rsidR="0075262D" w:rsidRPr="0075262D">
        <w:rPr>
          <w:rFonts w:cs="Times New Roman"/>
          <w:color w:val="000000" w:themeColor="text1"/>
          <w:szCs w:val="24"/>
        </w:rPr>
        <w:t xml:space="preserve"> the</w:t>
      </w:r>
      <w:r w:rsidR="004C0B21" w:rsidRPr="0075262D">
        <w:rPr>
          <w:rFonts w:cs="Times New Roman"/>
          <w:color w:val="000000" w:themeColor="text1"/>
          <w:szCs w:val="24"/>
        </w:rPr>
        <w:t xml:space="preserve"> variance. </w:t>
      </w:r>
    </w:p>
    <w:tbl>
      <w:tblPr>
        <w:tblStyle w:val="MediumList1-Accent11"/>
        <w:tblW w:w="0" w:type="auto"/>
        <w:jc w:val="center"/>
        <w:tblLook w:val="04A0"/>
      </w:tblPr>
      <w:tblGrid>
        <w:gridCol w:w="2159"/>
        <w:gridCol w:w="1735"/>
      </w:tblGrid>
      <w:tr w:rsidR="0075262D" w:rsidRPr="0075262D" w:rsidTr="00895778">
        <w:trPr>
          <w:cnfStyle w:val="100000000000"/>
          <w:trHeight w:val="380"/>
          <w:jc w:val="center"/>
        </w:trPr>
        <w:tc>
          <w:tcPr>
            <w:cnfStyle w:val="001000000000"/>
            <w:tcW w:w="1735" w:type="dxa"/>
          </w:tcPr>
          <w:p w:rsidR="001B45DC" w:rsidRPr="0075262D" w:rsidRDefault="001B45DC" w:rsidP="00895778">
            <w:pPr>
              <w:jc w:val="center"/>
              <w:rPr>
                <w:rFonts w:cs="Times New Roman"/>
                <w:szCs w:val="24"/>
              </w:rPr>
            </w:pPr>
            <w:r w:rsidRPr="0075262D">
              <w:rPr>
                <w:rFonts w:cs="Times New Roman"/>
                <w:szCs w:val="24"/>
              </w:rPr>
              <w:t>Forecast Model</w:t>
            </w:r>
          </w:p>
        </w:tc>
        <w:tc>
          <w:tcPr>
            <w:tcW w:w="1735" w:type="dxa"/>
          </w:tcPr>
          <w:p w:rsidR="001B45DC" w:rsidRPr="0075262D" w:rsidRDefault="001B45DC" w:rsidP="00895778">
            <w:pPr>
              <w:jc w:val="center"/>
              <w:cnfStyle w:val="100000000000"/>
              <w:rPr>
                <w:rFonts w:cs="Times New Roman"/>
                <w:szCs w:val="24"/>
              </w:rPr>
            </w:pPr>
            <w:r w:rsidRPr="0075262D">
              <w:rPr>
                <w:rFonts w:cs="Times New Roman"/>
                <w:szCs w:val="24"/>
              </w:rPr>
              <w:t>RMSE</w:t>
            </w:r>
          </w:p>
        </w:tc>
      </w:tr>
      <w:tr w:rsidR="0075262D" w:rsidRPr="0075262D" w:rsidTr="00895778">
        <w:trPr>
          <w:cnfStyle w:val="000000100000"/>
          <w:trHeight w:val="380"/>
          <w:jc w:val="center"/>
        </w:trPr>
        <w:tc>
          <w:tcPr>
            <w:cnfStyle w:val="001000000000"/>
            <w:tcW w:w="1735" w:type="dxa"/>
          </w:tcPr>
          <w:p w:rsidR="001B45DC" w:rsidRPr="0075262D" w:rsidRDefault="001B45DC" w:rsidP="00895778">
            <w:pPr>
              <w:jc w:val="center"/>
              <w:rPr>
                <w:rFonts w:cs="Times New Roman"/>
                <w:szCs w:val="24"/>
              </w:rPr>
            </w:pPr>
            <w:r w:rsidRPr="0075262D">
              <w:rPr>
                <w:rFonts w:cs="Times New Roman"/>
                <w:szCs w:val="24"/>
              </w:rPr>
              <w:t>Seasonal Naïve</w:t>
            </w:r>
          </w:p>
        </w:tc>
        <w:tc>
          <w:tcPr>
            <w:tcW w:w="1735" w:type="dxa"/>
          </w:tcPr>
          <w:p w:rsidR="001B45DC" w:rsidRPr="0075262D" w:rsidRDefault="001B45DC" w:rsidP="00895778">
            <w:pPr>
              <w:jc w:val="center"/>
              <w:cnfStyle w:val="000000100000"/>
              <w:rPr>
                <w:rFonts w:cs="Times New Roman"/>
                <w:szCs w:val="24"/>
              </w:rPr>
            </w:pPr>
            <w:r w:rsidRPr="0075262D">
              <w:rPr>
                <w:rFonts w:cs="Times New Roman"/>
                <w:szCs w:val="24"/>
              </w:rPr>
              <w:t>2.9877</w:t>
            </w:r>
          </w:p>
        </w:tc>
      </w:tr>
      <w:tr w:rsidR="0075262D" w:rsidRPr="0075262D" w:rsidTr="00895778">
        <w:trPr>
          <w:trHeight w:val="380"/>
          <w:jc w:val="center"/>
        </w:trPr>
        <w:tc>
          <w:tcPr>
            <w:cnfStyle w:val="001000000000"/>
            <w:tcW w:w="1735" w:type="dxa"/>
          </w:tcPr>
          <w:p w:rsidR="001B45DC" w:rsidRPr="000559AB" w:rsidRDefault="00DE1C8D" w:rsidP="00895778">
            <w:pPr>
              <w:ind w:left="720" w:hanging="720"/>
              <w:jc w:val="center"/>
              <w:rPr>
                <w:rFonts w:cs="Times New Roman"/>
                <w:color w:val="FF0000"/>
                <w:szCs w:val="24"/>
              </w:rPr>
            </w:pPr>
            <w:r w:rsidRPr="000559AB">
              <w:rPr>
                <w:rFonts w:cs="Times New Roman"/>
                <w:color w:val="FF0000"/>
                <w:szCs w:val="24"/>
              </w:rPr>
              <w:t>ETS(A,N,A)</w:t>
            </w:r>
          </w:p>
        </w:tc>
        <w:tc>
          <w:tcPr>
            <w:tcW w:w="1735" w:type="dxa"/>
          </w:tcPr>
          <w:p w:rsidR="00DE1C8D" w:rsidRPr="000559AB" w:rsidRDefault="00DE1C8D" w:rsidP="00895778">
            <w:pPr>
              <w:jc w:val="center"/>
              <w:cnfStyle w:val="000000000000"/>
              <w:rPr>
                <w:rFonts w:cs="Times New Roman"/>
                <w:color w:val="FF0000"/>
                <w:szCs w:val="24"/>
              </w:rPr>
            </w:pPr>
            <w:r w:rsidRPr="000559AB">
              <w:rPr>
                <w:rFonts w:cs="Times New Roman"/>
                <w:color w:val="FF0000"/>
                <w:szCs w:val="24"/>
              </w:rPr>
              <w:t>1.8339</w:t>
            </w:r>
          </w:p>
        </w:tc>
      </w:tr>
      <w:tr w:rsidR="0075262D" w:rsidRPr="0075262D" w:rsidTr="00895778">
        <w:trPr>
          <w:cnfStyle w:val="000000100000"/>
          <w:trHeight w:val="380"/>
          <w:jc w:val="center"/>
        </w:trPr>
        <w:tc>
          <w:tcPr>
            <w:cnfStyle w:val="001000000000"/>
            <w:tcW w:w="1735" w:type="dxa"/>
          </w:tcPr>
          <w:p w:rsidR="001B45DC" w:rsidRPr="0075262D" w:rsidRDefault="00DE1C8D" w:rsidP="00895778">
            <w:pPr>
              <w:jc w:val="center"/>
              <w:rPr>
                <w:rFonts w:cs="Times New Roman"/>
                <w:szCs w:val="24"/>
              </w:rPr>
            </w:pPr>
            <w:r w:rsidRPr="0075262D">
              <w:rPr>
                <w:rFonts w:cs="Times New Roman"/>
                <w:szCs w:val="24"/>
              </w:rPr>
              <w:t>ARIMA(1,0,1)(1,1,1)</w:t>
            </w:r>
          </w:p>
        </w:tc>
        <w:tc>
          <w:tcPr>
            <w:tcW w:w="1735" w:type="dxa"/>
          </w:tcPr>
          <w:p w:rsidR="001B45DC" w:rsidRPr="0075262D" w:rsidRDefault="00DE1C8D" w:rsidP="00895778">
            <w:pPr>
              <w:jc w:val="center"/>
              <w:cnfStyle w:val="000000100000"/>
              <w:rPr>
                <w:rFonts w:cs="Times New Roman"/>
                <w:szCs w:val="24"/>
              </w:rPr>
            </w:pPr>
            <w:r w:rsidRPr="0075262D">
              <w:rPr>
                <w:rFonts w:cs="Times New Roman"/>
                <w:szCs w:val="24"/>
              </w:rPr>
              <w:t>1.98</w:t>
            </w:r>
            <w:r w:rsidR="000A20B8" w:rsidRPr="0075262D">
              <w:rPr>
                <w:rFonts w:cs="Times New Roman"/>
                <w:szCs w:val="24"/>
              </w:rPr>
              <w:t>99</w:t>
            </w:r>
          </w:p>
        </w:tc>
      </w:tr>
    </w:tbl>
    <w:p w:rsidR="004C0B21" w:rsidRPr="0075262D" w:rsidRDefault="00517372" w:rsidP="000559AB">
      <w:pPr>
        <w:pStyle w:val="Caption"/>
        <w:jc w:val="center"/>
        <w:rPr>
          <w:rFonts w:cs="Times New Roman"/>
          <w:szCs w:val="24"/>
        </w:rPr>
      </w:pPr>
      <w:bookmarkStart w:id="21" w:name="_Toc13002250"/>
      <w:bookmarkStart w:id="22" w:name="_Toc13002588"/>
      <w:r w:rsidRPr="0075262D">
        <w:rPr>
          <w:rFonts w:cs="Times New Roman"/>
          <w:szCs w:val="24"/>
        </w:rPr>
        <w:t xml:space="preserve">Table </w:t>
      </w:r>
      <w:r w:rsidR="009539F0" w:rsidRPr="0075262D">
        <w:rPr>
          <w:rFonts w:cs="Times New Roman"/>
          <w:szCs w:val="24"/>
        </w:rPr>
        <w:fldChar w:fldCharType="begin"/>
      </w:r>
      <w:r w:rsidRPr="0075262D">
        <w:rPr>
          <w:rFonts w:cs="Times New Roman"/>
          <w:szCs w:val="24"/>
        </w:rPr>
        <w:instrText xml:space="preserve"> SEQ Table \* ARABIC </w:instrText>
      </w:r>
      <w:r w:rsidR="009539F0" w:rsidRPr="0075262D">
        <w:rPr>
          <w:rFonts w:cs="Times New Roman"/>
          <w:szCs w:val="24"/>
        </w:rPr>
        <w:fldChar w:fldCharType="separate"/>
      </w:r>
      <w:r w:rsidRPr="0075262D">
        <w:rPr>
          <w:rFonts w:cs="Times New Roman"/>
          <w:noProof/>
          <w:szCs w:val="24"/>
        </w:rPr>
        <w:t>2</w:t>
      </w:r>
      <w:r w:rsidR="009539F0" w:rsidRPr="0075262D">
        <w:rPr>
          <w:rFonts w:cs="Times New Roman"/>
          <w:szCs w:val="24"/>
        </w:rPr>
        <w:fldChar w:fldCharType="end"/>
      </w:r>
      <w:r w:rsidR="000A20B8" w:rsidRPr="0075262D">
        <w:rPr>
          <w:rFonts w:cs="Times New Roman"/>
          <w:szCs w:val="24"/>
        </w:rPr>
        <w:t>: Performance measurement of the forecast models in terms of RMSE</w:t>
      </w:r>
      <w:bookmarkEnd w:id="21"/>
      <w:bookmarkEnd w:id="22"/>
    </w:p>
    <w:p w:rsidR="00895778" w:rsidRPr="00895778" w:rsidRDefault="00045463" w:rsidP="00895778">
      <w:pPr>
        <w:pStyle w:val="Heading1"/>
        <w:rPr>
          <w:color w:val="000000" w:themeColor="text1"/>
        </w:rPr>
      </w:pPr>
      <w:bookmarkStart w:id="23" w:name="_Toc13004485"/>
      <w:r w:rsidRPr="0075262D">
        <w:rPr>
          <w:color w:val="000000" w:themeColor="text1"/>
        </w:rPr>
        <w:t xml:space="preserve">3. </w:t>
      </w:r>
      <w:bookmarkEnd w:id="23"/>
      <w:r w:rsidR="006F7D55" w:rsidRPr="0075262D">
        <w:rPr>
          <w:color w:val="000000" w:themeColor="text1"/>
        </w:rPr>
        <w:t>Conclusion:</w:t>
      </w:r>
    </w:p>
    <w:p w:rsidR="000A20B8" w:rsidRPr="0075262D" w:rsidRDefault="000A20B8" w:rsidP="004139A7">
      <w:pPr>
        <w:rPr>
          <w:rFonts w:cs="Times New Roman"/>
          <w:color w:val="000000" w:themeColor="text1"/>
          <w:szCs w:val="24"/>
        </w:rPr>
      </w:pPr>
      <w:r w:rsidRPr="0075262D">
        <w:rPr>
          <w:rFonts w:cs="Times New Roman"/>
          <w:color w:val="000000" w:themeColor="text1"/>
          <w:szCs w:val="24"/>
        </w:rPr>
        <w:t>We found that the ETS (</w:t>
      </w:r>
      <w:r w:rsidR="006F7D55" w:rsidRPr="0075262D">
        <w:rPr>
          <w:rFonts w:cs="Times New Roman"/>
          <w:color w:val="000000" w:themeColor="text1"/>
          <w:szCs w:val="24"/>
        </w:rPr>
        <w:t>A, N, A</w:t>
      </w:r>
      <w:r w:rsidRPr="0075262D">
        <w:rPr>
          <w:rFonts w:cs="Times New Roman"/>
          <w:color w:val="000000" w:themeColor="text1"/>
          <w:szCs w:val="24"/>
        </w:rPr>
        <w:t xml:space="preserve">) model worked best for the given data set. We cannot </w:t>
      </w:r>
      <w:r w:rsidR="006F7D55">
        <w:rPr>
          <w:rFonts w:cs="Times New Roman"/>
          <w:color w:val="000000" w:themeColor="text1"/>
          <w:szCs w:val="24"/>
        </w:rPr>
        <w:t xml:space="preserve">specifically conclude </w:t>
      </w:r>
      <w:r w:rsidR="00895778">
        <w:rPr>
          <w:rFonts w:cs="Times New Roman"/>
          <w:color w:val="000000" w:themeColor="text1"/>
          <w:szCs w:val="24"/>
        </w:rPr>
        <w:t>about</w:t>
      </w:r>
      <w:r w:rsidR="00895778" w:rsidRPr="0075262D">
        <w:rPr>
          <w:rFonts w:cs="Times New Roman"/>
          <w:color w:val="000000" w:themeColor="text1"/>
          <w:szCs w:val="24"/>
        </w:rPr>
        <w:t xml:space="preserve"> global</w:t>
      </w:r>
      <w:r w:rsidRPr="0075262D">
        <w:rPr>
          <w:rFonts w:cs="Times New Roman"/>
          <w:color w:val="000000" w:themeColor="text1"/>
          <w:szCs w:val="24"/>
        </w:rPr>
        <w:t xml:space="preserve"> </w:t>
      </w:r>
      <w:r w:rsidR="006F7D55" w:rsidRPr="0075262D">
        <w:rPr>
          <w:rFonts w:cs="Times New Roman"/>
          <w:color w:val="000000" w:themeColor="text1"/>
          <w:szCs w:val="24"/>
        </w:rPr>
        <w:t>warming, as</w:t>
      </w:r>
      <w:r w:rsidRPr="0075262D">
        <w:rPr>
          <w:rFonts w:cs="Times New Roman"/>
          <w:color w:val="000000" w:themeColor="text1"/>
          <w:szCs w:val="24"/>
        </w:rPr>
        <w:t xml:space="preserve"> we need more relative data of the temperatures of oth</w:t>
      </w:r>
      <w:r w:rsidR="006F7D55">
        <w:rPr>
          <w:rFonts w:cs="Times New Roman"/>
          <w:color w:val="000000" w:themeColor="text1"/>
          <w:szCs w:val="24"/>
        </w:rPr>
        <w:t xml:space="preserve">er cities but surely there </w:t>
      </w:r>
      <w:r w:rsidR="00895778">
        <w:rPr>
          <w:rFonts w:cs="Times New Roman"/>
          <w:color w:val="000000" w:themeColor="text1"/>
          <w:szCs w:val="24"/>
        </w:rPr>
        <w:t>is</w:t>
      </w:r>
      <w:r w:rsidR="00895778" w:rsidRPr="0075262D">
        <w:rPr>
          <w:rFonts w:cs="Times New Roman"/>
          <w:color w:val="000000" w:themeColor="text1"/>
          <w:szCs w:val="24"/>
        </w:rPr>
        <w:t xml:space="preserve"> local</w:t>
      </w:r>
      <w:r w:rsidRPr="0075262D">
        <w:rPr>
          <w:rFonts w:cs="Times New Roman"/>
          <w:color w:val="000000" w:themeColor="text1"/>
          <w:szCs w:val="24"/>
        </w:rPr>
        <w:t xml:space="preserve"> warming in Magdeburg as the temperature in summer has a tendency to rise higher in the coming future </w:t>
      </w:r>
      <w:r w:rsidR="006F7D55" w:rsidRPr="0075262D">
        <w:rPr>
          <w:rFonts w:cs="Times New Roman"/>
          <w:color w:val="000000" w:themeColor="text1"/>
          <w:szCs w:val="24"/>
        </w:rPr>
        <w:t>days.</w:t>
      </w:r>
    </w:p>
    <w:p w:rsidR="00ED4BCB" w:rsidRPr="0075262D" w:rsidRDefault="00ED4BCB" w:rsidP="00A40CB1">
      <w:pPr>
        <w:rPr>
          <w:rFonts w:cs="Times New Roman"/>
          <w:b/>
          <w:color w:val="000000" w:themeColor="text1"/>
          <w:szCs w:val="24"/>
        </w:rPr>
      </w:pPr>
    </w:p>
    <w:sectPr w:rsidR="00ED4BCB" w:rsidRPr="0075262D" w:rsidSect="00D01277">
      <w:footerReference w:type="default" r:id="rId16"/>
      <w:pgSz w:w="12240" w:h="15840" w:code="1"/>
      <w:pgMar w:top="1418" w:right="1134" w:bottom="1134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F30" w:rsidRDefault="00172F30" w:rsidP="004225C4">
      <w:pPr>
        <w:spacing w:after="0" w:line="240" w:lineRule="auto"/>
      </w:pPr>
      <w:r>
        <w:separator/>
      </w:r>
    </w:p>
  </w:endnote>
  <w:endnote w:type="continuationSeparator" w:id="1">
    <w:p w:rsidR="00172F30" w:rsidRDefault="00172F30" w:rsidP="0042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237" w:rsidRDefault="006D2237" w:rsidP="006D2237">
    <w:pPr>
      <w:pStyle w:val="Footer"/>
    </w:pPr>
  </w:p>
  <w:p w:rsidR="006D2237" w:rsidRDefault="006D22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8671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2237" w:rsidRDefault="009539F0">
        <w:pPr>
          <w:pStyle w:val="Footer"/>
          <w:jc w:val="center"/>
        </w:pPr>
        <w:r>
          <w:fldChar w:fldCharType="begin"/>
        </w:r>
        <w:r w:rsidR="006D2237">
          <w:instrText xml:space="preserve"> PAGE   \* MERGEFORMAT </w:instrText>
        </w:r>
        <w:r>
          <w:fldChar w:fldCharType="separate"/>
        </w:r>
        <w:r w:rsidR="00AF18D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D2237" w:rsidRDefault="006D22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237" w:rsidRDefault="009539F0">
    <w:pPr>
      <w:pStyle w:val="Footer"/>
      <w:jc w:val="center"/>
    </w:pPr>
    <w:r>
      <w:fldChar w:fldCharType="begin"/>
    </w:r>
    <w:r w:rsidR="006D2237">
      <w:instrText xml:space="preserve"> PAGE   \* MERGEFORMAT </w:instrText>
    </w:r>
    <w:r>
      <w:fldChar w:fldCharType="separate"/>
    </w:r>
    <w:r w:rsidR="00AF18D8">
      <w:rPr>
        <w:noProof/>
      </w:rPr>
      <w:t>2</w:t>
    </w:r>
    <w:r>
      <w:rPr>
        <w:noProof/>
      </w:rPr>
      <w:fldChar w:fldCharType="end"/>
    </w:r>
    <w:r>
      <w:rPr>
        <w:noProof/>
      </w:rPr>
    </w:r>
  </w:p>
  <w:p w:rsidR="006D2237" w:rsidRDefault="006D22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F30" w:rsidRDefault="00172F30" w:rsidP="004225C4">
      <w:pPr>
        <w:spacing w:after="0" w:line="240" w:lineRule="auto"/>
      </w:pPr>
      <w:r>
        <w:separator/>
      </w:r>
    </w:p>
  </w:footnote>
  <w:footnote w:type="continuationSeparator" w:id="1">
    <w:p w:rsidR="00172F30" w:rsidRDefault="00172F30" w:rsidP="0042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71D" w:rsidRPr="004225C4" w:rsidRDefault="009539F0" w:rsidP="006B4F4C">
    <w:pPr>
      <w:pStyle w:val="Header"/>
      <w:tabs>
        <w:tab w:val="clear" w:pos="4536"/>
        <w:tab w:val="clear" w:pos="9072"/>
        <w:tab w:val="right" w:pos="8789"/>
      </w:tabs>
      <w:jc w:val="left"/>
      <w:rPr>
        <w:b/>
        <w:sz w:val="24"/>
        <w:szCs w:val="24"/>
        <w:u w:val="single"/>
      </w:rPr>
    </w:pPr>
    <w:r w:rsidRPr="004225C4">
      <w:rPr>
        <w:sz w:val="24"/>
        <w:szCs w:val="24"/>
        <w:u w:val="single"/>
      </w:rPr>
      <w:fldChar w:fldCharType="begin"/>
    </w:r>
    <w:r w:rsidR="00FE371D" w:rsidRPr="004225C4">
      <w:rPr>
        <w:sz w:val="24"/>
        <w:szCs w:val="24"/>
        <w:u w:val="single"/>
      </w:rPr>
      <w:instrText xml:space="preserve"> TC  \l 1 </w:instrText>
    </w:r>
    <w:r w:rsidRPr="004225C4">
      <w:rPr>
        <w:sz w:val="24"/>
        <w:szCs w:val="24"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711D5"/>
    <w:multiLevelType w:val="hybridMultilevel"/>
    <w:tmpl w:val="8A380B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E362821"/>
    <w:multiLevelType w:val="hybridMultilevel"/>
    <w:tmpl w:val="744E36D2"/>
    <w:lvl w:ilvl="0" w:tplc="E0AA59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04133"/>
    <w:multiLevelType w:val="hybridMultilevel"/>
    <w:tmpl w:val="F2121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471EA"/>
    <w:multiLevelType w:val="hybridMultilevel"/>
    <w:tmpl w:val="FF1A2D1C"/>
    <w:lvl w:ilvl="0" w:tplc="5EB84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37C9A"/>
    <w:multiLevelType w:val="hybridMultilevel"/>
    <w:tmpl w:val="07F6D4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A125021"/>
    <w:multiLevelType w:val="hybridMultilevel"/>
    <w:tmpl w:val="AC14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D11CB"/>
    <w:multiLevelType w:val="hybridMultilevel"/>
    <w:tmpl w:val="7FF4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E51F6"/>
    <w:multiLevelType w:val="hybridMultilevel"/>
    <w:tmpl w:val="3228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C6C56"/>
    <w:multiLevelType w:val="hybridMultilevel"/>
    <w:tmpl w:val="F8FC8C5C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9">
    <w:nsid w:val="7F901A3D"/>
    <w:multiLevelType w:val="hybridMultilevel"/>
    <w:tmpl w:val="7436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94E02"/>
    <w:rsid w:val="0001288E"/>
    <w:rsid w:val="00015A48"/>
    <w:rsid w:val="00045463"/>
    <w:rsid w:val="000559AB"/>
    <w:rsid w:val="00097600"/>
    <w:rsid w:val="000A20B8"/>
    <w:rsid w:val="000A42DA"/>
    <w:rsid w:val="000D0092"/>
    <w:rsid w:val="000D691A"/>
    <w:rsid w:val="001252E2"/>
    <w:rsid w:val="00146EED"/>
    <w:rsid w:val="00151041"/>
    <w:rsid w:val="00172F30"/>
    <w:rsid w:val="001B1265"/>
    <w:rsid w:val="001B45DC"/>
    <w:rsid w:val="001C7525"/>
    <w:rsid w:val="001F2D85"/>
    <w:rsid w:val="002026BC"/>
    <w:rsid w:val="00230C99"/>
    <w:rsid w:val="00281F9F"/>
    <w:rsid w:val="00294E02"/>
    <w:rsid w:val="00344148"/>
    <w:rsid w:val="003A4774"/>
    <w:rsid w:val="003C2ED3"/>
    <w:rsid w:val="003D272E"/>
    <w:rsid w:val="004139A7"/>
    <w:rsid w:val="004225C4"/>
    <w:rsid w:val="00432779"/>
    <w:rsid w:val="00461A9E"/>
    <w:rsid w:val="00472BC3"/>
    <w:rsid w:val="00477796"/>
    <w:rsid w:val="00490056"/>
    <w:rsid w:val="00491EBD"/>
    <w:rsid w:val="004C0B21"/>
    <w:rsid w:val="004E5BED"/>
    <w:rsid w:val="00512663"/>
    <w:rsid w:val="00517372"/>
    <w:rsid w:val="00550304"/>
    <w:rsid w:val="005736D9"/>
    <w:rsid w:val="005946BF"/>
    <w:rsid w:val="005B7359"/>
    <w:rsid w:val="005D66A3"/>
    <w:rsid w:val="00616F3F"/>
    <w:rsid w:val="006B4F4C"/>
    <w:rsid w:val="006D2237"/>
    <w:rsid w:val="006D74EA"/>
    <w:rsid w:val="006E7913"/>
    <w:rsid w:val="006F7D55"/>
    <w:rsid w:val="0075262D"/>
    <w:rsid w:val="007540E6"/>
    <w:rsid w:val="00756BFA"/>
    <w:rsid w:val="007600C3"/>
    <w:rsid w:val="00780771"/>
    <w:rsid w:val="007C0817"/>
    <w:rsid w:val="007E469C"/>
    <w:rsid w:val="007E5717"/>
    <w:rsid w:val="00841E68"/>
    <w:rsid w:val="00855216"/>
    <w:rsid w:val="00876438"/>
    <w:rsid w:val="00895778"/>
    <w:rsid w:val="008B6197"/>
    <w:rsid w:val="00913C60"/>
    <w:rsid w:val="009255FB"/>
    <w:rsid w:val="00930F3E"/>
    <w:rsid w:val="00943762"/>
    <w:rsid w:val="0095237D"/>
    <w:rsid w:val="009539F0"/>
    <w:rsid w:val="009C25DB"/>
    <w:rsid w:val="009C4A99"/>
    <w:rsid w:val="00A40CB1"/>
    <w:rsid w:val="00A478F0"/>
    <w:rsid w:val="00AD2350"/>
    <w:rsid w:val="00AD4F7D"/>
    <w:rsid w:val="00AF18D8"/>
    <w:rsid w:val="00B37467"/>
    <w:rsid w:val="00B507BE"/>
    <w:rsid w:val="00B550BB"/>
    <w:rsid w:val="00B76FC2"/>
    <w:rsid w:val="00B77FA3"/>
    <w:rsid w:val="00B83BB6"/>
    <w:rsid w:val="00B95D97"/>
    <w:rsid w:val="00BA6239"/>
    <w:rsid w:val="00BE0C48"/>
    <w:rsid w:val="00C01FA8"/>
    <w:rsid w:val="00C430E7"/>
    <w:rsid w:val="00C45BEA"/>
    <w:rsid w:val="00C874D1"/>
    <w:rsid w:val="00CA69D8"/>
    <w:rsid w:val="00CE0002"/>
    <w:rsid w:val="00D00735"/>
    <w:rsid w:val="00D01277"/>
    <w:rsid w:val="00D05C17"/>
    <w:rsid w:val="00D255DD"/>
    <w:rsid w:val="00D811CE"/>
    <w:rsid w:val="00DC7F98"/>
    <w:rsid w:val="00DE0E2A"/>
    <w:rsid w:val="00DE1C8D"/>
    <w:rsid w:val="00DE6D5D"/>
    <w:rsid w:val="00E0161D"/>
    <w:rsid w:val="00E41CB3"/>
    <w:rsid w:val="00ED4BCB"/>
    <w:rsid w:val="00EF371D"/>
    <w:rsid w:val="00EF6F9B"/>
    <w:rsid w:val="00F17B4A"/>
    <w:rsid w:val="00F85D9E"/>
    <w:rsid w:val="00FB6E33"/>
    <w:rsid w:val="00FE371D"/>
    <w:rsid w:val="00FE66AC"/>
    <w:rsid w:val="00FF0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E0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62D"/>
    <w:pPr>
      <w:keepNext/>
      <w:keepLines/>
      <w:spacing w:before="240" w:after="0" w:line="259" w:lineRule="auto"/>
      <w:jc w:val="left"/>
      <w:outlineLvl w:val="0"/>
    </w:pPr>
    <w:rPr>
      <w:rFonts w:eastAsiaTheme="majorEastAsia" w:cs="Times New Roman"/>
      <w:b/>
      <w:color w:val="365F91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4EA"/>
    <w:pPr>
      <w:keepNext/>
      <w:keepLine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4EA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94E02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  <w:sz w:val="32"/>
      <w:szCs w:val="20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294E02"/>
    <w:rPr>
      <w:rFonts w:eastAsia="Times New Roman" w:cs="Times New Roman"/>
      <w:sz w:val="32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262D"/>
    <w:rPr>
      <w:rFonts w:ascii="Times New Roman" w:eastAsiaTheme="majorEastAsia" w:hAnsi="Times New Roman" w:cs="Times New Roman"/>
      <w:b/>
      <w:color w:val="365F91" w:themeColor="accent1" w:themeShade="BF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225C4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4225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5C4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74E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4EA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77FA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FA3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FA3"/>
    <w:pPr>
      <w:numPr>
        <w:ilvl w:val="1"/>
      </w:numPr>
      <w:spacing w:after="160"/>
      <w:jc w:val="center"/>
    </w:pPr>
    <w:rPr>
      <w:rFonts w:eastAsiaTheme="minorEastAsia"/>
      <w:i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FA3"/>
    <w:rPr>
      <w:rFonts w:ascii="Times New Roman" w:eastAsiaTheme="minorEastAsia" w:hAnsi="Times New Roman"/>
      <w:i/>
      <w:spacing w:val="15"/>
      <w:sz w:val="28"/>
    </w:rPr>
  </w:style>
  <w:style w:type="paragraph" w:customStyle="1" w:styleId="Tabelle">
    <w:name w:val="Tabelle"/>
    <w:basedOn w:val="Normal"/>
    <w:next w:val="Normal"/>
    <w:rsid w:val="00B77FA3"/>
    <w:pPr>
      <w:keepNext/>
      <w:keepLines/>
      <w:spacing w:after="0" w:line="240" w:lineRule="auto"/>
      <w:jc w:val="left"/>
    </w:pPr>
    <w:rPr>
      <w:rFonts w:eastAsia="Times New Roman" w:cs="Times New Roman"/>
      <w:szCs w:val="20"/>
      <w:lang w:val="de-DE" w:eastAsia="de-DE"/>
    </w:rPr>
  </w:style>
  <w:style w:type="table" w:customStyle="1" w:styleId="GridTable1Light1">
    <w:name w:val="Grid Table 1 Light1"/>
    <w:basedOn w:val="TableNormal"/>
    <w:uiPriority w:val="46"/>
    <w:rsid w:val="00B77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21">
    <w:name w:val="List Table 21"/>
    <w:basedOn w:val="TableNormal"/>
    <w:uiPriority w:val="47"/>
    <w:rsid w:val="00B77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255FB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5DD"/>
    <w:pPr>
      <w:ind w:left="720"/>
      <w:contextualSpacing/>
    </w:pPr>
  </w:style>
  <w:style w:type="table" w:styleId="TableGrid">
    <w:name w:val="Table Grid"/>
    <w:basedOn w:val="TableNormal"/>
    <w:uiPriority w:val="59"/>
    <w:rsid w:val="00DE0E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30F3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30F3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MediumShading2-Accent11">
    <w:name w:val="Medium Shading 2 - Accent 11"/>
    <w:basedOn w:val="TableNormal"/>
    <w:uiPriority w:val="64"/>
    <w:rsid w:val="00930F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B12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1B12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4">
    <w:name w:val="Medium Shading 2 Accent 4"/>
    <w:basedOn w:val="TableNormal"/>
    <w:uiPriority w:val="64"/>
    <w:rsid w:val="005946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A20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D2237"/>
    <w:pPr>
      <w:spacing w:line="240" w:lineRule="auto"/>
    </w:pPr>
    <w:rPr>
      <w:b/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737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1737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2237"/>
    <w:pPr>
      <w:outlineLvl w:val="9"/>
    </w:pPr>
    <w:rPr>
      <w:rFonts w:asciiTheme="majorHAnsi" w:hAnsiTheme="majorHAnsi"/>
      <w:b w:val="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5D1F1-F0E9-4A95-B6CD-B679A202E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773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WW.OvGU.de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Kleber, Rainer</dc:creator>
  <cp:lastModifiedBy>showmik</cp:lastModifiedBy>
  <cp:revision>2</cp:revision>
  <dcterms:created xsi:type="dcterms:W3CDTF">2019-07-03T16:26:00Z</dcterms:created>
  <dcterms:modified xsi:type="dcterms:W3CDTF">2019-07-03T16:26:00Z</dcterms:modified>
</cp:coreProperties>
</file>