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51" w:rsidRPr="00974351" w:rsidRDefault="00AE662E" w:rsidP="00974351">
      <w:pPr>
        <w:pBdr>
          <w:bottom w:val="single" w:sz="2" w:space="1" w:color="auto"/>
        </w:pBd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SHOWNAK BHATTACHARJEE</w:t>
      </w:r>
    </w:p>
    <w:p w:rsidR="009F733C" w:rsidRDefault="00BC0C46" w:rsidP="006663B9">
      <w:pPr>
        <w:pBdr>
          <w:bottom w:val="single" w:sz="2" w:space="1" w:color="auto"/>
        </w:pBdr>
        <w:spacing w:after="0" w:line="240" w:lineRule="auto"/>
      </w:pPr>
      <w:r>
        <w:t>Bangalore, Karnataka</w:t>
      </w:r>
      <w:r w:rsidR="00DD5593">
        <w:tab/>
      </w:r>
      <w:r w:rsidR="009F733C">
        <w:t xml:space="preserve">                                                            </w:t>
      </w:r>
      <w:hyperlink r:id="rId8" w:history="1">
        <w:r w:rsidR="009F733C" w:rsidRPr="00745556">
          <w:rPr>
            <w:rStyle w:val="Hyperlink"/>
          </w:rPr>
          <w:t>shownakbhattacharjee@outlook.com</w:t>
        </w:r>
      </w:hyperlink>
    </w:p>
    <w:p w:rsidR="00C129EA" w:rsidRDefault="007A2394" w:rsidP="006663B9">
      <w:pPr>
        <w:pBdr>
          <w:bottom w:val="single" w:sz="2" w:space="1" w:color="auto"/>
        </w:pBdr>
        <w:spacing w:after="0" w:line="240" w:lineRule="auto"/>
      </w:pPr>
      <w:r>
        <w:t>India</w:t>
      </w:r>
      <w:r w:rsidR="00C129EA">
        <w:t xml:space="preserve">                                                                                  </w:t>
      </w:r>
      <w:r w:rsidR="009F733C">
        <w:t xml:space="preserve">             </w:t>
      </w:r>
      <w:r w:rsidR="006663B9">
        <w:t>GitHub</w:t>
      </w:r>
      <w:r w:rsidR="00AE10B0">
        <w:t xml:space="preserve"> Handle: avinashhsinghh</w:t>
      </w:r>
    </w:p>
    <w:p w:rsidR="00235466" w:rsidRDefault="000A1116" w:rsidP="006663B9">
      <w:pPr>
        <w:pBdr>
          <w:bottom w:val="single" w:sz="2" w:space="1" w:color="auto"/>
        </w:pBdr>
        <w:spacing w:after="0" w:line="240" w:lineRule="auto"/>
      </w:pPr>
      <w:r>
        <w:t>Contact No</w:t>
      </w:r>
      <w:r w:rsidR="00AE662E">
        <w:t>: +91-7044026340</w:t>
      </w:r>
      <w:r w:rsidR="009F733C">
        <w:tab/>
      </w:r>
      <w:r w:rsidR="009F733C">
        <w:tab/>
      </w:r>
      <w:r w:rsidR="009F733C">
        <w:tab/>
      </w:r>
      <w:r w:rsidR="009F733C">
        <w:tab/>
        <w:t xml:space="preserve">   </w:t>
      </w:r>
      <w:r w:rsidR="00B61C18">
        <w:t xml:space="preserve">LinkedIn: </w:t>
      </w:r>
      <w:r w:rsidR="00235466">
        <w:t>avinashhsingh</w:t>
      </w:r>
    </w:p>
    <w:p w:rsidR="00D701E0" w:rsidRDefault="00D701E0" w:rsidP="006663B9">
      <w:pPr>
        <w:pBdr>
          <w:bottom w:val="single" w:sz="2" w:space="1" w:color="auto"/>
        </w:pBdr>
        <w:spacing w:after="0" w:line="240" w:lineRule="auto"/>
      </w:pPr>
      <w:r>
        <w:t xml:space="preserve">Portfolio: </w:t>
      </w:r>
      <w:hyperlink r:id="rId9" w:history="1">
        <w:r w:rsidRPr="00D701E0">
          <w:rPr>
            <w:rStyle w:val="Hyperlink"/>
          </w:rPr>
          <w:t>avinashhsinghh.github.io/portfolio</w:t>
        </w:r>
      </w:hyperlink>
    </w:p>
    <w:p w:rsidR="006663B9" w:rsidRDefault="006663B9" w:rsidP="0096558F">
      <w:pPr>
        <w:pBdr>
          <w:bottom w:val="single" w:sz="2" w:space="1" w:color="auto"/>
        </w:pBdr>
        <w:spacing w:after="120" w:line="240" w:lineRule="auto"/>
        <w:rPr>
          <w:b/>
          <w:sz w:val="24"/>
          <w:szCs w:val="24"/>
        </w:rPr>
      </w:pPr>
    </w:p>
    <w:p w:rsidR="0096558F" w:rsidRPr="00974351" w:rsidRDefault="0096558F" w:rsidP="0096558F">
      <w:pPr>
        <w:pBdr>
          <w:bottom w:val="single" w:sz="2" w:space="1" w:color="auto"/>
        </w:pBdr>
        <w:spacing w:after="120" w:line="240" w:lineRule="auto"/>
        <w:rPr>
          <w:b/>
          <w:sz w:val="24"/>
          <w:szCs w:val="24"/>
        </w:rPr>
      </w:pPr>
      <w:r w:rsidRPr="00974351">
        <w:rPr>
          <w:b/>
          <w:sz w:val="24"/>
          <w:szCs w:val="24"/>
        </w:rPr>
        <w:t>SKILLS</w:t>
      </w:r>
    </w:p>
    <w:p w:rsidR="007B2969" w:rsidRPr="00AE662E" w:rsidRDefault="00AE662E" w:rsidP="00AE662E">
      <w:pPr>
        <w:tabs>
          <w:tab w:val="left" w:pos="720"/>
        </w:tabs>
        <w:suppressAutoHyphens/>
        <w:spacing w:after="0" w:line="276" w:lineRule="auto"/>
        <w:rPr>
          <w:rFonts w:ascii="Verdana" w:eastAsia="Verdana" w:hAnsi="Verdana" w:cs="Verdana"/>
          <w:b/>
          <w:sz w:val="18"/>
        </w:rPr>
      </w:pPr>
      <w:r>
        <w:rPr>
          <w:b/>
        </w:rPr>
        <w:t>Cloud</w:t>
      </w:r>
      <w:r w:rsidR="0096558F" w:rsidRPr="0096558F">
        <w:rPr>
          <w:b/>
        </w:rPr>
        <w:t>:</w:t>
      </w:r>
      <w:r>
        <w:rPr>
          <w:b/>
        </w:rPr>
        <w:t xml:space="preserve"> </w:t>
      </w:r>
      <w:r>
        <w:rPr>
          <w:rFonts w:ascii="Verdana" w:eastAsia="Verdana" w:hAnsi="Verdana" w:cs="Verdana"/>
          <w:sz w:val="18"/>
        </w:rPr>
        <w:t xml:space="preserve">AWS EC2 &amp; </w:t>
      </w:r>
      <w:r>
        <w:rPr>
          <w:rFonts w:ascii="Verdana" w:eastAsia="Verdana" w:hAnsi="Verdana" w:cs="Verdana"/>
          <w:sz w:val="18"/>
        </w:rPr>
        <w:t>VPC,</w:t>
      </w:r>
      <w:r w:rsidR="009F733C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S3, EBS, ELB, Redshift, RDS </w:t>
      </w:r>
      <w:r>
        <w:t xml:space="preserve"> </w:t>
      </w:r>
      <w:r w:rsidR="009F733C">
        <w:t xml:space="preserve">               </w:t>
      </w:r>
      <w:bookmarkStart w:id="0" w:name="_GoBack"/>
      <w:bookmarkEnd w:id="0"/>
      <w:r w:rsidRPr="00AE662E">
        <w:rPr>
          <w:b/>
        </w:rPr>
        <w:t>Automation</w:t>
      </w:r>
      <w:r>
        <w:t>: UI path</w:t>
      </w:r>
    </w:p>
    <w:p w:rsidR="00390A5E" w:rsidRDefault="00116293" w:rsidP="00A47CCD">
      <w:pPr>
        <w:spacing w:after="120" w:line="240" w:lineRule="auto"/>
        <w:jc w:val="both"/>
        <w:rPr>
          <w:rFonts w:ascii="Calibri" w:eastAsia="Calibri" w:hAnsi="Calibri" w:cs="Calibri"/>
          <w:color w:val="000000"/>
        </w:rPr>
      </w:pPr>
      <w:r w:rsidRPr="00B61C18">
        <w:rPr>
          <w:b/>
        </w:rPr>
        <w:t>Databases:</w:t>
      </w:r>
      <w:r w:rsidR="00AE662E">
        <w:t xml:space="preserve"> MySQL</w:t>
      </w:r>
      <w:r>
        <w:tab/>
      </w:r>
      <w:r>
        <w:tab/>
      </w:r>
      <w:r w:rsidR="00B61C18">
        <w:t xml:space="preserve">  </w:t>
      </w:r>
      <w:r w:rsidR="007B57AD">
        <w:t xml:space="preserve">         </w:t>
      </w:r>
      <w:r w:rsidR="009F733C">
        <w:t xml:space="preserve">                                             </w:t>
      </w:r>
      <w:r w:rsidR="009F733C">
        <w:rPr>
          <w:b/>
        </w:rPr>
        <w:t>Microsoft tools</w:t>
      </w:r>
      <w:r w:rsidRPr="00B61C18">
        <w:rPr>
          <w:b/>
        </w:rPr>
        <w:t>:</w:t>
      </w:r>
      <w:r>
        <w:t xml:space="preserve"> </w:t>
      </w:r>
      <w:r w:rsidR="009F733C">
        <w:rPr>
          <w:rFonts w:ascii="Calibri" w:eastAsia="Calibri" w:hAnsi="Calibri" w:cs="Calibri"/>
          <w:color w:val="000000"/>
        </w:rPr>
        <w:t>MS Office, MS Access</w:t>
      </w:r>
    </w:p>
    <w:p w:rsidR="009F733C" w:rsidRPr="009F733C" w:rsidRDefault="00390A5E" w:rsidP="009F733C">
      <w:pPr>
        <w:tabs>
          <w:tab w:val="left" w:pos="720"/>
        </w:tabs>
        <w:suppressAutoHyphens/>
        <w:spacing w:after="0" w:line="276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Networking services</w:t>
      </w:r>
      <w:r>
        <w:rPr>
          <w:rFonts w:ascii="Verdana" w:eastAsia="Verdana" w:hAnsi="Verdana" w:cs="Verdana"/>
          <w:sz w:val="18"/>
        </w:rPr>
        <w:t xml:space="preserve"> -Telnet, FTP, DNS, VNC</w:t>
      </w:r>
      <w:r w:rsidR="009F733C">
        <w:rPr>
          <w:rFonts w:ascii="Verdana" w:eastAsia="Verdana" w:hAnsi="Verdana" w:cs="Verdana"/>
          <w:b/>
          <w:sz w:val="18"/>
        </w:rPr>
        <w:t xml:space="preserve">                       </w:t>
      </w:r>
      <w:r w:rsidR="00116293" w:rsidRPr="00B61C18">
        <w:rPr>
          <w:b/>
        </w:rPr>
        <w:t>Language:</w:t>
      </w:r>
      <w:r w:rsidR="00116293">
        <w:t xml:space="preserve"> English, Hindi</w:t>
      </w:r>
    </w:p>
    <w:p w:rsidR="00390A5E" w:rsidRDefault="009F733C" w:rsidP="0096558F">
      <w:pPr>
        <w:pBdr>
          <w:bottom w:val="single" w:sz="2" w:space="1" w:color="auto"/>
        </w:pBdr>
        <w:spacing w:after="120" w:line="240" w:lineRule="auto"/>
        <w:rPr>
          <w:rFonts w:ascii="Calibri" w:eastAsia="Calibri" w:hAnsi="Calibri" w:cs="Calibri"/>
          <w:color w:val="000000"/>
        </w:rPr>
      </w:pPr>
      <w:r w:rsidRPr="009F733C">
        <w:rPr>
          <w:rFonts w:ascii="Calibri" w:eastAsia="Calibri" w:hAnsi="Calibri" w:cs="Calibri"/>
          <w:b/>
          <w:color w:val="000000"/>
        </w:rPr>
        <w:t>Others:</w:t>
      </w:r>
      <w:r>
        <w:rPr>
          <w:rFonts w:ascii="Calibri" w:eastAsia="Calibri" w:hAnsi="Calibri" w:cs="Calibri"/>
          <w:color w:val="000000"/>
        </w:rPr>
        <w:t xml:space="preserve"> Sqlyog, Sony Sound Forge10.01</w:t>
      </w:r>
    </w:p>
    <w:p w:rsidR="009F733C" w:rsidRDefault="009F733C" w:rsidP="0096558F">
      <w:pPr>
        <w:pBdr>
          <w:bottom w:val="single" w:sz="2" w:space="1" w:color="auto"/>
        </w:pBdr>
        <w:spacing w:after="120" w:line="240" w:lineRule="auto"/>
        <w:rPr>
          <w:b/>
          <w:sz w:val="24"/>
          <w:szCs w:val="24"/>
        </w:rPr>
      </w:pPr>
    </w:p>
    <w:p w:rsidR="0096558F" w:rsidRPr="00974351" w:rsidRDefault="00390A5E" w:rsidP="0096558F">
      <w:pPr>
        <w:pBdr>
          <w:bottom w:val="single" w:sz="2" w:space="1" w:color="auto"/>
        </w:pBd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  <w:r w:rsidR="0096558F" w:rsidRPr="00974351">
        <w:rPr>
          <w:b/>
          <w:sz w:val="24"/>
          <w:szCs w:val="24"/>
        </w:rPr>
        <w:tab/>
      </w:r>
    </w:p>
    <w:p w:rsidR="00390A5E" w:rsidRPr="00390A5E" w:rsidRDefault="00390A5E" w:rsidP="00390A5E">
      <w:pPr>
        <w:tabs>
          <w:tab w:val="left" w:pos="720"/>
        </w:tabs>
        <w:suppressAutoHyphens/>
        <w:spacing w:after="0" w:line="276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One97 Communication Ltd. (Paytm)</w:t>
      </w:r>
      <w:r w:rsidR="009F733C">
        <w:rPr>
          <w:rFonts w:ascii="Verdana" w:eastAsia="Verdana" w:hAnsi="Verdana" w:cs="Verdana"/>
          <w:b/>
          <w:sz w:val="18"/>
        </w:rPr>
        <w:tab/>
      </w:r>
      <w:r w:rsidR="009F733C">
        <w:rPr>
          <w:rFonts w:ascii="Verdana" w:eastAsia="Verdana" w:hAnsi="Verdana" w:cs="Verdana"/>
          <w:b/>
          <w:sz w:val="18"/>
        </w:rPr>
        <w:tab/>
      </w:r>
      <w:r w:rsidR="009F733C">
        <w:rPr>
          <w:rFonts w:ascii="Verdana" w:eastAsia="Verdana" w:hAnsi="Verdana" w:cs="Verdana"/>
          <w:b/>
          <w:sz w:val="18"/>
        </w:rPr>
        <w:tab/>
        <w:t xml:space="preserve">      Ecostation, sector 5, kolkata</w:t>
      </w:r>
    </w:p>
    <w:p w:rsidR="00390A5E" w:rsidRPr="00390A5E" w:rsidRDefault="009F733C" w:rsidP="009F733C">
      <w:pPr>
        <w:tabs>
          <w:tab w:val="left" w:pos="720"/>
        </w:tabs>
        <w:suppressAutoHyphens/>
        <w:spacing w:after="0" w:line="276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Associate Service Operations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 xml:space="preserve">      Nov 2015 – June 2019</w:t>
      </w:r>
    </w:p>
    <w:p w:rsidR="00390A5E" w:rsidRDefault="00390A5E" w:rsidP="009F733C">
      <w:pPr>
        <w:numPr>
          <w:ilvl w:val="0"/>
          <w:numId w:val="10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Calibri" w:eastAsia="Calibri" w:hAnsi="Calibri" w:cs="Calibri"/>
        </w:rPr>
        <w:t xml:space="preserve">Support &amp; Maintenance of OBD (VAS-Billing) Servers of </w:t>
      </w:r>
      <w:r>
        <w:rPr>
          <w:rFonts w:ascii="Calibri" w:eastAsia="Calibri" w:hAnsi="Calibri" w:cs="Calibri"/>
          <w:b/>
        </w:rPr>
        <w:t xml:space="preserve">TATA </w:t>
      </w:r>
      <w:r>
        <w:rPr>
          <w:rFonts w:ascii="Calibri" w:eastAsia="Calibri" w:hAnsi="Calibri" w:cs="Calibri"/>
        </w:rPr>
        <w:t xml:space="preserve">(Both Direct charging &amp; </w:t>
      </w:r>
      <w:r>
        <w:rPr>
          <w:rFonts w:ascii="Calibri" w:eastAsia="Calibri" w:hAnsi="Calibri" w:cs="Calibri"/>
          <w:b/>
        </w:rPr>
        <w:t>CCG</w:t>
      </w:r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  <w:b/>
        </w:rPr>
        <w:t xml:space="preserve">Airtel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 xml:space="preserve">DNIS </w:t>
      </w:r>
      <w:r>
        <w:rPr>
          <w:rFonts w:ascii="Calibri" w:eastAsia="Calibri" w:hAnsi="Calibri" w:cs="Calibri"/>
        </w:rPr>
        <w:t xml:space="preserve">Patch &amp; UNR/Data/Service/Retailer), </w:t>
      </w:r>
      <w:r>
        <w:rPr>
          <w:rFonts w:ascii="Calibri" w:eastAsia="Calibri" w:hAnsi="Calibri" w:cs="Calibri"/>
          <w:b/>
        </w:rPr>
        <w:t xml:space="preserve">Aircel </w:t>
      </w:r>
      <w:r>
        <w:rPr>
          <w:rFonts w:ascii="Calibri" w:eastAsia="Calibri" w:hAnsi="Calibri" w:cs="Calibri"/>
        </w:rPr>
        <w:t>(Consent Patching at M-carbon) along with Various Service Delivery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</w:rPr>
        <w:t xml:space="preserve"> Create </w:t>
      </w:r>
      <w:r>
        <w:rPr>
          <w:rFonts w:ascii="Calibri" w:eastAsia="Calibri" w:hAnsi="Calibri" w:cs="Calibri"/>
          <w:b/>
        </w:rPr>
        <w:t xml:space="preserve">CRBT/IVR </w:t>
      </w:r>
      <w:r>
        <w:rPr>
          <w:rFonts w:ascii="Calibri" w:eastAsia="Calibri" w:hAnsi="Calibri" w:cs="Calibri"/>
        </w:rPr>
        <w:t xml:space="preserve">applications, Monitor SMS queues on business logic (Router/ Kennel), Push </w:t>
      </w:r>
      <w:r>
        <w:rPr>
          <w:rFonts w:ascii="Calibri" w:eastAsia="Calibri" w:hAnsi="Calibri" w:cs="Calibri"/>
          <w:b/>
        </w:rPr>
        <w:t xml:space="preserve">SMS </w:t>
      </w:r>
      <w:r>
        <w:rPr>
          <w:rFonts w:ascii="Calibri" w:eastAsia="Calibri" w:hAnsi="Calibri" w:cs="Calibri"/>
        </w:rPr>
        <w:t xml:space="preserve">over application, </w:t>
      </w:r>
      <w:r>
        <w:rPr>
          <w:rFonts w:ascii="Calibri" w:eastAsia="Calibri" w:hAnsi="Calibri" w:cs="Calibri"/>
          <w:b/>
        </w:rPr>
        <w:t xml:space="preserve">SMS </w:t>
      </w:r>
      <w:r>
        <w:rPr>
          <w:rFonts w:ascii="Calibri" w:eastAsia="Calibri" w:hAnsi="Calibri" w:cs="Calibri"/>
        </w:rPr>
        <w:t xml:space="preserve">bandwidth monitor, check charging logs. Maintenance/Monitoring of transmission media (E1). Scheduling access for the hourly, daily and weekly </w:t>
      </w:r>
      <w:r>
        <w:rPr>
          <w:rFonts w:ascii="Calibri" w:eastAsia="Calibri" w:hAnsi="Calibri" w:cs="Calibri"/>
          <w:b/>
        </w:rPr>
        <w:t xml:space="preserve">MIS </w:t>
      </w:r>
      <w:r>
        <w:rPr>
          <w:rFonts w:ascii="Calibri" w:eastAsia="Calibri" w:hAnsi="Calibri" w:cs="Calibri"/>
        </w:rPr>
        <w:t>report.</w:t>
      </w:r>
    </w:p>
    <w:p w:rsidR="00390A5E" w:rsidRDefault="00390A5E" w:rsidP="009F733C">
      <w:pPr>
        <w:numPr>
          <w:ilvl w:val="0"/>
          <w:numId w:val="10"/>
        </w:numPr>
        <w:tabs>
          <w:tab w:val="left" w:pos="720"/>
        </w:tabs>
        <w:suppressAutoHyphens/>
        <w:spacing w:after="0" w:line="276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Calibri" w:eastAsia="Calibri" w:hAnsi="Calibri" w:cs="Calibri"/>
        </w:rPr>
        <w:t xml:space="preserve">Technical escalation management for network Incidents and Ownership of Network Quality and Availability, </w:t>
      </w:r>
      <w:r w:rsidR="009F733C">
        <w:rPr>
          <w:rFonts w:ascii="Calibri" w:eastAsia="Calibri" w:hAnsi="Calibri" w:cs="Calibri"/>
        </w:rPr>
        <w:t>Identifying</w:t>
      </w:r>
      <w:r>
        <w:rPr>
          <w:rFonts w:ascii="Calibri" w:eastAsia="Calibri" w:hAnsi="Calibri" w:cs="Calibri"/>
        </w:rPr>
        <w:t xml:space="preserve"> errors in call flow in case of call rejection and less calls in a </w:t>
      </w:r>
      <w:r w:rsidR="009F733C">
        <w:rPr>
          <w:rFonts w:ascii="Calibri" w:eastAsia="Calibri" w:hAnsi="Calibri" w:cs="Calibri"/>
        </w:rPr>
        <w:t>particular telecom</w:t>
      </w:r>
      <w:r>
        <w:rPr>
          <w:rFonts w:ascii="Calibri" w:eastAsia="Calibri" w:hAnsi="Calibri" w:cs="Calibri"/>
        </w:rPr>
        <w:t xml:space="preserve"> circle. Taking daily system health check for all Linux and Windows servers, in the network and to ensure CPU, Memory and other parameters to be within threshold. Managing user account on </w:t>
      </w:r>
      <w:r>
        <w:rPr>
          <w:rFonts w:ascii="Calibri" w:eastAsia="Calibri" w:hAnsi="Calibri" w:cs="Calibri"/>
          <w:b/>
        </w:rPr>
        <w:t xml:space="preserve">Linux </w:t>
      </w:r>
      <w:r>
        <w:rPr>
          <w:rFonts w:ascii="Calibri" w:eastAsia="Calibri" w:hAnsi="Calibri" w:cs="Calibri"/>
        </w:rPr>
        <w:t xml:space="preserve">servers. </w:t>
      </w:r>
    </w:p>
    <w:p w:rsidR="00D921BC" w:rsidRDefault="00D921BC" w:rsidP="00D921BC">
      <w:pPr>
        <w:pBdr>
          <w:bottom w:val="single" w:sz="2" w:space="1" w:color="auto"/>
        </w:pBdr>
        <w:tabs>
          <w:tab w:val="left" w:pos="1890"/>
        </w:tabs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CERTIFICATION</w:t>
      </w:r>
      <w:r w:rsidR="00EF7C63">
        <w:rPr>
          <w:b/>
          <w:sz w:val="24"/>
          <w:szCs w:val="24"/>
        </w:rPr>
        <w:t xml:space="preserve"> AND ACHIEVEMENT</w:t>
      </w:r>
    </w:p>
    <w:p w:rsidR="00390A5E" w:rsidRDefault="00390A5E" w:rsidP="00390A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Often appreciated &amp; admired by Managers/Team Leaders from supporting Teams and also the clients.</w:t>
      </w:r>
    </w:p>
    <w:p w:rsidR="00390A5E" w:rsidRDefault="00390A5E" w:rsidP="00390A5E">
      <w:pPr>
        <w:pBdr>
          <w:bottom w:val="single" w:sz="2" w:space="1" w:color="auto"/>
        </w:pBdr>
        <w:tabs>
          <w:tab w:val="left" w:pos="945"/>
        </w:tabs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additionally, taken ‘</w:t>
      </w:r>
      <w:r>
        <w:rPr>
          <w:rFonts w:ascii="Calibri" w:eastAsia="Calibri" w:hAnsi="Calibri" w:cs="Calibri"/>
          <w:b/>
        </w:rPr>
        <w:t>Rockstar award</w:t>
      </w:r>
      <w:r>
        <w:rPr>
          <w:rFonts w:ascii="Calibri" w:eastAsia="Calibri" w:hAnsi="Calibri" w:cs="Calibri"/>
        </w:rPr>
        <w:t xml:space="preserve">’ from our </w:t>
      </w:r>
      <w:r>
        <w:rPr>
          <w:rFonts w:ascii="Calibri" w:eastAsia="Calibri" w:hAnsi="Calibri" w:cs="Calibri"/>
          <w:b/>
        </w:rPr>
        <w:t xml:space="preserve">HOD </w:t>
      </w:r>
      <w:r>
        <w:rPr>
          <w:rFonts w:ascii="Calibri" w:eastAsia="Calibri" w:hAnsi="Calibri" w:cs="Calibri"/>
        </w:rPr>
        <w:t>at East Regional Office of One97.</w:t>
      </w:r>
    </w:p>
    <w:p w:rsidR="0096558F" w:rsidRPr="00974351" w:rsidRDefault="0096558F" w:rsidP="00390A5E">
      <w:pPr>
        <w:pBdr>
          <w:bottom w:val="single" w:sz="2" w:space="1" w:color="auto"/>
        </w:pBdr>
        <w:tabs>
          <w:tab w:val="left" w:pos="945"/>
        </w:tabs>
        <w:spacing w:after="120" w:line="240" w:lineRule="auto"/>
        <w:rPr>
          <w:b/>
          <w:sz w:val="24"/>
          <w:szCs w:val="24"/>
        </w:rPr>
      </w:pPr>
      <w:r w:rsidRPr="00974351">
        <w:rPr>
          <w:b/>
          <w:sz w:val="24"/>
          <w:szCs w:val="24"/>
        </w:rPr>
        <w:t>EDUCATION</w:t>
      </w:r>
      <w:r w:rsidRPr="00974351">
        <w:rPr>
          <w:b/>
          <w:sz w:val="24"/>
          <w:szCs w:val="24"/>
        </w:rPr>
        <w:tab/>
      </w:r>
    </w:p>
    <w:p w:rsidR="0096558F" w:rsidRPr="00284B29" w:rsidRDefault="00284B29" w:rsidP="0096558F">
      <w:pPr>
        <w:tabs>
          <w:tab w:val="left" w:pos="1890"/>
        </w:tabs>
        <w:spacing w:after="120" w:line="240" w:lineRule="auto"/>
        <w:rPr>
          <w:b/>
        </w:rPr>
      </w:pPr>
      <w:r w:rsidRPr="00284B29">
        <w:rPr>
          <w:b/>
        </w:rPr>
        <w:t>Adichunchanagiri Institute of Technology</w:t>
      </w:r>
      <w:r w:rsidR="00993DC8">
        <w:rPr>
          <w:b/>
        </w:rPr>
        <w:tab/>
      </w:r>
      <w:r w:rsidR="00993DC8">
        <w:rPr>
          <w:b/>
        </w:rPr>
        <w:tab/>
      </w:r>
      <w:r w:rsidR="00993DC8">
        <w:rPr>
          <w:b/>
        </w:rPr>
        <w:tab/>
      </w:r>
      <w:r w:rsidR="00993DC8">
        <w:rPr>
          <w:b/>
        </w:rPr>
        <w:tab/>
        <w:t>Chikmagalur, Karnataka</w:t>
      </w:r>
    </w:p>
    <w:p w:rsidR="00284B29" w:rsidRDefault="00390A5E" w:rsidP="0096558F">
      <w:pPr>
        <w:tabs>
          <w:tab w:val="left" w:pos="1890"/>
        </w:tabs>
        <w:spacing w:after="120" w:line="240" w:lineRule="auto"/>
      </w:pPr>
      <w:r>
        <w:t>B.E, Electrical &amp; Electronics Engg</w:t>
      </w:r>
      <w:r>
        <w:tab/>
      </w:r>
      <w:r>
        <w:tab/>
      </w:r>
      <w:r>
        <w:tab/>
      </w:r>
      <w:r>
        <w:tab/>
      </w:r>
      <w:r>
        <w:tab/>
      </w:r>
      <w:r w:rsidR="00993DC8">
        <w:t xml:space="preserve">Class of 2011 </w:t>
      </w:r>
    </w:p>
    <w:sectPr w:rsidR="00284B29" w:rsidSect="00EF7C63">
      <w:pgSz w:w="11906" w:h="16838"/>
      <w:pgMar w:top="737" w:right="1440" w:bottom="110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026" w:rsidRDefault="00CA6026" w:rsidP="00CA182C">
      <w:pPr>
        <w:spacing w:after="0" w:line="240" w:lineRule="auto"/>
      </w:pPr>
      <w:r>
        <w:separator/>
      </w:r>
    </w:p>
  </w:endnote>
  <w:endnote w:type="continuationSeparator" w:id="0">
    <w:p w:rsidR="00CA6026" w:rsidRDefault="00CA6026" w:rsidP="00CA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026" w:rsidRDefault="00CA6026" w:rsidP="00CA182C">
      <w:pPr>
        <w:spacing w:after="0" w:line="240" w:lineRule="auto"/>
      </w:pPr>
      <w:r>
        <w:separator/>
      </w:r>
    </w:p>
  </w:footnote>
  <w:footnote w:type="continuationSeparator" w:id="0">
    <w:p w:rsidR="00CA6026" w:rsidRDefault="00CA6026" w:rsidP="00CA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11C5"/>
    <w:multiLevelType w:val="multilevel"/>
    <w:tmpl w:val="EAF0A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C857FA"/>
    <w:multiLevelType w:val="hybridMultilevel"/>
    <w:tmpl w:val="BD2273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16022C"/>
    <w:multiLevelType w:val="hybridMultilevel"/>
    <w:tmpl w:val="FB1AC9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7B23C5"/>
    <w:multiLevelType w:val="hybridMultilevel"/>
    <w:tmpl w:val="E65CF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B1656"/>
    <w:multiLevelType w:val="hybridMultilevel"/>
    <w:tmpl w:val="497A52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694A7F"/>
    <w:multiLevelType w:val="hybridMultilevel"/>
    <w:tmpl w:val="35D6C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4624C"/>
    <w:multiLevelType w:val="hybridMultilevel"/>
    <w:tmpl w:val="A5E85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45BFD"/>
    <w:multiLevelType w:val="hybridMultilevel"/>
    <w:tmpl w:val="96CCA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915E1"/>
    <w:multiLevelType w:val="hybridMultilevel"/>
    <w:tmpl w:val="F3E8A1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456579"/>
    <w:multiLevelType w:val="hybridMultilevel"/>
    <w:tmpl w:val="1FA6660E"/>
    <w:lvl w:ilvl="0" w:tplc="254E656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8F"/>
    <w:rsid w:val="000A1116"/>
    <w:rsid w:val="000B0813"/>
    <w:rsid w:val="00116293"/>
    <w:rsid w:val="00193965"/>
    <w:rsid w:val="00196BC3"/>
    <w:rsid w:val="001E14A1"/>
    <w:rsid w:val="001F5C85"/>
    <w:rsid w:val="00235466"/>
    <w:rsid w:val="00284B29"/>
    <w:rsid w:val="002B624F"/>
    <w:rsid w:val="00306086"/>
    <w:rsid w:val="0032037F"/>
    <w:rsid w:val="00332025"/>
    <w:rsid w:val="003447D8"/>
    <w:rsid w:val="00370BC1"/>
    <w:rsid w:val="00390A5E"/>
    <w:rsid w:val="003B385F"/>
    <w:rsid w:val="003B46A2"/>
    <w:rsid w:val="00502A6F"/>
    <w:rsid w:val="00565AF4"/>
    <w:rsid w:val="00646BF2"/>
    <w:rsid w:val="006663B9"/>
    <w:rsid w:val="006E7306"/>
    <w:rsid w:val="007A2394"/>
    <w:rsid w:val="007B2969"/>
    <w:rsid w:val="007B57AD"/>
    <w:rsid w:val="009054DC"/>
    <w:rsid w:val="009065D9"/>
    <w:rsid w:val="00942C9E"/>
    <w:rsid w:val="00953CA7"/>
    <w:rsid w:val="00954DC1"/>
    <w:rsid w:val="0096558F"/>
    <w:rsid w:val="00974351"/>
    <w:rsid w:val="00974E28"/>
    <w:rsid w:val="00987374"/>
    <w:rsid w:val="00993DC8"/>
    <w:rsid w:val="009F4BD3"/>
    <w:rsid w:val="009F733C"/>
    <w:rsid w:val="00A47CCD"/>
    <w:rsid w:val="00AA228B"/>
    <w:rsid w:val="00AB76AE"/>
    <w:rsid w:val="00AE10B0"/>
    <w:rsid w:val="00AE662E"/>
    <w:rsid w:val="00B01552"/>
    <w:rsid w:val="00B15F01"/>
    <w:rsid w:val="00B37A00"/>
    <w:rsid w:val="00B61C18"/>
    <w:rsid w:val="00B677E9"/>
    <w:rsid w:val="00B72C86"/>
    <w:rsid w:val="00BC0C46"/>
    <w:rsid w:val="00BD2F6D"/>
    <w:rsid w:val="00C129EA"/>
    <w:rsid w:val="00C16C7D"/>
    <w:rsid w:val="00C75E67"/>
    <w:rsid w:val="00CA182C"/>
    <w:rsid w:val="00CA6026"/>
    <w:rsid w:val="00D227AA"/>
    <w:rsid w:val="00D5753C"/>
    <w:rsid w:val="00D624FE"/>
    <w:rsid w:val="00D701E0"/>
    <w:rsid w:val="00D921BC"/>
    <w:rsid w:val="00D92268"/>
    <w:rsid w:val="00DD5593"/>
    <w:rsid w:val="00E30F8B"/>
    <w:rsid w:val="00E9304E"/>
    <w:rsid w:val="00EB13A6"/>
    <w:rsid w:val="00EE1D18"/>
    <w:rsid w:val="00EF7C63"/>
    <w:rsid w:val="00F50BC8"/>
    <w:rsid w:val="00F82AF0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38B0"/>
  <w15:chartTrackingRefBased/>
  <w15:docId w15:val="{C024C29E-A40A-4EF6-A91C-50C9C6C4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82C"/>
  </w:style>
  <w:style w:type="paragraph" w:styleId="Footer">
    <w:name w:val="footer"/>
    <w:basedOn w:val="Normal"/>
    <w:link w:val="FooterChar"/>
    <w:uiPriority w:val="99"/>
    <w:unhideWhenUsed/>
    <w:rsid w:val="00CA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wnakbhattacharjee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vinashhsinghh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F37DF-41ED-4A00-8FD4-5935C3C4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86</cp:revision>
  <dcterms:created xsi:type="dcterms:W3CDTF">2019-01-26T07:34:00Z</dcterms:created>
  <dcterms:modified xsi:type="dcterms:W3CDTF">2019-07-14T10:44:00Z</dcterms:modified>
</cp:coreProperties>
</file>