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AEGIS Fraud Intelligence - System Overview and Learning Guide</w:t>
      </w:r>
    </w:p>
    <w:p>
      <w:pPr>
        <w:jc w:val="center"/>
      </w:pPr>
      <w:r>
        <w:rPr>
          <w:i/>
          <w:color w:val="555555"/>
          <w:sz w:val="24"/>
        </w:rPr>
        <w:t>A beginner-friendly walkthrough of the fraud intelligence platform from frontend to backend.</w:t>
      </w:r>
    </w:p>
    <w:p>
      <w:pPr>
        <w:jc w:val="center"/>
      </w:pPr>
      <w:r>
        <w:t>Generated for the AEGIS Fraud Intelligence prototype.</w:t>
      </w:r>
    </w:p>
    <w:p>
      <w:r>
        <w:br w:type="page"/>
      </w:r>
    </w:p>
    <w:p>
      <w:pPr>
        <w:pStyle w:val="Heading1"/>
      </w:pPr>
      <w:r>
        <w:t>Quick Navigation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Main Idea of the System</w:t>
      </w:r>
    </w:p>
    <w:p>
      <w:pPr>
        <w:pStyle w:val="ListBullet"/>
      </w:pPr>
      <w:r>
        <w:t>3. System Architecture Overview</w:t>
      </w:r>
    </w:p>
    <w:p>
      <w:pPr>
        <w:pStyle w:val="ListBullet"/>
      </w:pPr>
      <w:r>
        <w:t>4. User Roles and RBAC</w:t>
      </w:r>
    </w:p>
    <w:p>
      <w:pPr>
        <w:pStyle w:val="ListBullet"/>
      </w:pPr>
      <w:r>
        <w:t>5. Frontend Overview</w:t>
      </w:r>
    </w:p>
    <w:p>
      <w:pPr>
        <w:pStyle w:val="ListBullet"/>
      </w:pPr>
      <w:r>
        <w:t>6. Backend Overview</w:t>
      </w:r>
    </w:p>
    <w:p>
      <w:pPr>
        <w:pStyle w:val="ListBullet"/>
      </w:pPr>
      <w:r>
        <w:t>7. Database and Main Models</w:t>
      </w:r>
    </w:p>
    <w:p>
      <w:pPr>
        <w:pStyle w:val="ListBullet"/>
      </w:pPr>
      <w:r>
        <w:t>8. Risk Engine</w:t>
      </w:r>
    </w:p>
    <w:p>
      <w:pPr>
        <w:pStyle w:val="ListBullet"/>
      </w:pPr>
      <w:r>
        <w:t>9. XGBoost ML Fraud Scoring</w:t>
      </w:r>
    </w:p>
    <w:p>
      <w:pPr>
        <w:pStyle w:val="ListBullet"/>
      </w:pPr>
      <w:r>
        <w:t>10. Adaptive Friction Engine</w:t>
      </w:r>
    </w:p>
    <w:p>
      <w:pPr>
        <w:pStyle w:val="ListBullet"/>
      </w:pPr>
      <w:r>
        <w:t>11. Trust Score Engine</w:t>
      </w:r>
    </w:p>
    <w:p>
      <w:pPr>
        <w:pStyle w:val="ListBullet"/>
      </w:pPr>
      <w:r>
        <w:t>12. Fraud Alert and Investigation Case Flow</w:t>
      </w:r>
    </w:p>
    <w:p>
      <w:pPr>
        <w:pStyle w:val="ListBullet"/>
      </w:pPr>
      <w:r>
        <w:t>13. Verified Bank Messages / Phishing Verification</w:t>
      </w:r>
    </w:p>
    <w:p>
      <w:pPr>
        <w:pStyle w:val="ListBullet"/>
      </w:pPr>
      <w:r>
        <w:t>14. Brand Protection / Web Threat Intelligence</w:t>
      </w:r>
    </w:p>
    <w:p>
      <w:pPr>
        <w:pStyle w:val="ListBullet"/>
      </w:pPr>
      <w:r>
        <w:t>15. Mule Account Detection</w:t>
      </w:r>
    </w:p>
    <w:p>
      <w:pPr>
        <w:pStyle w:val="ListBullet"/>
      </w:pPr>
      <w:r>
        <w:t>16. Token Theft Detection</w:t>
      </w:r>
    </w:p>
    <w:p>
      <w:pPr>
        <w:pStyle w:val="ListBullet"/>
      </w:pPr>
      <w:r>
        <w:t>17. SQL Injection / Security Log Detection</w:t>
      </w:r>
    </w:p>
    <w:p>
      <w:pPr>
        <w:pStyle w:val="ListBullet"/>
      </w:pPr>
      <w:r>
        <w:t>18. Main Demo Scenarios</w:t>
      </w:r>
    </w:p>
    <w:p>
      <w:pPr>
        <w:pStyle w:val="ListBullet"/>
      </w:pPr>
      <w:r>
        <w:t>19. End-to-End Flow: High-Risk Transaction</w:t>
      </w:r>
    </w:p>
    <w:p>
      <w:pPr>
        <w:pStyle w:val="ListBullet"/>
      </w:pPr>
      <w:r>
        <w:t>20. End-to-End Flow: Phishing Message Verification</w:t>
      </w:r>
    </w:p>
    <w:p>
      <w:pPr>
        <w:pStyle w:val="ListBullet"/>
      </w:pPr>
      <w:r>
        <w:t>21. End-to-End Flow: Brand Protection</w:t>
      </w:r>
    </w:p>
    <w:p>
      <w:pPr>
        <w:pStyle w:val="ListBullet"/>
      </w:pPr>
      <w:r>
        <w:t>22. What Happens If Something Fails?</w:t>
      </w:r>
    </w:p>
    <w:p>
      <w:pPr>
        <w:pStyle w:val="ListBullet"/>
      </w:pPr>
      <w:r>
        <w:t>23. Security and Privacy Design</w:t>
      </w:r>
    </w:p>
    <w:p>
      <w:pPr>
        <w:pStyle w:val="ListBullet"/>
      </w:pPr>
      <w:r>
        <w:t>24. API Overview</w:t>
      </w:r>
    </w:p>
    <w:p>
      <w:pPr>
        <w:pStyle w:val="ListBullet"/>
      </w:pPr>
      <w:r>
        <w:t>25. Glossary</w:t>
      </w:r>
    </w:p>
    <w:p>
      <w:pPr>
        <w:pStyle w:val="ListBullet"/>
      </w:pPr>
      <w:r>
        <w:t>26. Presentation Talking Points</w:t>
      </w:r>
    </w:p>
    <w:p>
      <w:pPr>
        <w:pStyle w:val="ListBullet"/>
      </w:pPr>
      <w:r>
        <w:t>27. Suggested Visuals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AEGIS Fraud Intelligence is a banking fraud and threat intelligence prototype. It shows how a bank can combine customer behavior, device information, location context, transaction patterns, security logs, and AI scoring to decide whether an action is safe, suspicious, or dangerous.</w:t>
      </w:r>
    </w:p>
    <w:p>
      <w:r>
        <w:t>The project is designed for demos and learning. A customer can simulate banking actions, while analysts and admins can investigate alerts in a SOC-style dashboard. The system includes rule-based scoring, XGBoost fraud scoring, trust score changes, adaptive friction, mule detection, phishing message verification, brand protection, investigation cases, analyst notes, decision trail, and role-based access control.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What to say in presentation: </w:t>
            </w:r>
            <w:r>
              <w:t>AEGIS is not only a transaction checker. It connects banking activity, cyber signals, customer trust, phishing prevention, external brand monitoring, and analyst investigation into one explainable fraud intelligence workflow.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Why it matters: </w:t>
            </w:r>
            <w:r>
              <w:t>Fraud rarely has one signal. AEGIS shows how small signals can become strong evidence when combined.</w:t>
            </w:r>
          </w:p>
        </w:tc>
      </w:tr>
    </w:tbl>
    <w:p/>
    <w:p>
      <w:pPr>
        <w:pStyle w:val="Heading1"/>
      </w:pPr>
      <w:r>
        <w:t>2. Main Idea of the System</w:t>
      </w:r>
    </w:p>
    <w:p>
      <w:r>
        <w:t>The core formula is: Behaviour + Device + Location + Transaction + Logs + AI = Risk Intelligence.</w:t>
      </w:r>
    </w:p>
    <w:p>
      <w:r>
        <w:t>Behaviour means how the customer acts: normal login times, transaction habits, failed attempts, and verification behavior.</w:t>
      </w:r>
    </w:p>
    <w:p>
      <w:r>
        <w:t>Device means whether the device is known, trusted, or new. A new device can be normal, but it becomes suspicious when combined with VPN, new country, or a large transaction.</w:t>
      </w:r>
    </w:p>
    <w:p>
      <w:r>
        <w:t>Location means where a login or session happens. If a customer logs in from Albania and then Germany soon after, AEGIS treats that as impossible travel.</w:t>
      </w:r>
    </w:p>
    <w:p>
      <w:r>
        <w:t>Transaction means the amount, recipient, beneficiary novelty, and velocity of money movement.</w:t>
      </w:r>
    </w:p>
    <w:p>
      <w:r>
        <w:t>Logs mean security events such as SQL injection attempts, token reuse, suspicious endpoints, and brute force patterns.</w:t>
      </w:r>
    </w:p>
    <w:p>
      <w:r>
        <w:t>AI means the XGBoost model and deterministic explanation layer. The model adds probability-based fraud scoring, while rule explanations keep the decision understandable.</w:t>
      </w:r>
    </w:p>
    <w:p>
      <w:pPr>
        <w:pStyle w:val="Heading1"/>
      </w:pPr>
      <w:r>
        <w:t>3. System Architecture Overview</w:t>
      </w:r>
    </w:p>
    <w:p>
      <w:r>
        <w:t>AEGIS follows a clean full-stack structure. The frontend is a React app. The backend is a FastAPI API. SQLAlchemy models define the SQLite database tables. Services and engines contain the main business logic.</w:t>
      </w:r>
    </w:p>
    <w:p>
      <w:r>
        <w:t>The main pattern is: user action in the frontend -&gt; API route -&gt; controller -&gt; service/engine -&gt; database/model -&gt; response back to frontend.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Customer App / Analyst UI / Admin UI</w:t>
              <w:br/>
              <w:t xml:space="preserve">        |</w:t>
              <w:br/>
              <w:t xml:space="preserve">        v</w:t>
              <w:br/>
              <w:t>React + Vite Frontend</w:t>
              <w:br/>
              <w:t xml:space="preserve">        |</w:t>
              <w:br/>
              <w:t xml:space="preserve">        v</w:t>
              <w:br/>
              <w:t>FastAPI Backend (/api)</w:t>
              <w:br/>
              <w:t xml:space="preserve">        |</w:t>
              <w:br/>
              <w:t xml:space="preserve">        v</w:t>
              <w:br/>
              <w:t>Routes -&gt; Controllers -&gt; Services / Engines</w:t>
              <w:br/>
              <w:t xml:space="preserve">        |</w:t>
              <w:br/>
              <w:t xml:space="preserve">        +--&gt; SQLite Database</w:t>
              <w:br/>
              <w:t xml:space="preserve">        +--&gt; XGBoost ML Adapter</w:t>
              <w:br/>
              <w:t xml:space="preserve">        +--&gt; Brand Protection Detector</w:t>
              <w:br/>
              <w:t xml:space="preserve">        +--&gt; Verified Messages Checker</w:t>
              <w:br/>
              <w:t xml:space="preserve">        |</w:t>
              <w:br/>
              <w:t xml:space="preserve">        v</w:t>
              <w:br/>
              <w:t>SOC Dashboard, Investigation Cases, Risk Transparency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How it works technically: </w:t>
            </w:r>
            <w:r>
              <w:t>Routes receive HTTP requests. Controllers keep request/response orchestration thin. Services contain the actual fraud logic. Models represent database tables.</w:t>
            </w:r>
          </w:p>
        </w:tc>
      </w:tr>
    </w:tbl>
    <w:p/>
    <w:p>
      <w:pPr>
        <w:pStyle w:val="Heading1"/>
      </w:pPr>
      <w:r>
        <w:t>4. User Roles and RBAC</w:t>
      </w:r>
    </w:p>
    <w:p>
      <w:r>
        <w:t>RBAC means role-based access control. It decides what each logged-in user is allowed to see or do. AEGIS uses JWT authentication and three roles: CUSTOMER, ANALYST, and ADMIN.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800"/>
        <w:gridCol w:w="376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Role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Can access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Cannot access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Customer App, transfer simulation, Verified Bank Messages, phishing checker, own safety results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SOC dashboard, logs, analyst notes, admin panel, brand protection, risk transparency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ANALYST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SOC dashboard, alerts, investigation cases, notes, decision trail, logs, mule graph, brand protection, risk transparency, ML status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Admin-only user/rule management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Everything analyst can access plus Admin Panel, users, risk rules, model/config views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No practical restrictions in the prototype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Why it matters: </w:t>
            </w:r>
            <w:r>
              <w:t>A customer should never see internal analyst notes, security logs, or brand scan findings. RBAC protects sensitive operational data.</w:t>
            </w:r>
          </w:p>
        </w:tc>
      </w:tr>
    </w:tbl>
    <w:p/>
    <w:p>
      <w:pPr>
        <w:pStyle w:val="Heading1"/>
      </w:pPr>
      <w:r>
        <w:t>5. Frontend Overview</w:t>
      </w:r>
    </w:p>
    <w:p>
      <w:r>
        <w:t>The frontend is the presentation layer. It makes the prototype easy to demo and shows different experiences for customers, analysts, and admins.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3600"/>
        <w:gridCol w:w="1400"/>
        <w:gridCol w:w="2360"/>
      </w:tblGrid>
      <w:tr>
        <w:tc>
          <w:tcPr>
            <w:tcW w:type="dxa" w:w="20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Page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Role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Purpose</w:t>
            </w:r>
          </w:p>
        </w:tc>
        <w:tc>
          <w:tcPr>
            <w:tcW w:type="dxa" w:w="23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Main endpoints</w:t>
            </w:r>
          </w:p>
        </w:tc>
      </w:tr>
      <w:tr>
        <w:tc>
          <w:tcPr>
            <w:tcW w:type="dxa" w:w="2000"/>
          </w:tcPr>
          <w:p>
            <w:pPr>
              <w:spacing w:after="40"/>
              <w:jc w:val="center"/>
            </w:pPr>
            <w:r>
              <w:rPr>
                <w:sz w:val="18"/>
              </w:rPr>
              <w:t>Login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8"/>
              </w:rPr>
              <w:t>Authenticate and redirect users by role.</w:t>
            </w:r>
          </w:p>
        </w:tc>
        <w:tc>
          <w:tcPr>
            <w:tcW w:type="dxa" w:w="2360"/>
          </w:tcPr>
          <w:p>
            <w:pPr>
              <w:spacing w:after="40"/>
              <w:jc w:val="center"/>
            </w:pPr>
            <w:r>
              <w:rPr>
                <w:sz w:val="18"/>
              </w:rPr>
              <w:t>POST /api/auth/login, GET /api/auth/me</w:t>
            </w:r>
          </w:p>
        </w:tc>
      </w:tr>
      <w:tr>
        <w:tc>
          <w:tcPr>
            <w:tcW w:type="dxa" w:w="2000"/>
          </w:tcPr>
          <w:p>
            <w:pPr>
              <w:spacing w:after="40"/>
              <w:jc w:val="center"/>
            </w:pPr>
            <w:r>
              <w:rPr>
                <w:sz w:val="18"/>
              </w:rPr>
              <w:t>Customer App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8"/>
              </w:rPr>
              <w:t>Simulate banking activity and fraud scenarios.</w:t>
            </w:r>
          </w:p>
        </w:tc>
        <w:tc>
          <w:tcPr>
            <w:tcW w:type="dxa" w:w="2360"/>
          </w:tcPr>
          <w:p>
            <w:pPr>
              <w:spacing w:after="40"/>
              <w:jc w:val="center"/>
            </w:pPr>
            <w:r>
              <w:rPr>
                <w:sz w:val="18"/>
              </w:rPr>
              <w:t>/api/simulate/*, /api/users/{id}</w:t>
            </w:r>
          </w:p>
        </w:tc>
      </w:tr>
      <w:tr>
        <w:tc>
          <w:tcPr>
            <w:tcW w:type="dxa" w:w="2000"/>
          </w:tcPr>
          <w:p>
            <w:pPr>
              <w:spacing w:after="40"/>
              <w:jc w:val="center"/>
            </w:pPr>
            <w:r>
              <w:rPr>
                <w:sz w:val="18"/>
              </w:rPr>
              <w:t>Verified Messages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CUSTOMER, optional analyst/admin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8"/>
              </w:rPr>
              <w:t>Verify official bank messages and phishing attempts.</w:t>
            </w:r>
          </w:p>
        </w:tc>
        <w:tc>
          <w:tcPr>
            <w:tcW w:type="dxa" w:w="2360"/>
          </w:tcPr>
          <w:p>
            <w:pPr>
              <w:spacing w:after="40"/>
              <w:jc w:val="center"/>
            </w:pPr>
            <w:r>
              <w:rPr>
                <w:sz w:val="18"/>
              </w:rPr>
              <w:t>GET /api/messages/my, POST /api/messages/verify</w:t>
            </w:r>
          </w:p>
        </w:tc>
      </w:tr>
      <w:tr>
        <w:tc>
          <w:tcPr>
            <w:tcW w:type="dxa" w:w="2000"/>
          </w:tcPr>
          <w:p>
            <w:pPr>
              <w:spacing w:after="40"/>
              <w:jc w:val="center"/>
            </w:pPr>
            <w:r>
              <w:rPr>
                <w:sz w:val="18"/>
              </w:rPr>
              <w:t>SOC Dashboard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ANALYST, ADMIN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8"/>
              </w:rPr>
              <w:t>Monitor alerts, logs, mule graph, ML status, brand summary, and cases.</w:t>
            </w:r>
          </w:p>
        </w:tc>
        <w:tc>
          <w:tcPr>
            <w:tcW w:type="dxa" w:w="2360"/>
          </w:tcPr>
          <w:p>
            <w:pPr>
              <w:spacing w:after="40"/>
              <w:jc w:val="center"/>
            </w:pPr>
            <w:r>
              <w:rPr>
                <w:sz w:val="18"/>
              </w:rPr>
              <w:t>/api/dashboard/stats, /api/alerts, /api/logs, /api/graph/mule-network</w:t>
            </w:r>
          </w:p>
        </w:tc>
      </w:tr>
      <w:tr>
        <w:tc>
          <w:tcPr>
            <w:tcW w:type="dxa" w:w="2000"/>
          </w:tcPr>
          <w:p>
            <w:pPr>
              <w:spacing w:after="40"/>
              <w:jc w:val="center"/>
            </w:pPr>
            <w:r>
              <w:rPr>
                <w:sz w:val="18"/>
              </w:rPr>
              <w:t>Alert Details / Investigation Case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ANALYST, ADMIN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8"/>
              </w:rPr>
              <w:t>Investigate alerts, add notes, update status, generate incident reports.</w:t>
            </w:r>
          </w:p>
        </w:tc>
        <w:tc>
          <w:tcPr>
            <w:tcW w:type="dxa" w:w="2360"/>
          </w:tcPr>
          <w:p>
            <w:pPr>
              <w:spacing w:after="40"/>
              <w:jc w:val="center"/>
            </w:pPr>
            <w:r>
              <w:rPr>
                <w:sz w:val="18"/>
              </w:rPr>
              <w:t>/api/alerts/{id}, /api/alerts/{id}/notes, /api/alerts/{id}/decision-trail</w:t>
            </w:r>
          </w:p>
        </w:tc>
      </w:tr>
      <w:tr>
        <w:tc>
          <w:tcPr>
            <w:tcW w:type="dxa" w:w="2000"/>
          </w:tcPr>
          <w:p>
            <w:pPr>
              <w:spacing w:after="40"/>
              <w:jc w:val="center"/>
            </w:pPr>
            <w:r>
              <w:rPr>
                <w:sz w:val="18"/>
              </w:rPr>
              <w:t>Risk Transparency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ANALYST, ADMIN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8"/>
              </w:rPr>
              <w:t>Explain risk levels, rules, trust score, friction, and ML contribution.</w:t>
            </w:r>
          </w:p>
        </w:tc>
        <w:tc>
          <w:tcPr>
            <w:tcW w:type="dxa" w:w="2360"/>
          </w:tcPr>
          <w:p>
            <w:pPr>
              <w:spacing w:after="40"/>
              <w:jc w:val="center"/>
            </w:pPr>
            <w:r>
              <w:rPr>
                <w:sz w:val="18"/>
              </w:rPr>
              <w:t>/api/risk/rules, /api/risk/transparency</w:t>
            </w:r>
          </w:p>
        </w:tc>
      </w:tr>
      <w:tr>
        <w:tc>
          <w:tcPr>
            <w:tcW w:type="dxa" w:w="2000"/>
          </w:tcPr>
          <w:p>
            <w:pPr>
              <w:spacing w:after="40"/>
              <w:jc w:val="center"/>
            </w:pPr>
            <w:r>
              <w:rPr>
                <w:sz w:val="18"/>
              </w:rPr>
              <w:t>Brand Protection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ANALYST, ADMIN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8"/>
              </w:rPr>
              <w:t>Run passive brand scans for lookalike domains.</w:t>
            </w:r>
          </w:p>
        </w:tc>
        <w:tc>
          <w:tcPr>
            <w:tcW w:type="dxa" w:w="2360"/>
          </w:tcPr>
          <w:p>
            <w:pPr>
              <w:spacing w:after="40"/>
              <w:jc w:val="center"/>
            </w:pPr>
            <w:r>
              <w:rPr>
                <w:sz w:val="18"/>
              </w:rPr>
              <w:t>/api/brand-protection/*</w:t>
            </w:r>
          </w:p>
        </w:tc>
      </w:tr>
      <w:tr>
        <w:tc>
          <w:tcPr>
            <w:tcW w:type="dxa" w:w="2000"/>
          </w:tcPr>
          <w:p>
            <w:pPr>
              <w:spacing w:after="40"/>
              <w:jc w:val="center"/>
            </w:pPr>
            <w:r>
              <w:rPr>
                <w:sz w:val="18"/>
              </w:rPr>
              <w:t>Admin Panel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8"/>
              </w:rPr>
              <w:t>View users, rules, ML config, and brand config.</w:t>
            </w:r>
          </w:p>
        </w:tc>
        <w:tc>
          <w:tcPr>
            <w:tcW w:type="dxa" w:w="2360"/>
          </w:tcPr>
          <w:p>
            <w:pPr>
              <w:spacing w:after="40"/>
              <w:jc w:val="center"/>
            </w:pPr>
            <w:r>
              <w:rPr>
                <w:sz w:val="18"/>
              </w:rPr>
              <w:t>/api/admin/users, /api/admin/rules</w:t>
            </w:r>
          </w:p>
        </w:tc>
      </w:tr>
      <w:tr>
        <w:tc>
          <w:tcPr>
            <w:tcW w:type="dxa" w:w="2000"/>
          </w:tcPr>
          <w:p>
            <w:pPr>
              <w:spacing w:after="40"/>
              <w:jc w:val="center"/>
            </w:pPr>
            <w:r>
              <w:rPr>
                <w:sz w:val="18"/>
              </w:rPr>
              <w:t>Access Denied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8"/>
              </w:rPr>
              <w:t>Friendly page for blocked access.</w:t>
            </w:r>
          </w:p>
        </w:tc>
        <w:tc>
          <w:tcPr>
            <w:tcW w:type="dxa" w:w="2360"/>
          </w:tcPr>
          <w:p>
            <w:pPr>
              <w:spacing w:after="40"/>
              <w:jc w:val="center"/>
            </w:pPr>
            <w:r>
              <w:rPr>
                <w:sz w:val="18"/>
              </w:rPr>
              <w:t>Frontend route guard</w:t>
            </w:r>
          </w:p>
        </w:tc>
      </w:tr>
    </w:tbl>
    <w:p/>
    <w:p>
      <w:pPr>
        <w:pStyle w:val="Heading1"/>
      </w:pPr>
      <w:r>
        <w:t>6. Backend Overview</w:t>
      </w:r>
    </w:p>
    <w:p>
      <w:r>
        <w:t>The backend is a FastAPI application. It exposes REST endpoints under /api and uses SQLAlchemy with SQLite for local storage.</w:t>
      </w:r>
    </w:p>
    <w:p>
      <w:r>
        <w:t>main.py creates the FastAPI app, enables CORS, creates tables on startup, and registers routers.</w:t>
      </w:r>
    </w:p>
    <w:p>
      <w:r>
        <w:t>routes/ defines URL endpoints and RBAC dependencies. controllers/ calls service functions and shapes responses. services/ contains fraud logic, risk engines, ML adapters, message verification, brand protection, and dashboard logic. schemas/ defines Pydantic request/response validation. models/ defines database tables. core/ contains JWT security and RBAC. ml/ contains the XGBoost detector files. threat_intel/ contains the brand protection detector.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Route -&gt; Controller -&gt; Service -&gt; Model/Database: </w:t>
            </w:r>
            <w:r>
              <w:t>This separation keeps the code easier to test and explain. HTTP details stay near routes, business logic stays in services, and data structure stays in models.</w:t>
            </w:r>
          </w:p>
        </w:tc>
      </w:tr>
    </w:tbl>
    <w:p/>
    <w:p>
      <w:pPr>
        <w:pStyle w:val="Heading1"/>
      </w:pPr>
      <w:r>
        <w:t>7. Database and Main Models</w:t>
      </w:r>
    </w:p>
    <w:p>
      <w:r>
        <w:t>AEGIS uses a local SQLite database. Each SQLAlchemy model represents a table. The database is created automatically on backend startup and seeded with demo data.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User</w:t>
              <w:br/>
              <w:t xml:space="preserve"> |-- Devices</w:t>
              <w:br/>
              <w:t xml:space="preserve"> |-- Sessions</w:t>
              <w:br/>
              <w:t xml:space="preserve"> |-- LoginEvents</w:t>
              <w:br/>
              <w:t xml:space="preserve"> |-- Transactions</w:t>
              <w:br/>
              <w:t xml:space="preserve"> |-- FraudAlerts</w:t>
              <w:br/>
              <w:t xml:space="preserve"> |    |-- AnalystNotes</w:t>
              <w:br/>
              <w:t xml:space="preserve"> |    +-- IncidentReport (generated response)</w:t>
              <w:br/>
              <w:t xml:space="preserve"> |-- TrustScoreHistory</w:t>
              <w:br/>
              <w:t xml:space="preserve"> |-- BankMessages</w:t>
              <w:br/>
              <w:t xml:space="preserve"> +-- MessageVerificationChecks</w:t>
              <w:br/>
              <w:br/>
              <w:t>BrandScanRun</w:t>
              <w:br/>
              <w:t xml:space="preserve"> +-- BrandThreatFindings</w:t>
              <w:br/>
              <w:br/>
              <w:t>RiskRule</w:t>
              <w:br/>
              <w:t xml:space="preserve"> +-- Used by Risk Transparency and risk scoring explanation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800"/>
        <w:gridCol w:w="376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Model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What it stores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Why it matters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User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Customer, analyst, and admin accounts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Main identity and trust-score anchor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Device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Known customer devices, OS, browser, trusted flag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Detects new or untrusted devices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Session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Session token hash, IP, country, active state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Supports token theft and session anomaly checks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LoginEvent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Login country, device, VPN/proxy, failed attempts, risk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Feeds login risk and impossible travel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Transaction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Transfers, amount, recipient, status, risk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Core banking activity being scored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SecurityLog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Suspicious app/security events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Connects application security to fraud intelligence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FraudAlert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Alerts generated from suspicious activity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Base record for investigation cases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TrustScoreHistory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Old/new trust scores and reasons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Explains trust changes over time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MuleEdge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Money movement between accounts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Builds mule graph patterns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RiskRule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Rule code, description, points, enabled flag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Supports transparency and explainability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BankMessage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Official simulated bank messages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Lets customers verify real bank communication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MessageVerificationCheck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Customer-submitted message checks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Shows phishing-report activity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BrandScanRun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Brand scan summary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Stores passive web threat intelligence runs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BrandThreatFinding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Lookalike domain findings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Stores safe metadata and risk indicators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AnalystNote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Notes, status changes, decisions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Creates decision trail for cases</w:t>
            </w:r>
          </w:p>
        </w:tc>
      </w:tr>
    </w:tbl>
    <w:p/>
    <w:p>
      <w:pPr>
        <w:pStyle w:val="Heading1"/>
      </w:pPr>
      <w:r>
        <w:t>8. Risk Engine</w:t>
      </w:r>
    </w:p>
    <w:p>
      <w:r>
        <w:t>The rule-based risk engine is deterministic. That means it follows fixed rules and can explain why a score changed.</w:t>
      </w:r>
    </w:p>
    <w:p>
      <w:r>
        <w:t>Login risk can increase for a new device, VPN, proxy, new country, impossible travel, failed attempts, or unusual hour.</w:t>
      </w:r>
    </w:p>
    <w:p>
      <w:r>
        <w:t>Transaction risk can increase for an amount spike, new beneficiary, transaction after suspicious login, fast transaction burst, flagged recipient, or VPN login before transfer.</w:t>
      </w:r>
    </w:p>
    <w:p>
      <w:r>
        <w:t>Security log risk can increase for SQL injection patterns, brute force, suspicious endpoint access, and token reuse.</w:t>
      </w:r>
    </w:p>
    <w:p>
      <w:r>
        <w:t>Token theft risk can increase if the same token appears from a different IP, country, device, or VPN/proxy context.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800"/>
        <w:gridCol w:w="376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Score range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Severity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0-30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Usually safe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31-60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Needs extra verification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61-80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Hold and review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81-100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Block and alert immediately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Why it matters: </w:t>
            </w:r>
            <w:r>
              <w:t>Rules make the system explainable. During a demo, you can point to exact reasons instead of saying the system is a black box.</w:t>
            </w:r>
          </w:p>
        </w:tc>
      </w:tr>
    </w:tbl>
    <w:p/>
    <w:p>
      <w:pPr>
        <w:pStyle w:val="Heading1"/>
      </w:pPr>
      <w:r>
        <w:t>9. XGBoost ML Fraud Scoring</w:t>
      </w:r>
    </w:p>
    <w:p>
      <w:r>
        <w:t>The XGBoost model is trained separately and integrated into AEGIS through an adapter. AEGIS does not need to retrain the model during normal app use.</w:t>
      </w:r>
    </w:p>
    <w:p>
      <w:r>
        <w:t>fraud_detector.py loads fibank_fraud_model.ubj. ml_score_engine.py lazy-loads the detector and normalizes model output for the rest of AEGIS. ml_feature_builder.py converts user, login, device, security log, trust, and transaction context into model features.</w:t>
      </w:r>
    </w:p>
    <w:p>
      <w:r>
        <w:t>The model returns fraud_probability, fraud_percentage or ml_score, fraud_flag, fraud_risk_band, and missing_features.</w:t>
      </w:r>
    </w:p>
    <w:p>
      <w:r>
        <w:t>When ML is enabled, AEGIS combines the deterministic rule score and ML score with: final_score = rule_score * 0.65 + ml_score * 0.35.</w:t>
      </w:r>
    </w:p>
    <w:p>
      <w:r>
        <w:t>If the model is unavailable and fail-open is enabled, AEGIS continues with rule-based scoring. This prevents the banking flow from breaking.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Transaction</w:t>
              <w:br/>
              <w:t xml:space="preserve">   |</w:t>
              <w:br/>
              <w:t xml:space="preserve">   +--&gt; Rule Engine ---------&gt; rule_score</w:t>
              <w:br/>
              <w:t xml:space="preserve">   |</w:t>
              <w:br/>
              <w:t xml:space="preserve">   +--&gt; Feature Builder -----&gt; XGBoost model -----&gt; ml_score</w:t>
              <w:br/>
              <w:t xml:space="preserve">                                         |</w:t>
              <w:br/>
              <w:t xml:space="preserve">                                         v</w:t>
              <w:br/>
              <w:t>Combined final_score = 65% rule + 35% ML</w:t>
              <w:br/>
              <w:t xml:space="preserve">   |</w:t>
              <w:br/>
              <w:t xml:space="preserve">   v</w:t>
              <w:br/>
              <w:t>Adaptive Friction: allow, 2FA, hold, or block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What to say in presentation: </w:t>
            </w:r>
            <w:r>
              <w:t>The model improves risk intelligence, but AEGIS never depends blindly on it. The rule engine remains active, and missing ML gracefully falls back.</w:t>
            </w:r>
          </w:p>
        </w:tc>
      </w:tr>
    </w:tbl>
    <w:p/>
    <w:p>
      <w:pPr>
        <w:pStyle w:val="Heading1"/>
      </w:pPr>
      <w:r>
        <w:t>10. Adaptive Friction Engine</w:t>
      </w:r>
    </w:p>
    <w:p>
      <w:r>
        <w:t>Adaptive friction means the bank does not treat every event the same. Low-risk activity stays smooth. Higher-risk activity gets extra verification, review, or blocking.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800"/>
        <w:gridCol w:w="376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Risk level</w:t>
            </w:r>
          </w:p>
        </w:tc>
        <w:tc>
          <w:tcPr>
            <w:tcW w:type="dxa" w:w="38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Action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Customer experience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LOW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ALLOW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Transaction is allowed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REQUIRE_2FA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Customer must complete extra verification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HIGH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HOLD_FOR_REVIEW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Transaction is held for analyst review</w:t>
            </w:r>
          </w:p>
        </w:tc>
      </w:tr>
      <w:tr>
        <w:tc>
          <w:tcPr>
            <w:tcW w:type="dxa" w:w="1800"/>
          </w:tcPr>
          <w:p>
            <w:pPr>
              <w:spacing w:after="40"/>
              <w:jc w:val="center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800"/>
          </w:tcPr>
          <w:p>
            <w:pPr>
              <w:spacing w:after="40"/>
            </w:pPr>
            <w:r>
              <w:rPr>
                <w:sz w:val="18"/>
              </w:rPr>
              <w:t>BLOCK_AND_ALERT</w:t>
            </w:r>
          </w:p>
        </w:tc>
        <w:tc>
          <w:tcPr>
            <w:tcW w:type="dxa" w:w="3760"/>
          </w:tcPr>
          <w:p>
            <w:pPr>
              <w:spacing w:after="40"/>
              <w:jc w:val="center"/>
            </w:pPr>
            <w:r>
              <w:rPr>
                <w:sz w:val="18"/>
              </w:rPr>
              <w:t>Transaction is blocked and alert is created</w:t>
            </w:r>
          </w:p>
        </w:tc>
      </w:tr>
    </w:tbl>
    <w:p/>
    <w:p>
      <w:pPr>
        <w:pStyle w:val="Heading1"/>
      </w:pPr>
      <w:r>
        <w:t>11. Trust Score Engine</w:t>
      </w:r>
    </w:p>
    <w:p>
      <w:r>
        <w:t>The trust score is a number from 0 to 100 that represents customer trust context. It is not the same as the risk score. Risk score measures one event. Trust score measures the customer's longer-term safety profile.</w:t>
      </w:r>
    </w:p>
    <w:p>
      <w:r>
        <w:t>Trust can decrease for new device, VPN, proxy, impossible travel, token theft, SQL injection, high-risk transaction, or mule connection.</w:t>
      </w:r>
    </w:p>
    <w:p>
      <w:r>
        <w:t>Trust can increase for trusted-device normal login, normal transaction, or successful verification simulation.</w:t>
      </w:r>
    </w:p>
    <w:p>
      <w:r>
        <w:t>Trust affects adaptive friction. A trusted customer may still need 2FA, while a low-trust customer can be escalated to review or blocking.</w:t>
      </w:r>
    </w:p>
    <w:p>
      <w:pPr>
        <w:pStyle w:val="Heading1"/>
      </w:pPr>
      <w:r>
        <w:t>12. Fraud Alert and Investigation Case Flow</w:t>
      </w:r>
    </w:p>
    <w:p>
      <w:r>
        <w:t>FraudAlert is the central alert record. AEGIS treats HIGH and CRITICAL alerts as investigation cases without adding a heavy new case-management system.</w:t>
      </w:r>
    </w:p>
    <w:p>
      <w:r>
        <w:t>CRITICAL alerts become Priority 1 cases. HIGH alerts become Priority 2 cases. MEDIUM alerts are Priority 3. LOW alerts are monitored.</w:t>
      </w:r>
    </w:p>
    <w:p>
      <w:r>
        <w:t>Analyst notes and status changes are saved as AnalystNote records. This creates the decision trail.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Suspicious event</w:t>
              <w:br/>
              <w:t xml:space="preserve">   |</w:t>
              <w:br/>
              <w:t xml:space="preserve">   v</w:t>
              <w:br/>
              <w:t>Risk score calculated</w:t>
              <w:br/>
              <w:t xml:space="preserve">   |</w:t>
              <w:br/>
              <w:t xml:space="preserve">   v</w:t>
              <w:br/>
              <w:t>FraudAlert created</w:t>
              <w:br/>
              <w:t xml:space="preserve">   |</w:t>
              <w:br/>
              <w:t xml:space="preserve">   +-- HIGH / CRITICAL --&gt; Investigation Case</w:t>
              <w:br/>
              <w:t xml:space="preserve">                            |</w:t>
              <w:br/>
              <w:t xml:space="preserve">                            v</w:t>
              <w:br/>
              <w:t xml:space="preserve">                       Analyst opens case</w:t>
              <w:br/>
              <w:t xml:space="preserve">                            |</w:t>
              <w:br/>
              <w:t xml:space="preserve">                            v</w:t>
              <w:br/>
              <w:t xml:space="preserve">                    Notes + status changes</w:t>
              <w:br/>
              <w:t xml:space="preserve">                            |</w:t>
              <w:br/>
              <w:t xml:space="preserve">                            v</w:t>
              <w:br/>
              <w:t xml:space="preserve">                       Decision trail</w:t>
              <w:br/>
              <w:t xml:space="preserve">                            |</w:t>
              <w:br/>
              <w:t xml:space="preserve">                            v</w:t>
              <w:br/>
              <w:t xml:space="preserve">                    Incident report generated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How it works technically: </w:t>
            </w:r>
            <w:r>
              <w:t>PATCH /api/alerts/{id}/status updates the alert status and creates an AnalystNote entry. GET /api/alerts/{id}/decision-trail returns the chronological audit trail.</w:t>
            </w:r>
          </w:p>
        </w:tc>
      </w:tr>
    </w:tbl>
    <w:p/>
    <w:p>
      <w:pPr>
        <w:pStyle w:val="Heading1"/>
      </w:pPr>
      <w:r>
        <w:t>13. Verified Bank Messages / Phishing Verification</w:t>
      </w:r>
    </w:p>
    <w:p>
      <w:r>
        <w:t>This feature helps a customer check whether a message claiming to be from the bank is official or suspicious.</w:t>
      </w:r>
    </w:p>
    <w:p>
      <w:r>
        <w:t>The app shows official simulated bank messages. The customer can paste an email, SMS, or message into the checker. AEGIS compares it with official messages and checks phishing indicators.</w:t>
      </w:r>
    </w:p>
    <w:p>
      <w:r>
        <w:t>Results can be VERIFIED_OFFICIAL, SUSPICIOUS, POSSIBLE_PHISHING, or UNKNOWN.</w:t>
      </w:r>
    </w:p>
    <w:p>
      <w:r>
        <w:t>Phishing indicators include external links, urgency, requests for password/PIN/CVV/OTP, account blocked or suspended language, and messages not found in official messages.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Customer pastes suspicious SMS/email</w:t>
              <w:br/>
              <w:t xml:space="preserve">        |</w:t>
              <w:br/>
              <w:t xml:space="preserve">        v</w:t>
              <w:br/>
              <w:t>Compare with official simulated bank messages</w:t>
              <w:br/>
              <w:t xml:space="preserve">        |</w:t>
              <w:br/>
              <w:t xml:space="preserve">        v</w:t>
              <w:br/>
              <w:t>Check phishing indicators</w:t>
              <w:br/>
              <w:t xml:space="preserve">        |</w:t>
              <w:br/>
              <w:t xml:space="preserve">        v</w:t>
              <w:br/>
              <w:t>Result: VERIFIED_OFFICIAL, SUSPICIOUS,</w:t>
              <w:br/>
              <w:t xml:space="preserve">        POSSIBLE_PHISHING, or UNKNOWN</w:t>
              <w:br/>
              <w:t xml:space="preserve">        |</w:t>
              <w:br/>
              <w:t xml:space="preserve">        v</w:t>
              <w:br/>
              <w:t>Customer receives safety recommendation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Demo example: </w:t>
            </w:r>
            <w:r>
              <w:t>Paste: URGENT: Your Fibank account has been blocked. Click http://fake-fibank-login.example to verify your password and OTP immediately. The system should flag possible phishing and explain why.</w:t>
            </w:r>
          </w:p>
        </w:tc>
      </w:tr>
    </w:tbl>
    <w:p/>
    <w:p>
      <w:pPr>
        <w:pStyle w:val="Heading1"/>
      </w:pPr>
      <w:r>
        <w:t>14. Brand Protection / Web Threat Intelligence</w:t>
      </w:r>
    </w:p>
    <w:p>
      <w:r>
        <w:t>Brand Protection helps analysts/admins find possible lookalike or phishing domains impersonating Fibank.</w:t>
      </w:r>
    </w:p>
    <w:p>
      <w:r>
        <w:t>The detector generates candidate domains, checks passive DNS resolution, fetches reachable public page metadata, looks for brand keywords and phishing signals, and stores findings.</w:t>
      </w:r>
    </w:p>
    <w:p>
      <w:r>
        <w:t>This module is passive and manually triggered. It does not exploit websites, log in, submit forms, test vulnerabilities, or crawl deeply.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Analyst starts quick brand scan</w:t>
              <w:br/>
              <w:t xml:space="preserve">        |</w:t>
              <w:br/>
              <w:t xml:space="preserve">        v</w:t>
              <w:br/>
              <w:t>Generate Fibank-like candidate domains</w:t>
              <w:br/>
              <w:t xml:space="preserve">        |</w:t>
              <w:br/>
              <w:t xml:space="preserve">        v</w:t>
              <w:br/>
              <w:t>Passive DNS resolution</w:t>
              <w:br/>
              <w:t xml:space="preserve">        |</w:t>
              <w:br/>
              <w:t xml:space="preserve">        v</w:t>
              <w:br/>
              <w:t>Fetch public page metadata only</w:t>
              <w:br/>
              <w:t xml:space="preserve">        |</w:t>
              <w:br/>
              <w:t xml:space="preserve">        v</w:t>
              <w:br/>
              <w:t>Score brand keywords + phishing signals</w:t>
              <w:br/>
              <w:t xml:space="preserve">        |</w:t>
              <w:br/>
              <w:t xml:space="preserve">        v</w:t>
              <w:br/>
              <w:t>Store findings and show dashboard summary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Why it matters: </w:t>
            </w:r>
            <w:r>
              <w:t>Fraud often starts before the bank transaction. A fake domain can steal credentials that later cause account takeover.</w:t>
            </w:r>
          </w:p>
        </w:tc>
      </w:tr>
    </w:tbl>
    <w:p/>
    <w:p>
      <w:pPr>
        <w:pStyle w:val="Heading1"/>
      </w:pPr>
      <w:r>
        <w:t>15. Mule Account Detection</w:t>
      </w:r>
    </w:p>
    <w:p>
      <w:r>
        <w:t>A mule account is an account used to receive and move stolen or suspicious funds. AEGIS models account movement as graph edges.</w:t>
      </w:r>
    </w:p>
    <w:p>
      <w:r>
        <w:t>A common pattern is fan-in: several unrelated accounts send to one account. Another pattern is pass-through: the receiving account quickly sends most of the money elsewhere.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User A ----\</w:t>
              <w:br/>
              <w:t>User B -----+----&gt; Account X ----&gt; External Account</w:t>
              <w:br/>
              <w:t>User C ----/</w:t>
              <w:br/>
              <w:br/>
              <w:t>Pattern: fan-in + fast pass-through = possible mule account</w:t>
            </w:r>
          </w:p>
        </w:tc>
      </w:tr>
    </w:tbl>
    <w:p/>
    <w:p>
      <w:pPr>
        <w:pStyle w:val="Heading1"/>
      </w:pPr>
      <w:r>
        <w:t>16. Token Theft Detection</w:t>
      </w:r>
    </w:p>
    <w:p>
      <w:r>
        <w:t>A session token should normally stay tied to the same device, IP, and location context. If the same token appears from a different IP, device, or country, it may be stolen.</w:t>
      </w:r>
    </w:p>
    <w:p>
      <w:r>
        <w:t>AEGIS can mark the session inactive, create a critical alert, reduce trust, and recommend re-authentication.</w:t>
      </w:r>
    </w:p>
    <w:p>
      <w:pPr>
        <w:pStyle w:val="Heading1"/>
      </w:pPr>
      <w:r>
        <w:t>17. SQL Injection / Security Log Detection</w:t>
      </w:r>
    </w:p>
    <w:p>
      <w:r>
        <w:t>AEGIS looks at security logs for suspicious payloads and endpoint access. Example indicators include SQL injection strings such as ' OR '1'='1 --, UNION SELECT, DROP TABLE, comments, script tags, and command-execution patterns.</w:t>
      </w:r>
    </w:p>
    <w:p>
      <w:r>
        <w:t>This is defensive monitoring. It helps connect application attacks to fraud risk because attackers may use technical attacks to access accounts or systems.</w:t>
      </w:r>
    </w:p>
    <w:p>
      <w:pPr>
        <w:pStyle w:val="Heading1"/>
      </w:pPr>
      <w:r>
        <w:t>18. Main Demo Scenarios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Scenario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What to click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Backend behavior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Dashboard result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What to say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Normal login and transfer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Customer App: normal login, normal transfer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Low rule risk, normal trust behavior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Low/no alert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Good customers should not be punished with unnecessary friction.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Impossible travel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Login from Albania, then Germany VPN login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Login risk increases for new country, VPN, impossible travel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HIGH/CRITICAL alert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AEGIS connects location and timing, not just password success.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Token theft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Token theft simulation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Same token appears from different IP/device/country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Critical alert and session invalidation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Token behavior is treated as a fraud signal.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High-risk transaction with ML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High-value transfer to new beneficiary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Rule score + XGBoost score combine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Held/blocked transaction and case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ML supports the decision, but rules keep it explainable.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SQL injection/security log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SQL injection attempt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Security log risk hits critical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Critical security alert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Cyber signals feed fraud intelligence.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Mule ring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Mule ring simulation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Mule edges created and graph updated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Mule graph shows suspicious account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Money movement patterns reveal mule behavior.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Verified Messages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Open Verified Messages and paste phishing SMS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Message checked against official messages and phishing indicators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Customer gets warning; analysts see activity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Prevention starts before account takeover.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Brand Protection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Run quick brand scan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Passive DNS/page metadata scoring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Findings table and SOC summary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External threat intelligence protects the bank brand.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Investigation Case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Open HIGH/CRITICAL alert, add note, change status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AnalystNote records created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Decision trail visible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Analyst work becomes auditable and explainable.</w:t>
            </w:r>
          </w:p>
        </w:tc>
      </w:tr>
    </w:tbl>
    <w:p/>
    <w:p>
      <w:pPr>
        <w:pStyle w:val="Heading1"/>
      </w:pPr>
      <w:r>
        <w:t>19. End-to-End Flow: High-Risk Transaction</w:t>
      </w:r>
    </w:p>
    <w:p>
      <w:r>
        <w:t>This is the main story for a live fraud demo. A customer initiates a transfer in the frontend. The frontend calls POST /api/simulate/transaction. The backend route receives the request, the controller delegates to the simulation service, and the service calls risk and ML engines.</w:t>
      </w:r>
    </w:p>
    <w:p>
      <w:r>
        <w:t>The rule engine calculates rule_score. The feature builder creates ML features. XGBoost returns ml_score and risk band. AEGIS combines them into final risk, then the adaptive friction engine chooses ALLOW, REQUIRE_2FA, HOLD_FOR_REVIEW, or BLOCK_AND_ALERT.</w:t>
      </w:r>
    </w:p>
    <w:p>
      <w:r>
        <w:t>The transaction is saved, trust may be updated, a fraud alert may be created, and the SOC dashboard shows the event. Analysts can open it as an investigation case, add notes, update status, and generate an incident report.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Customer starts transfer</w:t>
              <w:br/>
              <w:t xml:space="preserve">   |</w:t>
              <w:br/>
              <w:t xml:space="preserve">   v</w:t>
              <w:br/>
              <w:t>Frontend POST /api/simulate/transaction</w:t>
              <w:br/>
              <w:t xml:space="preserve">   |</w:t>
              <w:br/>
              <w:t xml:space="preserve">   v</w:t>
              <w:br/>
              <w:t>Route -&gt; Controller -&gt; Simulation Service</w:t>
              <w:br/>
              <w:t xml:space="preserve">   |</w:t>
              <w:br/>
              <w:t xml:space="preserve">   v</w:t>
              <w:br/>
              <w:t>Rule risk + ML score + trust context</w:t>
              <w:br/>
              <w:t xml:space="preserve">   |</w:t>
              <w:br/>
              <w:t xml:space="preserve">   v</w:t>
              <w:br/>
              <w:t>Adaptive friction decides status</w:t>
              <w:br/>
              <w:t xml:space="preserve">   |</w:t>
              <w:br/>
              <w:t xml:space="preserve">   v</w:t>
              <w:br/>
              <w:t>Transaction saved, trust updated, alert created</w:t>
              <w:br/>
              <w:t xml:space="preserve">   |</w:t>
              <w:br/>
              <w:t xml:space="preserve">   v</w:t>
              <w:br/>
              <w:t>SOC dashboard shows case</w:t>
              <w:br/>
              <w:t xml:space="preserve">   |</w:t>
              <w:br/>
              <w:t xml:space="preserve">   v</w:t>
              <w:br/>
              <w:t>Analyst adds notes and generates incident report</w:t>
            </w:r>
          </w:p>
        </w:tc>
      </w:tr>
    </w:tbl>
    <w:p/>
    <w:p>
      <w:pPr>
        <w:pStyle w:val="Heading1"/>
      </w:pPr>
      <w:r>
        <w:t>20. End-to-End Flow: Phishing Message Verification</w:t>
      </w:r>
    </w:p>
    <w:p>
      <w:r>
        <w:t>The customer pastes a suspicious message into the Verified Messages page. The backend compares it against official simulated messages for that user. If it matches, the result is VERIFIED_OFFICIAL.</w:t>
      </w:r>
    </w:p>
    <w:p>
      <w:r>
        <w:t>If it does not match, AEGIS checks phishing indicators such as suspicious links, urgency, password/OTP requests, and account-blocked wording. It returns a risk score, result, reasons, and recommendation. Analysts/admins can view recent verification activity.</w:t>
      </w:r>
    </w:p>
    <w:p>
      <w:pPr>
        <w:pStyle w:val="Heading1"/>
      </w:pPr>
      <w:r>
        <w:t>21. End-to-End Flow: Brand Protection</w:t>
      </w:r>
    </w:p>
    <w:p>
      <w:r>
        <w:t>An analyst/admin manually starts a quick scan. AEGIS generates candidate domains that look like Fibank, checks DNS resolution, fetches public page metadata for live domains, scores brand and phishing signals, stores findings, and shows a summary on the SOC dashboard.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Analyst starts quick brand scan</w:t>
              <w:br/>
              <w:t xml:space="preserve">        |</w:t>
              <w:br/>
              <w:t xml:space="preserve">        v</w:t>
              <w:br/>
              <w:t>Generate Fibank-like candidate domains</w:t>
              <w:br/>
              <w:t xml:space="preserve">        |</w:t>
              <w:br/>
              <w:t xml:space="preserve">        v</w:t>
              <w:br/>
              <w:t>Passive DNS resolution</w:t>
              <w:br/>
              <w:t xml:space="preserve">        |</w:t>
              <w:br/>
              <w:t xml:space="preserve">        v</w:t>
              <w:br/>
              <w:t>Fetch public page metadata only</w:t>
              <w:br/>
              <w:t xml:space="preserve">        |</w:t>
              <w:br/>
              <w:t xml:space="preserve">        v</w:t>
              <w:br/>
              <w:t>Score brand keywords + phishing signals</w:t>
              <w:br/>
              <w:t xml:space="preserve">        |</w:t>
              <w:br/>
              <w:t xml:space="preserve">        v</w:t>
              <w:br/>
              <w:t>Store findings and show dashboard summary</w:t>
            </w:r>
          </w:p>
        </w:tc>
      </w:tr>
    </w:tbl>
    <w:p/>
    <w:p>
      <w:pPr>
        <w:pStyle w:val="Heading1"/>
      </w:pPr>
      <w:r>
        <w:t>22. What Happens If Something Fails?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c>
          <w:tcPr>
            <w:tcW w:type="dxa" w:w="24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Failure</w:t>
            </w:r>
          </w:p>
        </w:tc>
        <w:tc>
          <w:tcPr>
            <w:tcW w:type="dxa" w:w="69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AEGIS behavior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ML model missing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Rule-based scoring continues if fail-open is enabled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Backend unavailable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Frontend shows API error/loading feedback instead of crashing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No brand scan data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Dashboard shows empty state and prompts user to run scan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Missing optional fields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UI uses safe fallback text like Unknown, N/A, or empty state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Unauthorized access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Backend returns 403 and frontend can show Access Denied</w:t>
            </w:r>
          </w:p>
        </w:tc>
      </w:tr>
    </w:tbl>
    <w:p/>
    <w:p>
      <w:pPr>
        <w:pStyle w:val="Heading1"/>
      </w:pPr>
      <w:r>
        <w:t>23. Security and Privacy Design</w:t>
      </w:r>
    </w:p>
    <w:p>
      <w:r>
        <w:t>AEGIS uses JWT authentication and RBAC. Customers cannot access analyst/admin routes. Analysts and admins can investigate but customers only see their own customer-facing features.</w:t>
      </w:r>
    </w:p>
    <w:p>
      <w:r>
        <w:t>The Verified Messages feature does not integrate with real email or SMS providers and does not read a customer's inbox. The customer manually pastes text for checking.</w:t>
      </w:r>
    </w:p>
    <w:p>
      <w:r>
        <w:t>Brand Protection uses passive checks only. It does not exploit, submit forms, authenticate, or crawl deeply.</w:t>
      </w:r>
    </w:p>
    <w:p>
      <w:r>
        <w:t>Device identifiers should be hashed, logs should be minimized, AI decisions should be explainable, and analyst decision trails support auditability.</w:t>
      </w:r>
    </w:p>
    <w:p>
      <w:pPr>
        <w:pStyle w:val="Heading1"/>
      </w:pPr>
      <w:r>
        <w:t>24. API Overview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c>
          <w:tcPr>
            <w:tcW w:type="dxa" w:w="24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Area</w:t>
            </w:r>
          </w:p>
        </w:tc>
        <w:tc>
          <w:tcPr>
            <w:tcW w:type="dxa" w:w="69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Endpoints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Auth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POST /api/auth/login; GET /api/auth/me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Simulation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POST /api/simulate/login; /transaction; /security-log; /token-theft; /mule-ring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Fraud/ML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GET /api/fraud/health; POST /api/fraud/score; POST /api/fraud/score-batch; GET /api/fraud/features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Alerts/Cases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GET /api/alerts; GET /api/alerts/{id}; PATCH /api/alerts/{id}/status; GET /incident-report; GET/POST /notes; GET /decision-trail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Messages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GET /api/messages/my; POST /api/messages/verify; GET /api/messages/checks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Brand Protection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POST /api/brand-protection/scan; GET /runs; GET /latest; GET /summary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Risk Transparency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GET /api/risk/rules; GET /api/risk/transparency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GET /api/admin/users; GET /api/admin/rules</w:t>
            </w:r>
          </w:p>
        </w:tc>
      </w:tr>
    </w:tbl>
    <w:p/>
    <w:p>
      <w:pPr>
        <w:pStyle w:val="Heading1"/>
      </w:pPr>
      <w:r>
        <w:t>25. Glossary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center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c>
          <w:tcPr>
            <w:tcW w:type="dxa" w:w="240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Term</w:t>
            </w:r>
          </w:p>
        </w:tc>
        <w:tc>
          <w:tcPr>
            <w:tcW w:type="dxa" w:w="6960"/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Simple meaning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Fraud detection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Finding activity that may be unauthorized or criminal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Risk score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A number showing how suspicious one event is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Trust score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A longer-term score for customer/account trust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Adaptive friction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Adding verification or blocking only when risk requires it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A machine-learning model often used for tabular prediction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ML score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Fraud score returned by the machine-learning model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Rule score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Fraud score returned by deterministic rules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Token theft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A stolen session token used from a new IP/device/country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Mule account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An account used to receive and move suspicious funds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Phishing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Fake messages/sites that trick users into sharing secrets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Typosquatting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Registering lookalike domains with small spelling changes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Brand protection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Monitoring for external impersonation of the bank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SOC dashboard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Security operations view for analysts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RBAC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Role-based access control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JWT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A signed token used to prove who is logged in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API endpoint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A URL that frontend calls to perform an action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Controller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Backend layer that orchestrates request/response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Service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Backend layer containing business logic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Model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Python class representing a database table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Database table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Structured storage for records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Incident report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Generated investigation summary</w:t>
            </w:r>
          </w:p>
        </w:tc>
      </w:tr>
      <w:tr>
        <w:tc>
          <w:tcPr>
            <w:tcW w:type="dxa" w:w="2400"/>
          </w:tcPr>
          <w:p>
            <w:pPr>
              <w:spacing w:after="40"/>
              <w:jc w:val="center"/>
            </w:pPr>
            <w:r>
              <w:rPr>
                <w:sz w:val="18"/>
              </w:rPr>
              <w:t>Decision trail</w:t>
            </w:r>
          </w:p>
        </w:tc>
        <w:tc>
          <w:tcPr>
            <w:tcW w:type="dxa" w:w="6960"/>
          </w:tcPr>
          <w:p>
            <w:pPr>
              <w:spacing w:after="40"/>
              <w:jc w:val="center"/>
            </w:pPr>
            <w:r>
              <w:rPr>
                <w:sz w:val="18"/>
              </w:rPr>
              <w:t>Chronological record of analyst actions</w:t>
            </w:r>
          </w:p>
        </w:tc>
      </w:tr>
    </w:tbl>
    <w:p/>
    <w:p>
      <w:pPr>
        <w:pStyle w:val="Heading1"/>
      </w:pPr>
      <w:r>
        <w:t>26. Presentation Talking Points</w:t>
      </w:r>
    </w:p>
    <w:p>
      <w:r>
        <w:t>AEGIS solves the problem of fragmented fraud signals. Instead of looking only at transactions, it combines behavior, device, location, logs, trust, AI, phishing prevention, and brand threat intelligence.</w:t>
      </w:r>
    </w:p>
    <w:p>
      <w:r>
        <w:t>It is better than simple fraud rules because rules are explainable and ML adds probability-based intelligence. Together they create a stronger decision.</w:t>
      </w:r>
    </w:p>
    <w:p>
      <w:r>
        <w:t>ML is used safely: if it is unavailable, rule-based scoring continues. Analysts can also see model status and scoring details.</w:t>
      </w:r>
    </w:p>
    <w:p>
      <w:r>
        <w:t>Customers are protected before fraud happens through Verified Bank Messages. They can check suspicious messages before clicking links or sharing OTPs.</w:t>
      </w:r>
    </w:p>
    <w:p>
      <w:r>
        <w:t>Analysts investigate alerts as lightweight cases, add notes, change status, and generate incident reports. The decision trail supports auditability.</w:t>
      </w:r>
    </w:p>
    <w:p>
      <w:r>
        <w:t>Brand Protection adds external threat intelligence by identifying lookalike domains and phishing indicators.</w:t>
      </w:r>
    </w:p>
    <w:p>
      <w:r>
        <w:t>Privacy and explainability matter because fraud systems affect real customers. AEGIS shows why decisions happened and limits access by role.</w:t>
      </w:r>
    </w:p>
    <w:p>
      <w:pPr>
        <w:pStyle w:val="Heading1"/>
      </w:pPr>
      <w:r>
        <w:t>27. Suggested Visuals</w:t>
      </w:r>
    </w:p>
    <w:p>
      <w:r>
        <w:t>The diagrams in this guide are intentionally simple so they can be reused in slides or spoken explanations. For a hackathon demo, show the overall architecture first, then one complete transaction flow, then the analyst case workflow.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Customer App / Analyst UI / Admin UI</w:t>
              <w:br/>
              <w:t xml:space="preserve">        |</w:t>
              <w:br/>
              <w:t xml:space="preserve">        v</w:t>
              <w:br/>
              <w:t>React + Vite Frontend</w:t>
              <w:br/>
              <w:t xml:space="preserve">        |</w:t>
              <w:br/>
              <w:t xml:space="preserve">        v</w:t>
              <w:br/>
              <w:t>FastAPI Backend (/api)</w:t>
              <w:br/>
              <w:t xml:space="preserve">        |</w:t>
              <w:br/>
              <w:t xml:space="preserve">        v</w:t>
              <w:br/>
              <w:t>Routes -&gt; Controllers -&gt; Services / Engines</w:t>
              <w:br/>
              <w:t xml:space="preserve">        |</w:t>
              <w:br/>
              <w:t xml:space="preserve">        +--&gt; SQLite Database</w:t>
              <w:br/>
              <w:t xml:space="preserve">        +--&gt; XGBoost ML Adapter</w:t>
              <w:br/>
              <w:t xml:space="preserve">        +--&gt; Brand Protection Detector</w:t>
              <w:br/>
              <w:t xml:space="preserve">        +--&gt; Verified Messages Checker</w:t>
              <w:br/>
              <w:t xml:space="preserve">        |</w:t>
              <w:br/>
              <w:t xml:space="preserve">        v</w:t>
              <w:br/>
              <w:t>SOC Dashboard, Investigation Cases, Risk Transparency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Transaction</w:t>
              <w:br/>
              <w:t xml:space="preserve">   |</w:t>
              <w:br/>
              <w:t xml:space="preserve">   +--&gt; Rule Engine ---------&gt; rule_score</w:t>
              <w:br/>
              <w:t xml:space="preserve">   |</w:t>
              <w:br/>
              <w:t xml:space="preserve">   +--&gt; Feature Builder -----&gt; XGBoost model -----&gt; ml_score</w:t>
              <w:br/>
              <w:t xml:space="preserve">                                         |</w:t>
              <w:br/>
              <w:t xml:space="preserve">                                         v</w:t>
              <w:br/>
              <w:t>Combined final_score = 65% rule + 35% ML</w:t>
              <w:br/>
              <w:t xml:space="preserve">   |</w:t>
              <w:br/>
              <w:t xml:space="preserve">   v</w:t>
              <w:br/>
              <w:t>Adaptive Friction: allow, 2FA, hold, or block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Suspicious event</w:t>
              <w:br/>
              <w:t xml:space="preserve">   |</w:t>
              <w:br/>
              <w:t xml:space="preserve">   v</w:t>
              <w:br/>
              <w:t>Risk score calculated</w:t>
              <w:br/>
              <w:t xml:space="preserve">   |</w:t>
              <w:br/>
              <w:t xml:space="preserve">   v</w:t>
              <w:br/>
              <w:t>FraudAlert created</w:t>
              <w:br/>
              <w:t xml:space="preserve">   |</w:t>
              <w:br/>
              <w:t xml:space="preserve">   +-- HIGH / CRITICAL --&gt; Investigation Case</w:t>
              <w:br/>
              <w:t xml:space="preserve">                            |</w:t>
              <w:br/>
              <w:t xml:space="preserve">                            v</w:t>
              <w:br/>
              <w:t xml:space="preserve">                       Analyst opens case</w:t>
              <w:br/>
              <w:t xml:space="preserve">                            |</w:t>
              <w:br/>
              <w:t xml:space="preserve">                            v</w:t>
              <w:br/>
              <w:t xml:space="preserve">                    Notes + status changes</w:t>
              <w:br/>
              <w:t xml:space="preserve">                            |</w:t>
              <w:br/>
              <w:t xml:space="preserve">                            v</w:t>
              <w:br/>
              <w:t xml:space="preserve">                       Decision trail</w:t>
              <w:br/>
              <w:t xml:space="preserve">                            |</w:t>
              <w:br/>
              <w:t xml:space="preserve">                            v</w:t>
              <w:br/>
              <w:t xml:space="preserve">                    Incident report generated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Customer pastes suspicious SMS/email</w:t>
              <w:br/>
              <w:t xml:space="preserve">        |</w:t>
              <w:br/>
              <w:t xml:space="preserve">        v</w:t>
              <w:br/>
              <w:t>Compare with official simulated bank messages</w:t>
              <w:br/>
              <w:t xml:space="preserve">        |</w:t>
              <w:br/>
              <w:t xml:space="preserve">        v</w:t>
              <w:br/>
              <w:t>Check phishing indicators</w:t>
              <w:br/>
              <w:t xml:space="preserve">        |</w:t>
              <w:br/>
              <w:t xml:space="preserve">        v</w:t>
              <w:br/>
              <w:t>Result: VERIFIED_OFFICIAL, SUSPICIOUS,</w:t>
              <w:br/>
              <w:t xml:space="preserve">        POSSIBLE_PHISHING, or UNKNOWN</w:t>
              <w:br/>
              <w:t xml:space="preserve">        |</w:t>
              <w:br/>
              <w:t xml:space="preserve">        v</w:t>
              <w:br/>
              <w:t>Customer receives safety recommendation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Analyst starts quick brand scan</w:t>
              <w:br/>
              <w:t xml:space="preserve">        |</w:t>
              <w:br/>
              <w:t xml:space="preserve">        v</w:t>
              <w:br/>
              <w:t>Generate Fibank-like candidate domains</w:t>
              <w:br/>
              <w:t xml:space="preserve">        |</w:t>
              <w:br/>
              <w:t xml:space="preserve">        v</w:t>
              <w:br/>
              <w:t>Passive DNS resolution</w:t>
              <w:br/>
              <w:t xml:space="preserve">        |</w:t>
              <w:br/>
              <w:t xml:space="preserve">        v</w:t>
              <w:br/>
              <w:t>Fetch public page metadata only</w:t>
              <w:br/>
              <w:t xml:space="preserve">        |</w:t>
              <w:br/>
              <w:t xml:space="preserve">        v</w:t>
              <w:br/>
              <w:t>Score brand keywords + phishing signals</w:t>
              <w:br/>
              <w:t xml:space="preserve">        |</w:t>
              <w:br/>
              <w:t xml:space="preserve">        v</w:t>
              <w:br/>
              <w:t>Store findings and show dashboard summary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User</w:t>
              <w:br/>
              <w:t xml:space="preserve"> |-- Devices</w:t>
              <w:br/>
              <w:t xml:space="preserve"> |-- Sessions</w:t>
              <w:br/>
              <w:t xml:space="preserve"> |-- LoginEvents</w:t>
              <w:br/>
              <w:t xml:space="preserve"> |-- Transactions</w:t>
              <w:br/>
              <w:t xml:space="preserve"> |-- FraudAlerts</w:t>
              <w:br/>
              <w:t xml:space="preserve"> |    |-- AnalystNotes</w:t>
              <w:br/>
              <w:t xml:space="preserve"> |    +-- IncidentReport (generated response)</w:t>
              <w:br/>
              <w:t xml:space="preserve"> |-- TrustScoreHistory</w:t>
              <w:br/>
              <w:t xml:space="preserve"> |-- BankMessages</w:t>
              <w:br/>
              <w:t xml:space="preserve"> +-- MessageVerificationChecks</w:t>
              <w:br/>
              <w:br/>
              <w:t>BrandScanRun</w:t>
              <w:br/>
              <w:t xml:space="preserve"> +-- BrandThreatFindings</w:t>
              <w:br/>
              <w:br/>
              <w:t>RiskRule</w:t>
              <w:br/>
              <w:t xml:space="preserve"> +-- Used by Risk Transparency and risk scoring explanation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AEGIS Fraud Intelligence - System Overview and Learning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