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2379" w:rsidRDefault="00892379" w:rsidP="00892379">
      <w:pPr>
        <w:jc w:val="center"/>
        <w:rPr>
          <w:rFonts w:ascii="Times New Roman" w:hAnsi="Times New Roman"/>
          <w:b/>
          <w:bCs/>
          <w:color w:val="000000"/>
          <w:sz w:val="40"/>
          <w:szCs w:val="40"/>
        </w:rPr>
      </w:pPr>
      <w:r w:rsidRPr="002843C9">
        <w:rPr>
          <w:rFonts w:ascii="Times New Roman" w:hAnsi="Times New Roman"/>
          <w:b/>
          <w:bCs/>
          <w:noProof/>
          <w:color w:val="000000"/>
          <w:sz w:val="40"/>
          <w:szCs w:val="40"/>
        </w:rPr>
        <w:drawing>
          <wp:inline distT="0" distB="0" distL="0" distR="0" wp14:anchorId="40FCE8AF" wp14:editId="4177636E">
            <wp:extent cx="3112594" cy="1215774"/>
            <wp:effectExtent l="0" t="0" r="0" b="3810"/>
            <wp:docPr id="117868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80449" name=""/>
                    <pic:cNvPicPr/>
                  </pic:nvPicPr>
                  <pic:blipFill>
                    <a:blip r:embed="rId6"/>
                    <a:stretch>
                      <a:fillRect/>
                    </a:stretch>
                  </pic:blipFill>
                  <pic:spPr>
                    <a:xfrm>
                      <a:off x="0" y="0"/>
                      <a:ext cx="3138562" cy="1225917"/>
                    </a:xfrm>
                    <a:prstGeom prst="rect">
                      <a:avLst/>
                    </a:prstGeom>
                  </pic:spPr>
                </pic:pic>
              </a:graphicData>
            </a:graphic>
          </wp:inline>
        </w:drawing>
      </w:r>
    </w:p>
    <w:p w:rsidR="00892379" w:rsidRDefault="00892379" w:rsidP="00892379">
      <w:pPr>
        <w:jc w:val="center"/>
        <w:rPr>
          <w:rFonts w:ascii="Times New Roman" w:hAnsi="Times New Roman"/>
        </w:rPr>
      </w:pPr>
      <w:r>
        <w:fldChar w:fldCharType="begin"/>
      </w:r>
      <w:r>
        <w:instrText xml:space="preserve"> INCLUDEPICTURE "/private/var/folders/wm/005pjkvj68g8tz1rpsjnr__w0000gn/T/com.kingsoft.wpsoffice.mac.global/wps-doduythinh/ksohtml/wps1.jpg" \* MERGEFORMATINET </w:instrText>
      </w:r>
      <w:r>
        <w:fldChar w:fldCharType="separate"/>
      </w:r>
      <w:r>
        <w:fldChar w:fldCharType="end"/>
      </w:r>
      <w:r>
        <w:rPr>
          <w:rFonts w:ascii="Times New Roman" w:hAnsi="Times New Roman"/>
        </w:rPr>
        <w:t xml:space="preserve"> </w:t>
      </w:r>
    </w:p>
    <w:p w:rsidR="00892379" w:rsidRDefault="00892379" w:rsidP="00892379">
      <w:pPr>
        <w:jc w:val="center"/>
        <w:rPr>
          <w:rFonts w:ascii="Times New Roman" w:hAnsi="Times New Roman"/>
        </w:rPr>
      </w:pPr>
      <w:r>
        <w:rPr>
          <w:rFonts w:ascii="Times New Roman" w:hAnsi="Times New Roman"/>
        </w:rPr>
        <w:t xml:space="preserve"> </w:t>
      </w:r>
    </w:p>
    <w:p w:rsidR="00892379" w:rsidRPr="00892379" w:rsidRDefault="00892379" w:rsidP="00892379">
      <w:pPr>
        <w:jc w:val="center"/>
        <w:rPr>
          <w:rFonts w:ascii="Times New Roman" w:hAnsi="Times New Roman"/>
          <w:b/>
          <w:bCs/>
          <w:lang w:val="vi-VN"/>
        </w:rPr>
      </w:pPr>
      <w:r>
        <w:rPr>
          <w:rFonts w:ascii="Times New Roman" w:hAnsi="Times New Roman"/>
          <w:shd w:val="clear" w:color="auto" w:fill="FFFFFF"/>
        </w:rPr>
        <w:t>BUSM</w:t>
      </w:r>
      <w:r>
        <w:rPr>
          <w:rFonts w:ascii="Times New Roman" w:hAnsi="Times New Roman"/>
          <w:shd w:val="clear" w:color="auto" w:fill="FFFFFF"/>
          <w:lang w:val="vi-VN"/>
        </w:rPr>
        <w:t>4769</w:t>
      </w:r>
      <w:r>
        <w:rPr>
          <w:rFonts w:ascii="Times New Roman" w:hAnsi="Times New Roman"/>
          <w:shd w:val="clear" w:color="auto" w:fill="FFFFFF"/>
        </w:rPr>
        <w:t xml:space="preserve">: </w:t>
      </w:r>
      <w:r>
        <w:rPr>
          <w:rFonts w:ascii="Times New Roman" w:hAnsi="Times New Roman"/>
          <w:shd w:val="clear" w:color="auto" w:fill="FFFFFF"/>
        </w:rPr>
        <w:t>Employment</w:t>
      </w:r>
      <w:r>
        <w:rPr>
          <w:rFonts w:ascii="Times New Roman" w:hAnsi="Times New Roman"/>
          <w:shd w:val="clear" w:color="auto" w:fill="FFFFFF"/>
          <w:lang w:val="vi-VN"/>
        </w:rPr>
        <w:t xml:space="preserve"> Relations</w:t>
      </w:r>
    </w:p>
    <w:p w:rsidR="00892379" w:rsidRDefault="00892379" w:rsidP="00892379">
      <w:pPr>
        <w:rPr>
          <w:rFonts w:ascii="Times New Roman" w:hAnsi="Times New Roman"/>
        </w:rPr>
      </w:pPr>
      <w:r>
        <w:rPr>
          <w:rFonts w:ascii="Times New Roman" w:hAnsi="Times New Roman"/>
        </w:rPr>
        <w:t xml:space="preserve"> </w:t>
      </w:r>
    </w:p>
    <w:tbl>
      <w:tblPr>
        <w:tblStyle w:val="TableGrid"/>
        <w:tblW w:w="10425" w:type="dxa"/>
        <w:tblInd w:w="-176" w:type="dxa"/>
        <w:tblLook w:val="04A0" w:firstRow="1" w:lastRow="0" w:firstColumn="1" w:lastColumn="0" w:noHBand="0" w:noVBand="1"/>
      </w:tblPr>
      <w:tblGrid>
        <w:gridCol w:w="2310"/>
        <w:gridCol w:w="2142"/>
        <w:gridCol w:w="1733"/>
        <w:gridCol w:w="4240"/>
      </w:tblGrid>
      <w:tr w:rsidR="00892379" w:rsidTr="007614DC">
        <w:trPr>
          <w:trHeight w:val="104"/>
        </w:trPr>
        <w:tc>
          <w:tcPr>
            <w:tcW w:w="2310" w:type="dxa"/>
            <w:tcBorders>
              <w:top w:val="single" w:sz="4" w:space="0" w:color="auto"/>
              <w:left w:val="single" w:sz="4" w:space="0" w:color="auto"/>
              <w:bottom w:val="single" w:sz="4" w:space="0" w:color="auto"/>
              <w:right w:val="single" w:sz="4" w:space="0" w:color="auto"/>
            </w:tcBorders>
            <w:hideMark/>
          </w:tcPr>
          <w:p w:rsidR="00892379" w:rsidRDefault="00892379" w:rsidP="007614DC">
            <w:pPr>
              <w:spacing w:line="273" w:lineRule="auto"/>
              <w:rPr>
                <w:bCs/>
              </w:rPr>
            </w:pPr>
            <w:r>
              <w:rPr>
                <w:bCs/>
              </w:rPr>
              <w:t>Surname:</w:t>
            </w:r>
          </w:p>
        </w:tc>
        <w:tc>
          <w:tcPr>
            <w:tcW w:w="2141" w:type="dxa"/>
            <w:tcBorders>
              <w:top w:val="single" w:sz="4" w:space="0" w:color="auto"/>
              <w:left w:val="single" w:sz="4" w:space="0" w:color="auto"/>
              <w:bottom w:val="single" w:sz="4" w:space="0" w:color="auto"/>
              <w:right w:val="single" w:sz="4" w:space="0" w:color="auto"/>
            </w:tcBorders>
            <w:hideMark/>
          </w:tcPr>
          <w:p w:rsidR="00892379" w:rsidRDefault="00892379" w:rsidP="007614DC">
            <w:pPr>
              <w:spacing w:line="273" w:lineRule="auto"/>
              <w:rPr>
                <w:bCs/>
              </w:rPr>
            </w:pPr>
            <w:r>
              <w:rPr>
                <w:bCs/>
              </w:rPr>
              <w:t>Do</w:t>
            </w:r>
          </w:p>
        </w:tc>
        <w:tc>
          <w:tcPr>
            <w:tcW w:w="1733" w:type="dxa"/>
            <w:tcBorders>
              <w:top w:val="single" w:sz="4" w:space="0" w:color="auto"/>
              <w:left w:val="single" w:sz="4" w:space="0" w:color="auto"/>
              <w:bottom w:val="single" w:sz="4" w:space="0" w:color="auto"/>
              <w:right w:val="single" w:sz="4" w:space="0" w:color="auto"/>
            </w:tcBorders>
            <w:hideMark/>
          </w:tcPr>
          <w:p w:rsidR="00892379" w:rsidRDefault="00892379" w:rsidP="007614DC">
            <w:pPr>
              <w:spacing w:line="273" w:lineRule="auto"/>
              <w:rPr>
                <w:bCs/>
              </w:rPr>
            </w:pPr>
            <w:r>
              <w:rPr>
                <w:bCs/>
              </w:rPr>
              <w:t>First name:</w:t>
            </w:r>
          </w:p>
        </w:tc>
        <w:tc>
          <w:tcPr>
            <w:tcW w:w="4240" w:type="dxa"/>
            <w:tcBorders>
              <w:top w:val="single" w:sz="4" w:space="0" w:color="auto"/>
              <w:left w:val="single" w:sz="4" w:space="0" w:color="auto"/>
              <w:bottom w:val="single" w:sz="4" w:space="0" w:color="auto"/>
              <w:right w:val="single" w:sz="4" w:space="0" w:color="auto"/>
            </w:tcBorders>
            <w:hideMark/>
          </w:tcPr>
          <w:p w:rsidR="00892379" w:rsidRDefault="00892379" w:rsidP="007614DC">
            <w:pPr>
              <w:spacing w:line="273" w:lineRule="auto"/>
              <w:rPr>
                <w:bCs/>
              </w:rPr>
            </w:pPr>
            <w:r>
              <w:rPr>
                <w:bCs/>
              </w:rPr>
              <w:t>Duy Thinh</w:t>
            </w:r>
          </w:p>
        </w:tc>
      </w:tr>
      <w:tr w:rsidR="00892379" w:rsidTr="007614DC">
        <w:trPr>
          <w:trHeight w:val="99"/>
        </w:trPr>
        <w:tc>
          <w:tcPr>
            <w:tcW w:w="2310" w:type="dxa"/>
            <w:tcBorders>
              <w:top w:val="single" w:sz="4" w:space="0" w:color="auto"/>
              <w:left w:val="single" w:sz="4" w:space="0" w:color="auto"/>
              <w:bottom w:val="single" w:sz="4" w:space="0" w:color="auto"/>
              <w:right w:val="single" w:sz="4" w:space="0" w:color="auto"/>
            </w:tcBorders>
            <w:hideMark/>
          </w:tcPr>
          <w:p w:rsidR="00892379" w:rsidRDefault="00892379" w:rsidP="007614DC">
            <w:pPr>
              <w:spacing w:line="273" w:lineRule="auto"/>
              <w:rPr>
                <w:bCs/>
              </w:rPr>
            </w:pPr>
            <w:r>
              <w:rPr>
                <w:bCs/>
              </w:rPr>
              <w:t>Student number:</w:t>
            </w:r>
          </w:p>
        </w:tc>
        <w:tc>
          <w:tcPr>
            <w:tcW w:w="8114" w:type="dxa"/>
            <w:gridSpan w:val="3"/>
            <w:tcBorders>
              <w:top w:val="single" w:sz="4" w:space="0" w:color="auto"/>
              <w:left w:val="single" w:sz="4" w:space="0" w:color="auto"/>
              <w:bottom w:val="single" w:sz="4" w:space="0" w:color="auto"/>
              <w:right w:val="single" w:sz="4" w:space="0" w:color="auto"/>
            </w:tcBorders>
            <w:hideMark/>
          </w:tcPr>
          <w:p w:rsidR="00892379" w:rsidRDefault="00892379" w:rsidP="007614DC">
            <w:pPr>
              <w:spacing w:line="273" w:lineRule="auto"/>
              <w:rPr>
                <w:bCs/>
              </w:rPr>
            </w:pPr>
            <w:r>
              <w:rPr>
                <w:bCs/>
              </w:rPr>
              <w:t>S3892620</w:t>
            </w:r>
          </w:p>
        </w:tc>
      </w:tr>
      <w:tr w:rsidR="00892379" w:rsidTr="007614DC">
        <w:trPr>
          <w:trHeight w:val="104"/>
        </w:trPr>
        <w:tc>
          <w:tcPr>
            <w:tcW w:w="2310" w:type="dxa"/>
            <w:tcBorders>
              <w:top w:val="single" w:sz="4" w:space="0" w:color="auto"/>
              <w:left w:val="single" w:sz="4" w:space="0" w:color="auto"/>
              <w:bottom w:val="single" w:sz="4" w:space="0" w:color="auto"/>
              <w:right w:val="single" w:sz="4" w:space="0" w:color="auto"/>
            </w:tcBorders>
            <w:hideMark/>
          </w:tcPr>
          <w:p w:rsidR="00892379" w:rsidRDefault="00892379" w:rsidP="007614DC">
            <w:pPr>
              <w:spacing w:line="273" w:lineRule="auto"/>
              <w:rPr>
                <w:bCs/>
              </w:rPr>
            </w:pPr>
            <w:r>
              <w:rPr>
                <w:bCs/>
              </w:rPr>
              <w:t>Name of the tutor:</w:t>
            </w:r>
          </w:p>
        </w:tc>
        <w:tc>
          <w:tcPr>
            <w:tcW w:w="8114" w:type="dxa"/>
            <w:gridSpan w:val="3"/>
            <w:tcBorders>
              <w:top w:val="single" w:sz="4" w:space="0" w:color="auto"/>
              <w:left w:val="single" w:sz="4" w:space="0" w:color="auto"/>
              <w:bottom w:val="single" w:sz="4" w:space="0" w:color="auto"/>
              <w:right w:val="single" w:sz="4" w:space="0" w:color="auto"/>
            </w:tcBorders>
            <w:hideMark/>
          </w:tcPr>
          <w:p w:rsidR="00892379" w:rsidRPr="00892379" w:rsidRDefault="00892379" w:rsidP="007614DC">
            <w:pPr>
              <w:spacing w:line="273" w:lineRule="auto"/>
              <w:rPr>
                <w:bCs/>
                <w:lang w:val="vi-VN"/>
              </w:rPr>
            </w:pPr>
            <w:r>
              <w:rPr>
                <w:bCs/>
                <w:lang w:val="vi-VN"/>
              </w:rPr>
              <w:t>Que Tran</w:t>
            </w:r>
          </w:p>
        </w:tc>
      </w:tr>
      <w:tr w:rsidR="00892379" w:rsidTr="007614DC">
        <w:trPr>
          <w:trHeight w:val="99"/>
        </w:trPr>
        <w:tc>
          <w:tcPr>
            <w:tcW w:w="2310" w:type="dxa"/>
            <w:tcBorders>
              <w:top w:val="single" w:sz="4" w:space="0" w:color="auto"/>
              <w:left w:val="single" w:sz="4" w:space="0" w:color="auto"/>
              <w:bottom w:val="single" w:sz="4" w:space="0" w:color="auto"/>
              <w:right w:val="single" w:sz="4" w:space="0" w:color="auto"/>
            </w:tcBorders>
            <w:hideMark/>
          </w:tcPr>
          <w:p w:rsidR="00892379" w:rsidRDefault="00892379" w:rsidP="007614DC">
            <w:pPr>
              <w:spacing w:line="273" w:lineRule="auto"/>
              <w:rPr>
                <w:bCs/>
              </w:rPr>
            </w:pPr>
            <w:r>
              <w:rPr>
                <w:bCs/>
              </w:rPr>
              <w:t>Tutorial Day:</w:t>
            </w:r>
          </w:p>
        </w:tc>
        <w:tc>
          <w:tcPr>
            <w:tcW w:w="2141" w:type="dxa"/>
            <w:tcBorders>
              <w:top w:val="single" w:sz="4" w:space="0" w:color="auto"/>
              <w:left w:val="single" w:sz="4" w:space="0" w:color="auto"/>
              <w:bottom w:val="single" w:sz="4" w:space="0" w:color="auto"/>
              <w:right w:val="single" w:sz="4" w:space="0" w:color="auto"/>
            </w:tcBorders>
            <w:hideMark/>
          </w:tcPr>
          <w:p w:rsidR="00892379" w:rsidRPr="00892379" w:rsidRDefault="00892379" w:rsidP="007614DC">
            <w:pPr>
              <w:spacing w:line="273" w:lineRule="auto"/>
              <w:rPr>
                <w:bCs/>
                <w:lang w:val="vi-VN"/>
              </w:rPr>
            </w:pPr>
            <w:r>
              <w:rPr>
                <w:bCs/>
                <w:lang w:val="vi-VN"/>
              </w:rPr>
              <w:t>Wednesday</w:t>
            </w:r>
          </w:p>
        </w:tc>
        <w:tc>
          <w:tcPr>
            <w:tcW w:w="1733" w:type="dxa"/>
            <w:tcBorders>
              <w:top w:val="single" w:sz="4" w:space="0" w:color="auto"/>
              <w:left w:val="single" w:sz="4" w:space="0" w:color="auto"/>
              <w:bottom w:val="single" w:sz="4" w:space="0" w:color="auto"/>
              <w:right w:val="single" w:sz="4" w:space="0" w:color="auto"/>
            </w:tcBorders>
            <w:hideMark/>
          </w:tcPr>
          <w:p w:rsidR="00892379" w:rsidRDefault="00892379" w:rsidP="007614DC">
            <w:pPr>
              <w:spacing w:line="273" w:lineRule="auto"/>
              <w:rPr>
                <w:bCs/>
              </w:rPr>
            </w:pPr>
            <w:r>
              <w:rPr>
                <w:bCs/>
              </w:rPr>
              <w:t>Time:</w:t>
            </w:r>
          </w:p>
        </w:tc>
        <w:tc>
          <w:tcPr>
            <w:tcW w:w="4240" w:type="dxa"/>
            <w:tcBorders>
              <w:top w:val="single" w:sz="4" w:space="0" w:color="auto"/>
              <w:left w:val="single" w:sz="4" w:space="0" w:color="auto"/>
              <w:bottom w:val="single" w:sz="4" w:space="0" w:color="auto"/>
              <w:right w:val="single" w:sz="4" w:space="0" w:color="auto"/>
            </w:tcBorders>
            <w:hideMark/>
          </w:tcPr>
          <w:p w:rsidR="00892379" w:rsidRDefault="00892379" w:rsidP="007614DC">
            <w:pPr>
              <w:spacing w:line="273" w:lineRule="auto"/>
              <w:rPr>
                <w:bCs/>
              </w:rPr>
            </w:pPr>
            <w:r>
              <w:rPr>
                <w:bCs/>
                <w:lang w:val="vi-VN"/>
              </w:rPr>
              <w:t>14</w:t>
            </w:r>
            <w:r>
              <w:rPr>
                <w:bCs/>
              </w:rPr>
              <w:t xml:space="preserve"> </w:t>
            </w:r>
            <w:r>
              <w:rPr>
                <w:bCs/>
                <w:lang w:val="vi-VN"/>
              </w:rPr>
              <w:t>P</w:t>
            </w:r>
            <w:r>
              <w:rPr>
                <w:bCs/>
              </w:rPr>
              <w:t>:M</w:t>
            </w:r>
          </w:p>
        </w:tc>
      </w:tr>
      <w:tr w:rsidR="00892379" w:rsidTr="007614DC">
        <w:trPr>
          <w:trHeight w:val="211"/>
        </w:trPr>
        <w:tc>
          <w:tcPr>
            <w:tcW w:w="2310" w:type="dxa"/>
            <w:tcBorders>
              <w:top w:val="single" w:sz="4" w:space="0" w:color="auto"/>
              <w:left w:val="single" w:sz="4" w:space="0" w:color="auto"/>
              <w:bottom w:val="single" w:sz="4" w:space="0" w:color="auto"/>
              <w:right w:val="single" w:sz="4" w:space="0" w:color="auto"/>
            </w:tcBorders>
            <w:hideMark/>
          </w:tcPr>
          <w:p w:rsidR="00892379" w:rsidRDefault="00892379" w:rsidP="007614DC">
            <w:pPr>
              <w:spacing w:line="273" w:lineRule="auto"/>
              <w:rPr>
                <w:bCs/>
              </w:rPr>
            </w:pPr>
            <w:r>
              <w:rPr>
                <w:bCs/>
              </w:rPr>
              <w:t>Date of submission:</w:t>
            </w:r>
          </w:p>
        </w:tc>
        <w:tc>
          <w:tcPr>
            <w:tcW w:w="8114" w:type="dxa"/>
            <w:gridSpan w:val="3"/>
            <w:tcBorders>
              <w:top w:val="single" w:sz="4" w:space="0" w:color="auto"/>
              <w:left w:val="single" w:sz="4" w:space="0" w:color="auto"/>
              <w:bottom w:val="single" w:sz="4" w:space="0" w:color="auto"/>
              <w:right w:val="single" w:sz="4" w:space="0" w:color="auto"/>
            </w:tcBorders>
            <w:hideMark/>
          </w:tcPr>
          <w:p w:rsidR="00892379" w:rsidRPr="0067692F" w:rsidRDefault="00892379" w:rsidP="007614DC">
            <w:pPr>
              <w:spacing w:line="273" w:lineRule="auto"/>
              <w:rPr>
                <w:bCs/>
                <w:lang w:val="vi-VN"/>
              </w:rPr>
            </w:pPr>
            <w:r>
              <w:rPr>
                <w:bCs/>
                <w:lang w:val="vi-VN"/>
              </w:rPr>
              <w:t>5th</w:t>
            </w:r>
            <w:r>
              <w:rPr>
                <w:bCs/>
              </w:rPr>
              <w:t xml:space="preserve"> </w:t>
            </w:r>
            <w:r>
              <w:rPr>
                <w:bCs/>
              </w:rPr>
              <w:t>April</w:t>
            </w:r>
            <w:r>
              <w:rPr>
                <w:bCs/>
              </w:rPr>
              <w:t xml:space="preserve"> 202</w:t>
            </w:r>
            <w:r>
              <w:rPr>
                <w:bCs/>
                <w:lang w:val="vi-VN"/>
              </w:rPr>
              <w:t>4</w:t>
            </w:r>
          </w:p>
        </w:tc>
      </w:tr>
      <w:tr w:rsidR="00892379" w:rsidTr="007614DC">
        <w:trPr>
          <w:trHeight w:val="99"/>
        </w:trPr>
        <w:tc>
          <w:tcPr>
            <w:tcW w:w="10425" w:type="dxa"/>
            <w:gridSpan w:val="4"/>
            <w:tcBorders>
              <w:top w:val="single" w:sz="4" w:space="0" w:color="auto"/>
              <w:left w:val="single" w:sz="4" w:space="0" w:color="auto"/>
              <w:bottom w:val="single" w:sz="4" w:space="0" w:color="auto"/>
              <w:right w:val="single" w:sz="4" w:space="0" w:color="auto"/>
            </w:tcBorders>
            <w:hideMark/>
          </w:tcPr>
          <w:p w:rsidR="00892379" w:rsidRDefault="00892379" w:rsidP="007614DC">
            <w:pPr>
              <w:spacing w:line="273" w:lineRule="auto"/>
              <w:rPr>
                <w:bCs/>
                <w:color w:val="000000"/>
              </w:rPr>
            </w:pPr>
            <w:r>
              <w:rPr>
                <w:bCs/>
                <w:u w:val="single"/>
              </w:rPr>
              <w:t>Checklist</w:t>
            </w:r>
          </w:p>
        </w:tc>
      </w:tr>
      <w:tr w:rsidR="00892379" w:rsidTr="007614DC">
        <w:trPr>
          <w:trHeight w:val="204"/>
        </w:trPr>
        <w:tc>
          <w:tcPr>
            <w:tcW w:w="4452" w:type="dxa"/>
            <w:gridSpan w:val="2"/>
            <w:tcBorders>
              <w:top w:val="single" w:sz="4" w:space="0" w:color="auto"/>
              <w:left w:val="single" w:sz="4" w:space="0" w:color="auto"/>
              <w:bottom w:val="single" w:sz="4" w:space="0" w:color="auto"/>
              <w:right w:val="single" w:sz="4" w:space="0" w:color="auto"/>
            </w:tcBorders>
            <w:hideMark/>
          </w:tcPr>
          <w:p w:rsidR="00892379" w:rsidRDefault="00892379" w:rsidP="00892379">
            <w:pPr>
              <w:pStyle w:val="ListParagraph"/>
              <w:numPr>
                <w:ilvl w:val="0"/>
                <w:numId w:val="2"/>
              </w:numPr>
              <w:spacing w:before="100" w:beforeAutospacing="1" w:after="100" w:afterAutospacing="1" w:line="273" w:lineRule="auto"/>
              <w:ind w:left="206" w:hanging="206"/>
              <w:rPr>
                <w:bCs/>
              </w:rPr>
            </w:pPr>
            <w:r>
              <w:rPr>
                <w:bCs/>
              </w:rPr>
              <w:t xml:space="preserve">Number of words: </w:t>
            </w:r>
            <w:r>
              <w:rPr>
                <w:bCs/>
                <w:lang w:val="vi-VN"/>
              </w:rPr>
              <w:t>121</w:t>
            </w:r>
            <w:r w:rsidR="00117E2D">
              <w:rPr>
                <w:bCs/>
                <w:lang w:val="vi-VN"/>
              </w:rPr>
              <w:t>5</w:t>
            </w:r>
            <w:r>
              <w:rPr>
                <w:bCs/>
              </w:rPr>
              <w:t xml:space="preserve"> words</w:t>
            </w:r>
          </w:p>
        </w:tc>
        <w:tc>
          <w:tcPr>
            <w:tcW w:w="5973" w:type="dxa"/>
            <w:gridSpan w:val="2"/>
            <w:tcBorders>
              <w:top w:val="single" w:sz="4" w:space="0" w:color="auto"/>
              <w:left w:val="single" w:sz="4" w:space="0" w:color="auto"/>
              <w:bottom w:val="single" w:sz="4" w:space="0" w:color="auto"/>
              <w:right w:val="single" w:sz="4" w:space="0" w:color="auto"/>
            </w:tcBorders>
            <w:vAlign w:val="center"/>
            <w:hideMark/>
          </w:tcPr>
          <w:p w:rsidR="00892379" w:rsidRDefault="00892379" w:rsidP="007614DC">
            <w:pPr>
              <w:spacing w:line="273" w:lineRule="auto"/>
              <w:rPr>
                <w:bCs/>
                <w:color w:val="000000"/>
              </w:rPr>
            </w:pPr>
            <w:r>
              <w:rPr>
                <w:bCs/>
                <w:color w:val="000000"/>
              </w:rPr>
              <w:t>(</w:t>
            </w:r>
            <w:r>
              <w:rPr>
                <w:b/>
                <w:color w:val="000000"/>
              </w:rPr>
              <w:t>excluding</w:t>
            </w:r>
            <w:r>
              <w:rPr>
                <w:bCs/>
                <w:color w:val="000000"/>
              </w:rPr>
              <w:t xml:space="preserve"> cover sheet, reference list, tables and figures)</w:t>
            </w:r>
          </w:p>
        </w:tc>
      </w:tr>
    </w:tbl>
    <w:p w:rsidR="00892379" w:rsidRDefault="00892379" w:rsidP="00892379">
      <w:pPr>
        <w:spacing w:line="360" w:lineRule="auto"/>
        <w:rPr>
          <w:rFonts w:ascii="Times New Roman" w:eastAsia="DengXian" w:hAnsi="Times New Roman"/>
          <w:b/>
          <w:bCs/>
          <w:sz w:val="32"/>
          <w:szCs w:val="32"/>
        </w:rPr>
      </w:pPr>
      <w:r>
        <w:rPr>
          <w:rFonts w:ascii="Times New Roman" w:hAnsi="Times New Roman"/>
          <w:b/>
          <w:bCs/>
          <w:sz w:val="32"/>
          <w:szCs w:val="32"/>
        </w:rPr>
        <w:t xml:space="preserve"> </w:t>
      </w:r>
    </w:p>
    <w:p w:rsidR="00F911BB" w:rsidRPr="00892379" w:rsidRDefault="00892379" w:rsidP="00892379">
      <w:pPr>
        <w:jc w:val="center"/>
        <w:rPr>
          <w:rFonts w:ascii="Times New Roman" w:hAnsi="Times New Roman" w:cs="Times New Roman"/>
          <w:b/>
          <w:bCs/>
          <w:sz w:val="32"/>
          <w:szCs w:val="32"/>
          <w:lang w:val="vi-VN"/>
        </w:rPr>
      </w:pPr>
      <w:r w:rsidRPr="00892379">
        <w:rPr>
          <w:rFonts w:ascii="Times New Roman" w:hAnsi="Times New Roman" w:cs="Times New Roman"/>
          <w:b/>
          <w:bCs/>
          <w:sz w:val="32"/>
          <w:szCs w:val="32"/>
          <w:lang w:val="vi-VN"/>
        </w:rPr>
        <w:t>Case Study Analysis</w:t>
      </w:r>
    </w:p>
    <w:sdt>
      <w:sdtPr>
        <w:id w:val="-733080376"/>
        <w:docPartObj>
          <w:docPartGallery w:val="Table of Contents"/>
          <w:docPartUnique/>
        </w:docPartObj>
      </w:sdtPr>
      <w:sdtEndPr>
        <w:rPr>
          <w:rFonts w:asciiTheme="minorHAnsi" w:eastAsiaTheme="minorHAnsi" w:hAnsiTheme="minorHAnsi" w:cstheme="minorBidi"/>
          <w:noProof/>
          <w:color w:val="auto"/>
          <w:kern w:val="2"/>
          <w:sz w:val="24"/>
          <w:szCs w:val="24"/>
          <w:lang w:val="en-VN"/>
          <w14:ligatures w14:val="standardContextual"/>
        </w:rPr>
      </w:sdtEndPr>
      <w:sdtContent>
        <w:p w:rsidR="00892379" w:rsidRDefault="00892379">
          <w:pPr>
            <w:pStyle w:val="TOCHeading"/>
          </w:pPr>
          <w:r>
            <w:t>Table of Contents</w:t>
          </w:r>
        </w:p>
        <w:p w:rsidR="00892379" w:rsidRDefault="00892379">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63240610" w:history="1">
            <w:r w:rsidRPr="00857D26">
              <w:rPr>
                <w:rStyle w:val="Hyperlink"/>
                <w:noProof/>
                <w:lang w:val="vi-VN"/>
              </w:rPr>
              <w:t>Introduction:</w:t>
            </w:r>
            <w:r>
              <w:rPr>
                <w:noProof/>
                <w:webHidden/>
              </w:rPr>
              <w:tab/>
            </w:r>
            <w:r>
              <w:rPr>
                <w:noProof/>
                <w:webHidden/>
              </w:rPr>
              <w:fldChar w:fldCharType="begin"/>
            </w:r>
            <w:r>
              <w:rPr>
                <w:noProof/>
                <w:webHidden/>
              </w:rPr>
              <w:instrText xml:space="preserve"> PAGEREF _Toc163240610 \h </w:instrText>
            </w:r>
            <w:r>
              <w:rPr>
                <w:noProof/>
                <w:webHidden/>
              </w:rPr>
            </w:r>
            <w:r>
              <w:rPr>
                <w:noProof/>
                <w:webHidden/>
              </w:rPr>
              <w:fldChar w:fldCharType="separate"/>
            </w:r>
            <w:r>
              <w:rPr>
                <w:noProof/>
                <w:webHidden/>
              </w:rPr>
              <w:t>1</w:t>
            </w:r>
            <w:r>
              <w:rPr>
                <w:noProof/>
                <w:webHidden/>
              </w:rPr>
              <w:fldChar w:fldCharType="end"/>
            </w:r>
          </w:hyperlink>
        </w:p>
        <w:p w:rsidR="00892379" w:rsidRDefault="00892379">
          <w:pPr>
            <w:pStyle w:val="TOC2"/>
            <w:tabs>
              <w:tab w:val="right" w:leader="dot" w:pos="9350"/>
            </w:tabs>
            <w:rPr>
              <w:rFonts w:eastAsiaTheme="minorEastAsia" w:cstheme="minorBidi"/>
              <w:b w:val="0"/>
              <w:bCs w:val="0"/>
              <w:noProof/>
              <w:sz w:val="24"/>
              <w:szCs w:val="24"/>
            </w:rPr>
          </w:pPr>
          <w:hyperlink w:anchor="_Toc163240611" w:history="1">
            <w:r w:rsidRPr="00857D26">
              <w:rPr>
                <w:rStyle w:val="Hyperlink"/>
                <w:noProof/>
              </w:rPr>
              <w:t>Section 1: Organizational Context and Regulatory Framework</w:t>
            </w:r>
            <w:r>
              <w:rPr>
                <w:noProof/>
                <w:webHidden/>
              </w:rPr>
              <w:tab/>
            </w:r>
            <w:r>
              <w:rPr>
                <w:noProof/>
                <w:webHidden/>
              </w:rPr>
              <w:fldChar w:fldCharType="begin"/>
            </w:r>
            <w:r>
              <w:rPr>
                <w:noProof/>
                <w:webHidden/>
              </w:rPr>
              <w:instrText xml:space="preserve"> PAGEREF _Toc163240611 \h </w:instrText>
            </w:r>
            <w:r>
              <w:rPr>
                <w:noProof/>
                <w:webHidden/>
              </w:rPr>
            </w:r>
            <w:r>
              <w:rPr>
                <w:noProof/>
                <w:webHidden/>
              </w:rPr>
              <w:fldChar w:fldCharType="separate"/>
            </w:r>
            <w:r>
              <w:rPr>
                <w:noProof/>
                <w:webHidden/>
              </w:rPr>
              <w:t>1</w:t>
            </w:r>
            <w:r>
              <w:rPr>
                <w:noProof/>
                <w:webHidden/>
              </w:rPr>
              <w:fldChar w:fldCharType="end"/>
            </w:r>
          </w:hyperlink>
        </w:p>
        <w:p w:rsidR="00892379" w:rsidRDefault="00892379">
          <w:pPr>
            <w:pStyle w:val="TOC2"/>
            <w:tabs>
              <w:tab w:val="right" w:leader="dot" w:pos="9350"/>
            </w:tabs>
            <w:rPr>
              <w:rFonts w:eastAsiaTheme="minorEastAsia" w:cstheme="minorBidi"/>
              <w:b w:val="0"/>
              <w:bCs w:val="0"/>
              <w:noProof/>
              <w:sz w:val="24"/>
              <w:szCs w:val="24"/>
            </w:rPr>
          </w:pPr>
          <w:hyperlink w:anchor="_Toc163240612" w:history="1">
            <w:r w:rsidRPr="00857D26">
              <w:rPr>
                <w:rStyle w:val="Hyperlink"/>
                <w:noProof/>
              </w:rPr>
              <w:t>Section 2: Resolving the Issue and Involving Stakeholders</w:t>
            </w:r>
            <w:r>
              <w:rPr>
                <w:noProof/>
                <w:webHidden/>
              </w:rPr>
              <w:tab/>
            </w:r>
            <w:r>
              <w:rPr>
                <w:noProof/>
                <w:webHidden/>
              </w:rPr>
              <w:fldChar w:fldCharType="begin"/>
            </w:r>
            <w:r>
              <w:rPr>
                <w:noProof/>
                <w:webHidden/>
              </w:rPr>
              <w:instrText xml:space="preserve"> PAGEREF _Toc163240612 \h </w:instrText>
            </w:r>
            <w:r>
              <w:rPr>
                <w:noProof/>
                <w:webHidden/>
              </w:rPr>
            </w:r>
            <w:r>
              <w:rPr>
                <w:noProof/>
                <w:webHidden/>
              </w:rPr>
              <w:fldChar w:fldCharType="separate"/>
            </w:r>
            <w:r>
              <w:rPr>
                <w:noProof/>
                <w:webHidden/>
              </w:rPr>
              <w:t>2</w:t>
            </w:r>
            <w:r>
              <w:rPr>
                <w:noProof/>
                <w:webHidden/>
              </w:rPr>
              <w:fldChar w:fldCharType="end"/>
            </w:r>
          </w:hyperlink>
        </w:p>
        <w:p w:rsidR="00892379" w:rsidRDefault="00892379">
          <w:pPr>
            <w:pStyle w:val="TOC3"/>
            <w:tabs>
              <w:tab w:val="right" w:leader="dot" w:pos="9350"/>
            </w:tabs>
            <w:rPr>
              <w:rFonts w:eastAsiaTheme="minorEastAsia" w:cstheme="minorBidi"/>
              <w:noProof/>
              <w:sz w:val="24"/>
              <w:szCs w:val="24"/>
            </w:rPr>
          </w:pPr>
          <w:hyperlink w:anchor="_Toc163240613" w:history="1">
            <w:r w:rsidRPr="00857D26">
              <w:rPr>
                <w:rStyle w:val="Hyperlink"/>
                <w:noProof/>
              </w:rPr>
              <w:t>2.1 Involving Colleagues</w:t>
            </w:r>
            <w:r>
              <w:rPr>
                <w:noProof/>
                <w:webHidden/>
              </w:rPr>
              <w:tab/>
            </w:r>
            <w:r>
              <w:rPr>
                <w:noProof/>
                <w:webHidden/>
              </w:rPr>
              <w:fldChar w:fldCharType="begin"/>
            </w:r>
            <w:r>
              <w:rPr>
                <w:noProof/>
                <w:webHidden/>
              </w:rPr>
              <w:instrText xml:space="preserve"> PAGEREF _Toc163240613 \h </w:instrText>
            </w:r>
            <w:r>
              <w:rPr>
                <w:noProof/>
                <w:webHidden/>
              </w:rPr>
            </w:r>
            <w:r>
              <w:rPr>
                <w:noProof/>
                <w:webHidden/>
              </w:rPr>
              <w:fldChar w:fldCharType="separate"/>
            </w:r>
            <w:r>
              <w:rPr>
                <w:noProof/>
                <w:webHidden/>
              </w:rPr>
              <w:t>2</w:t>
            </w:r>
            <w:r>
              <w:rPr>
                <w:noProof/>
                <w:webHidden/>
              </w:rPr>
              <w:fldChar w:fldCharType="end"/>
            </w:r>
          </w:hyperlink>
        </w:p>
        <w:p w:rsidR="00892379" w:rsidRDefault="00892379">
          <w:pPr>
            <w:pStyle w:val="TOC3"/>
            <w:tabs>
              <w:tab w:val="right" w:leader="dot" w:pos="9350"/>
            </w:tabs>
            <w:rPr>
              <w:rFonts w:eastAsiaTheme="minorEastAsia" w:cstheme="minorBidi"/>
              <w:noProof/>
              <w:sz w:val="24"/>
              <w:szCs w:val="24"/>
            </w:rPr>
          </w:pPr>
          <w:hyperlink w:anchor="_Toc163240614" w:history="1">
            <w:r w:rsidRPr="00857D26">
              <w:rPr>
                <w:rStyle w:val="Hyperlink"/>
                <w:noProof/>
              </w:rPr>
              <w:t>2.2 Engaging the Union</w:t>
            </w:r>
            <w:r>
              <w:rPr>
                <w:noProof/>
                <w:webHidden/>
              </w:rPr>
              <w:tab/>
            </w:r>
            <w:r>
              <w:rPr>
                <w:noProof/>
                <w:webHidden/>
              </w:rPr>
              <w:fldChar w:fldCharType="begin"/>
            </w:r>
            <w:r>
              <w:rPr>
                <w:noProof/>
                <w:webHidden/>
              </w:rPr>
              <w:instrText xml:space="preserve"> PAGEREF _Toc163240614 \h </w:instrText>
            </w:r>
            <w:r>
              <w:rPr>
                <w:noProof/>
                <w:webHidden/>
              </w:rPr>
            </w:r>
            <w:r>
              <w:rPr>
                <w:noProof/>
                <w:webHidden/>
              </w:rPr>
              <w:fldChar w:fldCharType="separate"/>
            </w:r>
            <w:r>
              <w:rPr>
                <w:noProof/>
                <w:webHidden/>
              </w:rPr>
              <w:t>3</w:t>
            </w:r>
            <w:r>
              <w:rPr>
                <w:noProof/>
                <w:webHidden/>
              </w:rPr>
              <w:fldChar w:fldCharType="end"/>
            </w:r>
          </w:hyperlink>
        </w:p>
        <w:p w:rsidR="00892379" w:rsidRDefault="00892379">
          <w:pPr>
            <w:pStyle w:val="TOC3"/>
            <w:tabs>
              <w:tab w:val="right" w:leader="dot" w:pos="9350"/>
            </w:tabs>
            <w:rPr>
              <w:rFonts w:eastAsiaTheme="minorEastAsia" w:cstheme="minorBidi"/>
              <w:noProof/>
              <w:sz w:val="24"/>
              <w:szCs w:val="24"/>
            </w:rPr>
          </w:pPr>
          <w:hyperlink w:anchor="_Toc163240615" w:history="1">
            <w:r w:rsidRPr="00857D26">
              <w:rPr>
                <w:rStyle w:val="Hyperlink"/>
                <w:noProof/>
              </w:rPr>
              <w:t>2.3 Communicating with Management</w:t>
            </w:r>
            <w:r>
              <w:rPr>
                <w:noProof/>
                <w:webHidden/>
              </w:rPr>
              <w:tab/>
            </w:r>
            <w:r>
              <w:rPr>
                <w:noProof/>
                <w:webHidden/>
              </w:rPr>
              <w:fldChar w:fldCharType="begin"/>
            </w:r>
            <w:r>
              <w:rPr>
                <w:noProof/>
                <w:webHidden/>
              </w:rPr>
              <w:instrText xml:space="preserve"> PAGEREF _Toc163240615 \h </w:instrText>
            </w:r>
            <w:r>
              <w:rPr>
                <w:noProof/>
                <w:webHidden/>
              </w:rPr>
            </w:r>
            <w:r>
              <w:rPr>
                <w:noProof/>
                <w:webHidden/>
              </w:rPr>
              <w:fldChar w:fldCharType="separate"/>
            </w:r>
            <w:r>
              <w:rPr>
                <w:noProof/>
                <w:webHidden/>
              </w:rPr>
              <w:t>3</w:t>
            </w:r>
            <w:r>
              <w:rPr>
                <w:noProof/>
                <w:webHidden/>
              </w:rPr>
              <w:fldChar w:fldCharType="end"/>
            </w:r>
          </w:hyperlink>
        </w:p>
        <w:p w:rsidR="00892379" w:rsidRDefault="00892379">
          <w:pPr>
            <w:pStyle w:val="TOC3"/>
            <w:tabs>
              <w:tab w:val="right" w:leader="dot" w:pos="9350"/>
            </w:tabs>
            <w:rPr>
              <w:rFonts w:eastAsiaTheme="minorEastAsia" w:cstheme="minorBidi"/>
              <w:noProof/>
              <w:sz w:val="24"/>
              <w:szCs w:val="24"/>
            </w:rPr>
          </w:pPr>
          <w:hyperlink w:anchor="_Toc163240616" w:history="1">
            <w:r w:rsidRPr="00857D26">
              <w:rPr>
                <w:rStyle w:val="Hyperlink"/>
                <w:noProof/>
              </w:rPr>
              <w:t>2.4 Seeking State Intervention</w:t>
            </w:r>
            <w:r>
              <w:rPr>
                <w:noProof/>
                <w:webHidden/>
              </w:rPr>
              <w:tab/>
            </w:r>
            <w:r>
              <w:rPr>
                <w:noProof/>
                <w:webHidden/>
              </w:rPr>
              <w:fldChar w:fldCharType="begin"/>
            </w:r>
            <w:r>
              <w:rPr>
                <w:noProof/>
                <w:webHidden/>
              </w:rPr>
              <w:instrText xml:space="preserve"> PAGEREF _Toc163240616 \h </w:instrText>
            </w:r>
            <w:r>
              <w:rPr>
                <w:noProof/>
                <w:webHidden/>
              </w:rPr>
            </w:r>
            <w:r>
              <w:rPr>
                <w:noProof/>
                <w:webHidden/>
              </w:rPr>
              <w:fldChar w:fldCharType="separate"/>
            </w:r>
            <w:r>
              <w:rPr>
                <w:noProof/>
                <w:webHidden/>
              </w:rPr>
              <w:t>4</w:t>
            </w:r>
            <w:r>
              <w:rPr>
                <w:noProof/>
                <w:webHidden/>
              </w:rPr>
              <w:fldChar w:fldCharType="end"/>
            </w:r>
          </w:hyperlink>
        </w:p>
        <w:p w:rsidR="00892379" w:rsidRDefault="00892379">
          <w:pPr>
            <w:pStyle w:val="TOC3"/>
            <w:tabs>
              <w:tab w:val="right" w:leader="dot" w:pos="9350"/>
            </w:tabs>
            <w:rPr>
              <w:rFonts w:eastAsiaTheme="minorEastAsia" w:cstheme="minorBidi"/>
              <w:noProof/>
              <w:sz w:val="24"/>
              <w:szCs w:val="24"/>
            </w:rPr>
          </w:pPr>
          <w:hyperlink w:anchor="_Toc163240617" w:history="1">
            <w:r w:rsidRPr="00857D26">
              <w:rPr>
                <w:rStyle w:val="Hyperlink"/>
                <w:noProof/>
              </w:rPr>
              <w:t>2.5 Linking to ER Theory</w:t>
            </w:r>
            <w:r>
              <w:rPr>
                <w:noProof/>
                <w:webHidden/>
              </w:rPr>
              <w:tab/>
            </w:r>
            <w:r>
              <w:rPr>
                <w:noProof/>
                <w:webHidden/>
              </w:rPr>
              <w:fldChar w:fldCharType="begin"/>
            </w:r>
            <w:r>
              <w:rPr>
                <w:noProof/>
                <w:webHidden/>
              </w:rPr>
              <w:instrText xml:space="preserve"> PAGEREF _Toc163240617 \h </w:instrText>
            </w:r>
            <w:r>
              <w:rPr>
                <w:noProof/>
                <w:webHidden/>
              </w:rPr>
            </w:r>
            <w:r>
              <w:rPr>
                <w:noProof/>
                <w:webHidden/>
              </w:rPr>
              <w:fldChar w:fldCharType="separate"/>
            </w:r>
            <w:r>
              <w:rPr>
                <w:noProof/>
                <w:webHidden/>
              </w:rPr>
              <w:t>4</w:t>
            </w:r>
            <w:r>
              <w:rPr>
                <w:noProof/>
                <w:webHidden/>
              </w:rPr>
              <w:fldChar w:fldCharType="end"/>
            </w:r>
          </w:hyperlink>
        </w:p>
        <w:p w:rsidR="00892379" w:rsidRDefault="00892379">
          <w:pPr>
            <w:pStyle w:val="TOC1"/>
            <w:tabs>
              <w:tab w:val="right" w:leader="dot" w:pos="9350"/>
            </w:tabs>
            <w:rPr>
              <w:rFonts w:eastAsiaTheme="minorEastAsia" w:cstheme="minorBidi"/>
              <w:b w:val="0"/>
              <w:bCs w:val="0"/>
              <w:i w:val="0"/>
              <w:iCs w:val="0"/>
              <w:noProof/>
            </w:rPr>
          </w:pPr>
          <w:hyperlink w:anchor="_Toc163240618" w:history="1">
            <w:r w:rsidRPr="00857D26">
              <w:rPr>
                <w:rStyle w:val="Hyperlink"/>
                <w:noProof/>
              </w:rPr>
              <w:t>Conclusion:</w:t>
            </w:r>
            <w:r>
              <w:rPr>
                <w:noProof/>
                <w:webHidden/>
              </w:rPr>
              <w:tab/>
            </w:r>
            <w:r>
              <w:rPr>
                <w:noProof/>
                <w:webHidden/>
              </w:rPr>
              <w:fldChar w:fldCharType="begin"/>
            </w:r>
            <w:r>
              <w:rPr>
                <w:noProof/>
                <w:webHidden/>
              </w:rPr>
              <w:instrText xml:space="preserve"> PAGEREF _Toc163240618 \h </w:instrText>
            </w:r>
            <w:r>
              <w:rPr>
                <w:noProof/>
                <w:webHidden/>
              </w:rPr>
            </w:r>
            <w:r>
              <w:rPr>
                <w:noProof/>
                <w:webHidden/>
              </w:rPr>
              <w:fldChar w:fldCharType="separate"/>
            </w:r>
            <w:r>
              <w:rPr>
                <w:noProof/>
                <w:webHidden/>
              </w:rPr>
              <w:t>5</w:t>
            </w:r>
            <w:r>
              <w:rPr>
                <w:noProof/>
                <w:webHidden/>
              </w:rPr>
              <w:fldChar w:fldCharType="end"/>
            </w:r>
          </w:hyperlink>
        </w:p>
        <w:p w:rsidR="00892379" w:rsidRDefault="00892379">
          <w:pPr>
            <w:pStyle w:val="TOC1"/>
            <w:tabs>
              <w:tab w:val="right" w:leader="dot" w:pos="9350"/>
            </w:tabs>
            <w:rPr>
              <w:rFonts w:eastAsiaTheme="minorEastAsia" w:cstheme="minorBidi"/>
              <w:b w:val="0"/>
              <w:bCs w:val="0"/>
              <w:i w:val="0"/>
              <w:iCs w:val="0"/>
              <w:noProof/>
            </w:rPr>
          </w:pPr>
          <w:hyperlink w:anchor="_Toc163240619" w:history="1">
            <w:r w:rsidRPr="00857D26">
              <w:rPr>
                <w:rStyle w:val="Hyperlink"/>
                <w:noProof/>
                <w:lang w:val="vi-VN"/>
              </w:rPr>
              <w:t>References:</w:t>
            </w:r>
            <w:r>
              <w:rPr>
                <w:noProof/>
                <w:webHidden/>
              </w:rPr>
              <w:tab/>
            </w:r>
            <w:r>
              <w:rPr>
                <w:noProof/>
                <w:webHidden/>
              </w:rPr>
              <w:fldChar w:fldCharType="begin"/>
            </w:r>
            <w:r>
              <w:rPr>
                <w:noProof/>
                <w:webHidden/>
              </w:rPr>
              <w:instrText xml:space="preserve"> PAGEREF _Toc163240619 \h </w:instrText>
            </w:r>
            <w:r>
              <w:rPr>
                <w:noProof/>
                <w:webHidden/>
              </w:rPr>
            </w:r>
            <w:r>
              <w:rPr>
                <w:noProof/>
                <w:webHidden/>
              </w:rPr>
              <w:fldChar w:fldCharType="separate"/>
            </w:r>
            <w:r>
              <w:rPr>
                <w:noProof/>
                <w:webHidden/>
              </w:rPr>
              <w:t>5</w:t>
            </w:r>
            <w:r>
              <w:rPr>
                <w:noProof/>
                <w:webHidden/>
              </w:rPr>
              <w:fldChar w:fldCharType="end"/>
            </w:r>
          </w:hyperlink>
        </w:p>
        <w:p w:rsidR="00892379" w:rsidRDefault="00892379">
          <w:r>
            <w:rPr>
              <w:b/>
              <w:bCs/>
              <w:noProof/>
            </w:rPr>
            <w:fldChar w:fldCharType="end"/>
          </w:r>
        </w:p>
      </w:sdtContent>
    </w:sdt>
    <w:p w:rsidR="001E21D8" w:rsidRDefault="001E21D8" w:rsidP="00F911BB">
      <w:pPr>
        <w:rPr>
          <w:rFonts w:ascii="Times New Roman" w:hAnsi="Times New Roman" w:cs="Times New Roman"/>
          <w:lang w:val="vi-VN"/>
        </w:rPr>
      </w:pPr>
    </w:p>
    <w:p w:rsidR="00892379" w:rsidRDefault="00892379" w:rsidP="00F911BB">
      <w:pPr>
        <w:rPr>
          <w:rFonts w:ascii="Times New Roman" w:hAnsi="Times New Roman" w:cs="Times New Roman"/>
          <w:lang w:val="vi-VN"/>
        </w:rPr>
      </w:pPr>
    </w:p>
    <w:p w:rsidR="00892379" w:rsidRDefault="00892379" w:rsidP="00F911BB">
      <w:pPr>
        <w:rPr>
          <w:rFonts w:ascii="Times New Roman" w:hAnsi="Times New Roman" w:cs="Times New Roman"/>
          <w:lang w:val="vi-VN"/>
        </w:rPr>
      </w:pPr>
    </w:p>
    <w:p w:rsidR="00892379" w:rsidRPr="00FD531C" w:rsidRDefault="00892379" w:rsidP="00F911BB">
      <w:pPr>
        <w:rPr>
          <w:rFonts w:ascii="Times New Roman" w:hAnsi="Times New Roman" w:cs="Times New Roman"/>
          <w:lang w:val="vi-VN"/>
        </w:rPr>
      </w:pPr>
    </w:p>
    <w:p w:rsidR="00892379" w:rsidRPr="00892379" w:rsidRDefault="00892379" w:rsidP="00892379">
      <w:pPr>
        <w:pStyle w:val="Heading1"/>
        <w:spacing w:line="360" w:lineRule="auto"/>
        <w:rPr>
          <w:lang w:val="vi-VN"/>
        </w:rPr>
      </w:pPr>
      <w:bookmarkStart w:id="0" w:name="_Toc163240600"/>
      <w:bookmarkStart w:id="1" w:name="_Toc163240610"/>
      <w:r w:rsidRPr="00892379">
        <w:rPr>
          <w:lang w:val="vi-VN"/>
        </w:rPr>
        <w:lastRenderedPageBreak/>
        <w:t>Introduction:</w:t>
      </w:r>
      <w:bookmarkEnd w:id="0"/>
      <w:bookmarkEnd w:id="1"/>
    </w:p>
    <w:p w:rsidR="00F911BB" w:rsidRDefault="00F911BB" w:rsidP="00892379">
      <w:pPr>
        <w:spacing w:line="360" w:lineRule="auto"/>
        <w:rPr>
          <w:rFonts w:ascii="Times New Roman" w:hAnsi="Times New Roman" w:cs="Times New Roman"/>
          <w:lang w:val="vi-VN"/>
        </w:rPr>
      </w:pPr>
      <w:r w:rsidRPr="00FD531C">
        <w:rPr>
          <w:rFonts w:ascii="Times New Roman" w:hAnsi="Times New Roman" w:cs="Times New Roman"/>
        </w:rPr>
        <w:t>The case study clarifies the experiences of Pranay and Sam, workers at several 7-Eleven locations who have encountered severe problems with their rights. This essay addresses the appropriate actions that a worker in this company should take when their rights are violated. It will examine the organizational framework and pertinent laws influencing how the company handles employment relations. To properly handle the situation, it will also present an overview of possible solutions and offer advice on including coworkers, the union, management, and the state.</w:t>
      </w:r>
    </w:p>
    <w:p w:rsidR="00892379" w:rsidRPr="00FD531C" w:rsidRDefault="00892379" w:rsidP="00892379">
      <w:pPr>
        <w:spacing w:line="360" w:lineRule="auto"/>
        <w:rPr>
          <w:rFonts w:ascii="Times New Roman" w:hAnsi="Times New Roman" w:cs="Times New Roman"/>
          <w:lang w:val="vi-VN"/>
        </w:rPr>
      </w:pPr>
    </w:p>
    <w:p w:rsidR="001C08E1" w:rsidRPr="00892379" w:rsidRDefault="00F911BB" w:rsidP="00892379">
      <w:pPr>
        <w:pStyle w:val="Heading2"/>
        <w:spacing w:line="360" w:lineRule="auto"/>
        <w:rPr>
          <w:lang w:val="vi-VN"/>
        </w:rPr>
      </w:pPr>
      <w:bookmarkStart w:id="2" w:name="_Toc163240601"/>
      <w:bookmarkStart w:id="3" w:name="_Toc163240611"/>
      <w:r w:rsidRPr="00FD531C">
        <w:rPr>
          <w:b/>
          <w:bCs/>
        </w:rPr>
        <w:t>Section 1:</w:t>
      </w:r>
      <w:r w:rsidRPr="00FD531C">
        <w:t xml:space="preserve"> Organizational Context and Regulatory Framework</w:t>
      </w:r>
      <w:bookmarkEnd w:id="2"/>
      <w:bookmarkEnd w:id="3"/>
    </w:p>
    <w:p w:rsidR="009355FC" w:rsidRPr="00FD531C" w:rsidRDefault="0065428A" w:rsidP="00892379">
      <w:pPr>
        <w:spacing w:line="360" w:lineRule="auto"/>
        <w:rPr>
          <w:rFonts w:ascii="Times New Roman" w:hAnsi="Times New Roman" w:cs="Times New Roman"/>
          <w:lang w:val="vi-VN"/>
        </w:rPr>
      </w:pPr>
      <w:r w:rsidRPr="00FD531C">
        <w:rPr>
          <w:rFonts w:ascii="Times New Roman" w:hAnsi="Times New Roman" w:cs="Times New Roman"/>
        </w:rPr>
        <w:t>7-Eleven, a chain of convenience stores built on franchises, uses a decentralized business model in which each franchisee has significant autonomy in running their store. This arrangement could result in variations in employment practices, such as problems with underpayment and unfavorable working conditions. Additionally, hostile and aggressive management, frequent work-related stress, significant psychological discomfort, and offensive leadership are common characteristics of toxic work environments that negatively impact employees' physical and spiritual well-being (Rasool SF et al., 2021).</w:t>
      </w:r>
    </w:p>
    <w:p w:rsidR="0065428A" w:rsidRPr="00FD531C" w:rsidRDefault="0065428A" w:rsidP="00892379">
      <w:pPr>
        <w:spacing w:line="360" w:lineRule="auto"/>
        <w:rPr>
          <w:rFonts w:ascii="Times New Roman" w:hAnsi="Times New Roman" w:cs="Times New Roman"/>
          <w:lang w:val="vi-VN"/>
        </w:rPr>
      </w:pPr>
    </w:p>
    <w:p w:rsidR="001C08E1" w:rsidRPr="006668D4" w:rsidRDefault="006668D4" w:rsidP="006668D4">
      <w:pPr>
        <w:spacing w:line="360" w:lineRule="auto"/>
        <w:rPr>
          <w:rFonts w:ascii="Times New Roman" w:eastAsia="Times New Roman" w:hAnsi="Times New Roman" w:cs="Times New Roman"/>
          <w:kern w:val="0"/>
          <w14:ligatures w14:val="none"/>
        </w:rPr>
      </w:pPr>
      <w:r w:rsidRPr="006668D4">
        <w:rPr>
          <w:rFonts w:ascii="Times New Roman" w:eastAsia="Times New Roman" w:hAnsi="Times New Roman" w:cs="Times New Roman"/>
          <w:color w:val="000000"/>
          <w:kern w:val="0"/>
          <w14:ligatures w14:val="none"/>
        </w:rPr>
        <w:t>The problems Pranay and Sam encountered show that the management of the 7-Eleven business needs to follow the law.</w:t>
      </w:r>
      <w:r w:rsidR="0065428A" w:rsidRPr="00FD531C">
        <w:rPr>
          <w:rFonts w:ascii="Times New Roman" w:hAnsi="Times New Roman" w:cs="Times New Roman"/>
        </w:rPr>
        <w:t xml:space="preserve"> In defining and safeguarding employee rights, the organization's rules and procedures and local, state, and federal laws are essential factors to consider. Discrimination against an individual based on race, color, religion, national origin, or sex is prohibited by Title VII of the Civil Rights Act of 1964 (Iowa League of Cities, 2021). Additionally, according to the U.S. Equal Opportunity Commission, intimidating employees is prohibited at the federal level (EEOC, n.d.).</w:t>
      </w:r>
    </w:p>
    <w:p w:rsidR="0065428A" w:rsidRPr="00FD531C" w:rsidRDefault="0065428A" w:rsidP="00892379">
      <w:pPr>
        <w:spacing w:line="360" w:lineRule="auto"/>
        <w:rPr>
          <w:rFonts w:ascii="Times New Roman" w:hAnsi="Times New Roman" w:cs="Times New Roman"/>
          <w:lang w:val="vi-VN"/>
        </w:rPr>
      </w:pPr>
    </w:p>
    <w:p w:rsidR="002D7A28" w:rsidRPr="00892379" w:rsidRDefault="00F911BB" w:rsidP="00892379">
      <w:pPr>
        <w:pStyle w:val="Heading2"/>
        <w:spacing w:line="360" w:lineRule="auto"/>
        <w:rPr>
          <w:lang w:val="vi-VN"/>
        </w:rPr>
      </w:pPr>
      <w:bookmarkStart w:id="4" w:name="_Toc163240602"/>
      <w:bookmarkStart w:id="5" w:name="_Toc163240612"/>
      <w:r w:rsidRPr="00FD531C">
        <w:rPr>
          <w:b/>
          <w:bCs/>
        </w:rPr>
        <w:t>Section 2:</w:t>
      </w:r>
      <w:r w:rsidRPr="00FD531C">
        <w:t xml:space="preserve"> Resolving the Issue and Involving Stakeholders</w:t>
      </w:r>
      <w:bookmarkEnd w:id="4"/>
      <w:bookmarkEnd w:id="5"/>
    </w:p>
    <w:p w:rsidR="00F911BB" w:rsidRPr="00FD531C" w:rsidRDefault="00F3171E" w:rsidP="00892379">
      <w:pPr>
        <w:spacing w:line="360" w:lineRule="auto"/>
        <w:rPr>
          <w:rFonts w:ascii="Times New Roman" w:hAnsi="Times New Roman" w:cs="Times New Roman"/>
          <w:lang w:val="vi-VN"/>
        </w:rPr>
      </w:pPr>
      <w:r w:rsidRPr="00FD531C">
        <w:rPr>
          <w:rFonts w:ascii="Times New Roman" w:hAnsi="Times New Roman" w:cs="Times New Roman"/>
        </w:rPr>
        <w:t xml:space="preserve">To successfully address the violated entitlements, an organized strategy involving multiple stakeholders is necessary. This section will detail a possible path of action for an employee in this circumstance, taking into account the involvement of coworkers, the union, management, </w:t>
      </w:r>
      <w:r w:rsidRPr="00FD531C">
        <w:rPr>
          <w:rFonts w:ascii="Times New Roman" w:hAnsi="Times New Roman" w:cs="Times New Roman"/>
        </w:rPr>
        <w:lastRenderedPageBreak/>
        <w:t>and the state. Relevant employment relations (ER) theories ought to guide the actions and endeavors carried out.</w:t>
      </w:r>
    </w:p>
    <w:p w:rsidR="00F3171E" w:rsidRPr="00FD531C" w:rsidRDefault="00F3171E" w:rsidP="00892379">
      <w:pPr>
        <w:spacing w:line="360" w:lineRule="auto"/>
        <w:rPr>
          <w:rFonts w:ascii="Times New Roman" w:hAnsi="Times New Roman" w:cs="Times New Roman"/>
          <w:lang w:val="vi-VN"/>
        </w:rPr>
      </w:pPr>
    </w:p>
    <w:p w:rsidR="00201D94" w:rsidRPr="00892379" w:rsidRDefault="00F911BB" w:rsidP="00892379">
      <w:pPr>
        <w:pStyle w:val="Heading3"/>
        <w:spacing w:line="360" w:lineRule="auto"/>
        <w:rPr>
          <w:lang w:val="vi-VN"/>
        </w:rPr>
      </w:pPr>
      <w:bookmarkStart w:id="6" w:name="_Toc163240603"/>
      <w:bookmarkStart w:id="7" w:name="_Toc163240613"/>
      <w:r w:rsidRPr="00FD531C">
        <w:t>2.1 Involving Colleagues</w:t>
      </w:r>
      <w:bookmarkEnd w:id="6"/>
      <w:bookmarkEnd w:id="7"/>
    </w:p>
    <w:p w:rsidR="00367506" w:rsidRPr="00FD531C" w:rsidRDefault="00245BB5" w:rsidP="00892379">
      <w:pPr>
        <w:spacing w:line="360" w:lineRule="auto"/>
        <w:rPr>
          <w:rFonts w:ascii="Times New Roman" w:hAnsi="Times New Roman" w:cs="Times New Roman"/>
          <w:lang w:val="vi-VN"/>
        </w:rPr>
      </w:pPr>
      <w:r w:rsidRPr="00245BB5">
        <w:rPr>
          <w:rFonts w:ascii="Times New Roman" w:hAnsi="Times New Roman" w:cs="Times New Roman"/>
          <w:lang w:val="vi-VN"/>
        </w:rPr>
        <w:t xml:space="preserve">Cooperation between colleagues is important to promote solidarity and give voice to </w:t>
      </w:r>
      <w:r>
        <w:rPr>
          <w:rFonts w:ascii="Times New Roman" w:hAnsi="Times New Roman" w:cs="Times New Roman"/>
          <w:lang w:val="vi-VN"/>
        </w:rPr>
        <w:t xml:space="preserve">a collective </w:t>
      </w:r>
      <w:r w:rsidRPr="00245BB5">
        <w:rPr>
          <w:rFonts w:ascii="Times New Roman" w:hAnsi="Times New Roman" w:cs="Times New Roman"/>
          <w:lang w:val="vi-VN"/>
        </w:rPr>
        <w:t>because work relationships can be considered an essential bridge that connects the human soul.</w:t>
      </w:r>
      <w:r w:rsidRPr="00245BB5">
        <w:rPr>
          <w:rFonts w:ascii="Times New Roman" w:hAnsi="Times New Roman" w:cs="Times New Roman"/>
          <w:lang w:val="vi-VN"/>
        </w:rPr>
        <w:t xml:space="preserve"> </w:t>
      </w:r>
      <w:r w:rsidR="00367506" w:rsidRPr="00FD531C">
        <w:rPr>
          <w:rFonts w:ascii="Times New Roman" w:hAnsi="Times New Roman" w:cs="Times New Roman"/>
          <w:lang w:val="vi-VN"/>
        </w:rPr>
        <w:t xml:space="preserve">It will be simpler to resolve unjust conflicts in a workplace where everyone has empathy for one another (Reeracoen, 2023). Discussions can be held to solve the problem of injustice in the workplace, and people who suffer injustice at work might form an employee advocacy group. Moreover, exchanging experiences and worries can foster the development of support systems and enable staff members to fight for their rights jointly. </w:t>
      </w:r>
    </w:p>
    <w:p w:rsidR="00367506" w:rsidRPr="00FD531C" w:rsidRDefault="00367506" w:rsidP="00892379">
      <w:pPr>
        <w:spacing w:line="360" w:lineRule="auto"/>
        <w:rPr>
          <w:rFonts w:ascii="Times New Roman" w:hAnsi="Times New Roman" w:cs="Times New Roman"/>
          <w:lang w:val="vi-VN"/>
        </w:rPr>
      </w:pPr>
    </w:p>
    <w:p w:rsidR="00367506" w:rsidRPr="00FD531C" w:rsidRDefault="00914E02" w:rsidP="00892379">
      <w:pPr>
        <w:spacing w:line="360" w:lineRule="auto"/>
        <w:rPr>
          <w:rFonts w:ascii="Times New Roman" w:hAnsi="Times New Roman" w:cs="Times New Roman"/>
          <w:lang w:val="vi-VN"/>
        </w:rPr>
      </w:pPr>
      <w:r w:rsidRPr="00FD531C">
        <w:rPr>
          <w:rFonts w:ascii="Times New Roman" w:hAnsi="Times New Roman" w:cs="Times New Roman"/>
          <w:lang w:val="vi-VN"/>
        </w:rPr>
        <w:t>Workers should urge their coworkers to report exploitation, underpayment, or other infractions of employment laws. The records could bolster their argument and illustrate how common the problem is among various 7-Eleven locations. Employees might increase their pressure on management to address the issue by putting up a united front.</w:t>
      </w:r>
    </w:p>
    <w:p w:rsidR="00914E02" w:rsidRPr="00FD531C" w:rsidRDefault="00914E02" w:rsidP="00892379">
      <w:pPr>
        <w:spacing w:line="360" w:lineRule="auto"/>
        <w:rPr>
          <w:rFonts w:ascii="Times New Roman" w:hAnsi="Times New Roman" w:cs="Times New Roman"/>
          <w:lang w:val="vi-VN"/>
        </w:rPr>
      </w:pPr>
    </w:p>
    <w:p w:rsidR="00201D94" w:rsidRPr="00892379" w:rsidRDefault="00F911BB" w:rsidP="00892379">
      <w:pPr>
        <w:pStyle w:val="Heading3"/>
        <w:spacing w:line="360" w:lineRule="auto"/>
        <w:rPr>
          <w:lang w:val="vi-VN"/>
        </w:rPr>
      </w:pPr>
      <w:bookmarkStart w:id="8" w:name="_Toc163240604"/>
      <w:bookmarkStart w:id="9" w:name="_Toc163240614"/>
      <w:r w:rsidRPr="00FD531C">
        <w:t>2.2 Engaging the Union</w:t>
      </w:r>
      <w:bookmarkEnd w:id="8"/>
      <w:bookmarkEnd w:id="9"/>
    </w:p>
    <w:p w:rsidR="00914E02" w:rsidRPr="00FD531C" w:rsidRDefault="00914E02" w:rsidP="00892379">
      <w:pPr>
        <w:spacing w:line="360" w:lineRule="auto"/>
        <w:rPr>
          <w:rFonts w:ascii="Times New Roman" w:hAnsi="Times New Roman" w:cs="Times New Roman"/>
        </w:rPr>
      </w:pPr>
      <w:r w:rsidRPr="00FD531C">
        <w:rPr>
          <w:rFonts w:ascii="Times New Roman" w:hAnsi="Times New Roman" w:cs="Times New Roman"/>
        </w:rPr>
        <w:t>Reducing wage gaps and improving salaries and benefits for all workers, not just union members, are two essential goals of unions as powerful allies in defending workers' rights. Concurrently, it assists in the fight against prejudice and other racism-related labor market disparities (EPI, 2021). Workers should speak with their union for guidance and assistance when facing injustices. Unions are a good resource for advice on various legal channels to address employment-related concerns, as they have vast experience handling such cases.</w:t>
      </w:r>
    </w:p>
    <w:p w:rsidR="00914E02" w:rsidRPr="00FD531C" w:rsidRDefault="00914E02" w:rsidP="00892379">
      <w:pPr>
        <w:spacing w:line="360" w:lineRule="auto"/>
        <w:rPr>
          <w:rFonts w:ascii="Times New Roman" w:hAnsi="Times New Roman" w:cs="Times New Roman"/>
        </w:rPr>
      </w:pPr>
    </w:p>
    <w:p w:rsidR="00F911BB" w:rsidRPr="00FD531C" w:rsidRDefault="00914E02" w:rsidP="00892379">
      <w:pPr>
        <w:spacing w:line="360" w:lineRule="auto"/>
        <w:rPr>
          <w:rFonts w:ascii="Times New Roman" w:hAnsi="Times New Roman" w:cs="Times New Roman"/>
          <w:lang w:val="vi-VN"/>
        </w:rPr>
      </w:pPr>
      <w:r w:rsidRPr="00FD531C">
        <w:rPr>
          <w:rFonts w:ascii="Times New Roman" w:hAnsi="Times New Roman" w:cs="Times New Roman"/>
        </w:rPr>
        <w:t>Unions can bargain with management on behalf of their members for better working conditions, proper compensation, and equitable treatment. According to data from the Bureau of Labor Statistics (BLS), the average weekly wage for non-union workers is only 83% of that of union members (Josephson A, 2023). Unions can represent workers' rights in talks with management using their collective bargaining rights. Due to the legal expertise and increased workforce voice, union engagement might make it more difficult for management to disregard employee concerns.</w:t>
      </w:r>
    </w:p>
    <w:p w:rsidR="00F911BB" w:rsidRPr="00FD531C" w:rsidRDefault="00F911BB" w:rsidP="00892379">
      <w:pPr>
        <w:spacing w:line="360" w:lineRule="auto"/>
        <w:rPr>
          <w:rFonts w:ascii="Times New Roman" w:hAnsi="Times New Roman" w:cs="Times New Roman"/>
          <w:lang w:val="vi-VN"/>
        </w:rPr>
      </w:pPr>
    </w:p>
    <w:p w:rsidR="00F911BB" w:rsidRPr="00FD531C" w:rsidRDefault="00F911BB" w:rsidP="00892379">
      <w:pPr>
        <w:pStyle w:val="Heading3"/>
        <w:spacing w:line="360" w:lineRule="auto"/>
      </w:pPr>
      <w:bookmarkStart w:id="10" w:name="_Toc163240605"/>
      <w:bookmarkStart w:id="11" w:name="_Toc163240615"/>
      <w:r w:rsidRPr="00FD531C">
        <w:t>2.3 Communicating with Management</w:t>
      </w:r>
      <w:bookmarkEnd w:id="10"/>
      <w:bookmarkEnd w:id="11"/>
    </w:p>
    <w:p w:rsidR="00F85B6C" w:rsidRPr="00FD531C" w:rsidRDefault="00F85B6C" w:rsidP="00892379">
      <w:pPr>
        <w:spacing w:line="360" w:lineRule="auto"/>
        <w:rPr>
          <w:rFonts w:ascii="Times New Roman" w:hAnsi="Times New Roman" w:cs="Times New Roman"/>
        </w:rPr>
      </w:pPr>
      <w:r w:rsidRPr="00FD531C">
        <w:rPr>
          <w:rFonts w:ascii="Times New Roman" w:hAnsi="Times New Roman" w:cs="Times New Roman"/>
        </w:rPr>
        <w:t>Finding solutions and resolving issues depends on having productive contact with management. Workers should record their grievances regarding rights violations and file them with their supervisor or a human resources representative. Employees should also point out instances of exploitation, underpayment, or other labor law infractions they have personally experienced or witnessed. They must substantiate their claim with tangible proof, such as timesheets, pay stubs, or other pertinent documentation.</w:t>
      </w:r>
    </w:p>
    <w:p w:rsidR="00F85B6C" w:rsidRPr="00FD531C" w:rsidRDefault="00F85B6C" w:rsidP="00892379">
      <w:pPr>
        <w:spacing w:line="360" w:lineRule="auto"/>
        <w:rPr>
          <w:rFonts w:ascii="Times New Roman" w:hAnsi="Times New Roman" w:cs="Times New Roman"/>
        </w:rPr>
      </w:pPr>
    </w:p>
    <w:p w:rsidR="00F911BB" w:rsidRPr="00FD531C" w:rsidRDefault="00F85B6C" w:rsidP="00892379">
      <w:pPr>
        <w:spacing w:line="360" w:lineRule="auto"/>
        <w:rPr>
          <w:rFonts w:ascii="Times New Roman" w:hAnsi="Times New Roman" w:cs="Times New Roman"/>
          <w:lang w:val="vi-VN"/>
        </w:rPr>
      </w:pPr>
      <w:r w:rsidRPr="00FD531C">
        <w:rPr>
          <w:rFonts w:ascii="Times New Roman" w:hAnsi="Times New Roman" w:cs="Times New Roman"/>
        </w:rPr>
        <w:t>While speaking with management, employees should stress the hazards to their reputation, finances, and legal standing. They may also draw attention to the organization's possible legal repercussions, including fines and investigations, should it neglect to address rights violations.</w:t>
      </w:r>
    </w:p>
    <w:p w:rsidR="006F33DC" w:rsidRPr="00FD531C" w:rsidRDefault="006F33DC" w:rsidP="00892379">
      <w:pPr>
        <w:spacing w:line="360" w:lineRule="auto"/>
        <w:rPr>
          <w:rFonts w:ascii="Times New Roman" w:hAnsi="Times New Roman" w:cs="Times New Roman"/>
          <w:lang w:val="vi-VN"/>
        </w:rPr>
      </w:pPr>
    </w:p>
    <w:p w:rsidR="00F911BB" w:rsidRPr="00FD531C" w:rsidRDefault="00F911BB" w:rsidP="00892379">
      <w:pPr>
        <w:pStyle w:val="Heading3"/>
        <w:spacing w:line="360" w:lineRule="auto"/>
      </w:pPr>
      <w:bookmarkStart w:id="12" w:name="_Toc163240606"/>
      <w:bookmarkStart w:id="13" w:name="_Toc163240616"/>
      <w:r w:rsidRPr="00FD531C">
        <w:t>2.4 Seeking State Intervention</w:t>
      </w:r>
      <w:bookmarkEnd w:id="12"/>
      <w:bookmarkEnd w:id="13"/>
    </w:p>
    <w:p w:rsidR="00167823" w:rsidRPr="00FD531C" w:rsidRDefault="00167823" w:rsidP="00892379">
      <w:pPr>
        <w:spacing w:line="360" w:lineRule="auto"/>
        <w:rPr>
          <w:rFonts w:ascii="Times New Roman" w:hAnsi="Times New Roman" w:cs="Times New Roman"/>
        </w:rPr>
      </w:pPr>
      <w:r w:rsidRPr="00FD531C">
        <w:rPr>
          <w:rFonts w:ascii="Times New Roman" w:hAnsi="Times New Roman" w:cs="Times New Roman"/>
        </w:rPr>
        <w:t>Employees must request government assistance if internal communications with management fail to produce results or violations continue. They can report issues to the appropriate state labor and employment regulatory agencies, such as the Equal Employment Opportunity Commission (EEOC) of the United States. The EEOC is also empowered to investigate claims of discrimination against legally protected employers (EEOC, n.d).</w:t>
      </w:r>
    </w:p>
    <w:p w:rsidR="00167823" w:rsidRPr="00FD531C" w:rsidRDefault="00167823" w:rsidP="00892379">
      <w:pPr>
        <w:spacing w:line="360" w:lineRule="auto"/>
        <w:rPr>
          <w:rFonts w:ascii="Times New Roman" w:hAnsi="Times New Roman" w:cs="Times New Roman"/>
        </w:rPr>
      </w:pPr>
    </w:p>
    <w:p w:rsidR="00F911BB" w:rsidRPr="00FD531C" w:rsidRDefault="00167823" w:rsidP="00892379">
      <w:pPr>
        <w:spacing w:line="360" w:lineRule="auto"/>
        <w:rPr>
          <w:rFonts w:ascii="Times New Roman" w:hAnsi="Times New Roman" w:cs="Times New Roman"/>
          <w:lang w:val="vi-VN"/>
        </w:rPr>
      </w:pPr>
      <w:r w:rsidRPr="00FD531C">
        <w:rPr>
          <w:rFonts w:ascii="Times New Roman" w:hAnsi="Times New Roman" w:cs="Times New Roman"/>
        </w:rPr>
        <w:t>Employees enhance the chance of a just settlement by involving the state in the process. State agencies are authorized to conduct inquiries, fine non-compliant businesses, and require compensation from impacted workers. Therefore, requesting state intervention clarifies that the state will seriously consider rights violations and that staff members are ready to take all necessary steps to uphold their rights.</w:t>
      </w:r>
    </w:p>
    <w:p w:rsidR="006F33DC" w:rsidRPr="00FD531C" w:rsidRDefault="006F33DC" w:rsidP="00892379">
      <w:pPr>
        <w:spacing w:line="360" w:lineRule="auto"/>
        <w:rPr>
          <w:rFonts w:ascii="Times New Roman" w:hAnsi="Times New Roman" w:cs="Times New Roman"/>
          <w:b/>
          <w:bCs/>
          <w:lang w:val="vi-VN"/>
        </w:rPr>
      </w:pPr>
    </w:p>
    <w:p w:rsidR="00167823" w:rsidRPr="00892379" w:rsidRDefault="00F911BB" w:rsidP="00892379">
      <w:pPr>
        <w:pStyle w:val="Heading3"/>
        <w:spacing w:line="360" w:lineRule="auto"/>
        <w:rPr>
          <w:lang w:val="vi-VN"/>
        </w:rPr>
      </w:pPr>
      <w:bookmarkStart w:id="14" w:name="_Toc163240607"/>
      <w:bookmarkStart w:id="15" w:name="_Toc163240617"/>
      <w:r w:rsidRPr="00FD531C">
        <w:t>2.5 Linking to ER Theory</w:t>
      </w:r>
      <w:bookmarkEnd w:id="14"/>
      <w:bookmarkEnd w:id="15"/>
    </w:p>
    <w:p w:rsidR="00167823" w:rsidRPr="00FD531C" w:rsidRDefault="00167823" w:rsidP="00892379">
      <w:pPr>
        <w:spacing w:line="360" w:lineRule="auto"/>
        <w:rPr>
          <w:rFonts w:ascii="Times New Roman" w:hAnsi="Times New Roman" w:cs="Times New Roman"/>
        </w:rPr>
      </w:pPr>
      <w:r w:rsidRPr="00FD531C">
        <w:rPr>
          <w:rFonts w:ascii="Times New Roman" w:hAnsi="Times New Roman" w:cs="Times New Roman"/>
        </w:rPr>
        <w:t xml:space="preserve">The ideas of collective bargaining and equity in labor relations are valuable tools for understanding employment-related concerns at 7-Eleven. To begin with, J. Stacey Adams proposed the equity theory, which holds that workers get motivated when they feel fairly compensated for their efforts (Green D, 2022). It became apparent that it was unjust to work </w:t>
      </w:r>
      <w:r w:rsidRPr="00FD531C">
        <w:rPr>
          <w:rFonts w:ascii="Times New Roman" w:hAnsi="Times New Roman" w:cs="Times New Roman"/>
        </w:rPr>
        <w:lastRenderedPageBreak/>
        <w:t>double shifts and extra for one person by applying this philosophy to the particular scenario that Pranay and Sam were in. When they believe certain employees are treated better or have better shifts than others, this might cause emotions of unfairness. A sense of injustice and motivational decline may result from this. As such, 7-Eleven must guarantee equitable components such as proper task distribution and job transparency. Maintaining the productivity of a working organization requires understanding the significance of labor relations (Greer J, 2018).</w:t>
      </w:r>
    </w:p>
    <w:p w:rsidR="00167823" w:rsidRPr="00FD531C" w:rsidRDefault="00167823" w:rsidP="00892379">
      <w:pPr>
        <w:spacing w:line="360" w:lineRule="auto"/>
        <w:rPr>
          <w:rFonts w:ascii="Times New Roman" w:hAnsi="Times New Roman" w:cs="Times New Roman"/>
          <w:lang w:val="vi-VN"/>
        </w:rPr>
      </w:pPr>
    </w:p>
    <w:p w:rsidR="00F911BB" w:rsidRPr="00FD531C" w:rsidRDefault="00167823" w:rsidP="00892379">
      <w:pPr>
        <w:spacing w:line="360" w:lineRule="auto"/>
        <w:rPr>
          <w:rFonts w:ascii="Times New Roman" w:hAnsi="Times New Roman" w:cs="Times New Roman"/>
          <w:lang w:val="vi-VN"/>
        </w:rPr>
      </w:pPr>
      <w:r w:rsidRPr="00FD531C">
        <w:rPr>
          <w:rFonts w:ascii="Times New Roman" w:hAnsi="Times New Roman" w:cs="Times New Roman"/>
        </w:rPr>
        <w:t>Furthermore, collective bargaining theory highlights the significance of non-dispute between employers and employees when negotiating fair salaries and bettering working conditions for employees (Bhasin H, 2023). Pranay and Sam took advantage of collective bargaining to voice their concerns, defend their rights, and negotiate with 7-Eleven's management to rectify power disparities and enhance working conditions. Their actions can create official contracts that care for their issues and guarantee higher pay.</w:t>
      </w:r>
    </w:p>
    <w:p w:rsidR="00167823" w:rsidRPr="00892379" w:rsidRDefault="00F911BB" w:rsidP="00892379">
      <w:pPr>
        <w:pStyle w:val="Heading1"/>
        <w:spacing w:line="360" w:lineRule="auto"/>
        <w:rPr>
          <w:lang w:val="vi-VN"/>
        </w:rPr>
      </w:pPr>
      <w:bookmarkStart w:id="16" w:name="_Toc163240608"/>
      <w:bookmarkStart w:id="17" w:name="_Toc163240618"/>
      <w:r w:rsidRPr="00FD531C">
        <w:t>Conclusion:</w:t>
      </w:r>
      <w:bookmarkEnd w:id="16"/>
      <w:bookmarkEnd w:id="17"/>
    </w:p>
    <w:p w:rsidR="001E21D8" w:rsidRPr="00245BB5" w:rsidRDefault="001E21D8" w:rsidP="00892379">
      <w:pPr>
        <w:spacing w:line="360" w:lineRule="auto"/>
        <w:rPr>
          <w:rFonts w:ascii="Times New Roman" w:hAnsi="Times New Roman" w:cs="Times New Roman"/>
          <w:lang w:val="vi-VN"/>
        </w:rPr>
      </w:pPr>
      <w:r w:rsidRPr="00FD531C">
        <w:rPr>
          <w:rFonts w:ascii="Times New Roman" w:hAnsi="Times New Roman" w:cs="Times New Roman"/>
        </w:rPr>
        <w:t>In conclusion, the case study of Pranay and Sam's rights violations at 7-Eleven emphasizes the necessity of a practical strategy for resolving issues of this nature. Workers can seek to restore their rights to aid others in need by considering the organizational environment and national and state regulations and taking proactive steps, including management, unions, coworkers, and the state. By working together and applying pertinent ideas of industrial relations, all parties involved can achieve better working conditions, equitable compensation, and a sustainable environment.</w:t>
      </w:r>
    </w:p>
    <w:p w:rsidR="001E21D8" w:rsidRPr="00FD531C" w:rsidRDefault="001E21D8" w:rsidP="00892379">
      <w:pPr>
        <w:spacing w:line="360" w:lineRule="auto"/>
        <w:rPr>
          <w:rFonts w:ascii="Times New Roman" w:hAnsi="Times New Roman" w:cs="Times New Roman"/>
        </w:rPr>
      </w:pPr>
    </w:p>
    <w:p w:rsidR="00FD531C" w:rsidRDefault="00245BB5" w:rsidP="00892379">
      <w:pPr>
        <w:spacing w:line="360" w:lineRule="auto"/>
        <w:rPr>
          <w:rFonts w:ascii="Times New Roman" w:hAnsi="Times New Roman" w:cs="Times New Roman"/>
          <w:lang w:val="vi-VN"/>
        </w:rPr>
      </w:pPr>
      <w:r>
        <w:rPr>
          <w:rFonts w:ascii="Times New Roman" w:hAnsi="Times New Roman" w:cs="Times New Roman"/>
        </w:rPr>
        <w:t>In</w:t>
      </w:r>
      <w:r>
        <w:rPr>
          <w:rFonts w:ascii="Times New Roman" w:hAnsi="Times New Roman" w:cs="Times New Roman"/>
          <w:lang w:val="vi-VN"/>
        </w:rPr>
        <w:t xml:space="preserve"> a word, w</w:t>
      </w:r>
      <w:r w:rsidR="001E21D8" w:rsidRPr="00FD531C">
        <w:rPr>
          <w:rFonts w:ascii="Times New Roman" w:hAnsi="Times New Roman" w:cs="Times New Roman"/>
        </w:rPr>
        <w:t>orkers must band together to stand up for their rights when violated, seek union support, communicate with management, and involve the government. Employees can use these techniques to address issues, guarantee adherence to rules, and foster an environment that values treating everyone fairly and respecting their rights</w:t>
      </w:r>
      <w:r w:rsidR="001E21D8" w:rsidRPr="00FD531C">
        <w:rPr>
          <w:rFonts w:ascii="Times New Roman" w:hAnsi="Times New Roman" w:cs="Times New Roman"/>
          <w:lang w:val="vi-VN"/>
        </w:rPr>
        <w:t>.</w:t>
      </w:r>
    </w:p>
    <w:p w:rsidR="00FD531C" w:rsidRDefault="00FD531C" w:rsidP="00F911BB">
      <w:pPr>
        <w:rPr>
          <w:rFonts w:ascii="Times New Roman" w:hAnsi="Times New Roman" w:cs="Times New Roman"/>
          <w:lang w:val="vi-VN"/>
        </w:rPr>
      </w:pPr>
    </w:p>
    <w:p w:rsidR="006668D4" w:rsidRDefault="006668D4" w:rsidP="00F911BB">
      <w:pPr>
        <w:rPr>
          <w:rFonts w:ascii="Times New Roman" w:hAnsi="Times New Roman" w:cs="Times New Roman"/>
          <w:lang w:val="vi-VN"/>
        </w:rPr>
      </w:pPr>
    </w:p>
    <w:p w:rsidR="00245BB5" w:rsidRPr="00FD531C" w:rsidRDefault="00245BB5" w:rsidP="00F911BB">
      <w:pPr>
        <w:rPr>
          <w:rFonts w:ascii="Times New Roman" w:hAnsi="Times New Roman" w:cs="Times New Roman"/>
          <w:lang w:val="vi-VN"/>
        </w:rPr>
      </w:pPr>
    </w:p>
    <w:p w:rsidR="00BD030C" w:rsidRDefault="00BD030C" w:rsidP="00892379">
      <w:pPr>
        <w:pStyle w:val="Heading1"/>
        <w:rPr>
          <w:lang w:val="vi-VN"/>
        </w:rPr>
      </w:pPr>
      <w:bookmarkStart w:id="18" w:name="_Toc163240609"/>
      <w:bookmarkStart w:id="19" w:name="_Toc163240619"/>
      <w:r w:rsidRPr="00FD531C">
        <w:rPr>
          <w:lang w:val="vi-VN"/>
        </w:rPr>
        <w:lastRenderedPageBreak/>
        <w:t>References:</w:t>
      </w:r>
      <w:bookmarkEnd w:id="18"/>
      <w:bookmarkEnd w:id="19"/>
    </w:p>
    <w:p w:rsidR="00AC732C" w:rsidRDefault="00AC732C" w:rsidP="00F911BB">
      <w:pPr>
        <w:rPr>
          <w:rFonts w:ascii="Times New Roman" w:hAnsi="Times New Roman" w:cs="Times New Roman"/>
          <w:b/>
          <w:bCs/>
          <w:sz w:val="32"/>
          <w:szCs w:val="32"/>
          <w:lang w:val="vi-VN"/>
        </w:rPr>
      </w:pPr>
    </w:p>
    <w:p w:rsidR="00AC732C" w:rsidRPr="00FD531C" w:rsidRDefault="00AC732C" w:rsidP="00AC732C">
      <w:pPr>
        <w:rPr>
          <w:rStyle w:val="apple-converted-space"/>
          <w:rFonts w:ascii="Times New Roman" w:hAnsi="Times New Roman" w:cs="Times New Roman"/>
          <w:color w:val="000000"/>
          <w:lang w:val="vi-VN"/>
        </w:rPr>
      </w:pPr>
      <w:r w:rsidRPr="00FD531C">
        <w:rPr>
          <w:rFonts w:ascii="Times New Roman" w:hAnsi="Times New Roman" w:cs="Times New Roman"/>
          <w:color w:val="000000"/>
        </w:rPr>
        <w:t>Bhasin H</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(12 June 2023)</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'Collective Bargaining - Meaning, Types, Theories, Importance'</w:t>
      </w:r>
      <w:r w:rsidRPr="00FD531C">
        <w:rPr>
          <w:rFonts w:ascii="Times New Roman" w:hAnsi="Times New Roman" w:cs="Times New Roman"/>
          <w:i/>
          <w:iCs/>
          <w:color w:val="000000"/>
        </w:rPr>
        <w:t>, Marketing91</w:t>
      </w:r>
      <w:r w:rsidRPr="00FD531C">
        <w:rPr>
          <w:rFonts w:ascii="Times New Roman" w:hAnsi="Times New Roman" w:cs="Times New Roman"/>
          <w:color w:val="000000"/>
        </w:rPr>
        <w:t xml:space="preserve">, accessed </w:t>
      </w:r>
      <w:r>
        <w:rPr>
          <w:rFonts w:ascii="Times New Roman" w:hAnsi="Times New Roman" w:cs="Times New Roman"/>
          <w:color w:val="000000"/>
          <w:lang w:val="vi-VN"/>
        </w:rPr>
        <w:t>1</w:t>
      </w:r>
      <w:r w:rsidRPr="00FD531C">
        <w:rPr>
          <w:rFonts w:ascii="Times New Roman" w:hAnsi="Times New Roman" w:cs="Times New Roman"/>
          <w:color w:val="000000"/>
        </w:rPr>
        <w:t xml:space="preserve"> April 2024.</w:t>
      </w:r>
      <w:r w:rsidRPr="00FD531C">
        <w:rPr>
          <w:rStyle w:val="apple-converted-space"/>
          <w:rFonts w:ascii="Times New Roman" w:hAnsi="Times New Roman" w:cs="Times New Roman"/>
          <w:color w:val="000000"/>
        </w:rPr>
        <w:t> </w:t>
      </w:r>
    </w:p>
    <w:p w:rsidR="00AC732C" w:rsidRDefault="00AC732C" w:rsidP="00F911BB">
      <w:pPr>
        <w:rPr>
          <w:rFonts w:ascii="Times New Roman" w:hAnsi="Times New Roman" w:cs="Times New Roman"/>
          <w:color w:val="000000"/>
          <w:lang w:val="vi-VN"/>
        </w:rPr>
      </w:pPr>
      <w:hyperlink r:id="rId7" w:history="1">
        <w:r w:rsidRPr="00FD531C">
          <w:rPr>
            <w:rStyle w:val="Hyperlink"/>
            <w:rFonts w:ascii="Times New Roman" w:hAnsi="Times New Roman" w:cs="Times New Roman"/>
          </w:rPr>
          <w:t>https://www.marketing91.com/collective-bargaining/</w:t>
        </w:r>
      </w:hyperlink>
      <w:r w:rsidRPr="00FD531C">
        <w:rPr>
          <w:rFonts w:ascii="Times New Roman" w:hAnsi="Times New Roman" w:cs="Times New Roman"/>
          <w:color w:val="000000"/>
          <w:lang w:val="vi-VN"/>
        </w:rPr>
        <w:t xml:space="preserve"> </w:t>
      </w:r>
    </w:p>
    <w:p w:rsidR="00AC732C" w:rsidRDefault="00AC732C" w:rsidP="00F911BB">
      <w:pPr>
        <w:rPr>
          <w:rFonts w:ascii="Times New Roman" w:hAnsi="Times New Roman" w:cs="Times New Roman"/>
          <w:color w:val="000000"/>
          <w:lang w:val="vi-VN"/>
        </w:rPr>
      </w:pPr>
    </w:p>
    <w:p w:rsidR="00AC732C" w:rsidRPr="00FD531C" w:rsidRDefault="00AC732C" w:rsidP="00AC732C">
      <w:pPr>
        <w:rPr>
          <w:rStyle w:val="apple-converted-space"/>
          <w:rFonts w:ascii="Times New Roman" w:hAnsi="Times New Roman" w:cs="Times New Roman"/>
          <w:color w:val="000000"/>
          <w:lang w:val="vi-VN"/>
        </w:rPr>
      </w:pPr>
      <w:r w:rsidRPr="00FD531C">
        <w:rPr>
          <w:rStyle w:val="apple-converted-space"/>
          <w:rFonts w:ascii="Times New Roman" w:hAnsi="Times New Roman" w:cs="Times New Roman"/>
          <w:color w:val="000000"/>
        </w:rPr>
        <w:t>Economic</w:t>
      </w:r>
      <w:r w:rsidRPr="00FD531C">
        <w:rPr>
          <w:rStyle w:val="apple-converted-space"/>
          <w:rFonts w:ascii="Times New Roman" w:hAnsi="Times New Roman" w:cs="Times New Roman"/>
          <w:color w:val="000000"/>
          <w:lang w:val="vi-VN"/>
        </w:rPr>
        <w:t xml:space="preserve"> Policy Institute (EPI)</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(2024)</w:t>
      </w:r>
      <w:r w:rsidRPr="00FD531C">
        <w:rPr>
          <w:rStyle w:val="apple-converted-space"/>
          <w:rFonts w:ascii="Times New Roman" w:hAnsi="Times New Roman" w:cs="Times New Roman"/>
          <w:i/>
          <w:iCs/>
          <w:color w:val="000000"/>
        </w:rPr>
        <w:t> </w:t>
      </w:r>
      <w:r w:rsidRPr="00FD531C">
        <w:rPr>
          <w:rFonts w:ascii="Times New Roman" w:hAnsi="Times New Roman" w:cs="Times New Roman"/>
          <w:i/>
          <w:iCs/>
          <w:color w:val="000000"/>
        </w:rPr>
        <w:t>Unions help reduce disparities and strengthen our democracy | Economic Policy Institute</w:t>
      </w:r>
      <w:r w:rsidRPr="00FD531C">
        <w:rPr>
          <w:rFonts w:ascii="Times New Roman" w:hAnsi="Times New Roman" w:cs="Times New Roman"/>
          <w:color w:val="000000"/>
        </w:rPr>
        <w:t xml:space="preserve">, </w:t>
      </w:r>
      <w:r w:rsidRPr="00AC732C">
        <w:rPr>
          <w:rFonts w:ascii="Times New Roman" w:hAnsi="Times New Roman" w:cs="Times New Roman"/>
          <w:color w:val="000000"/>
        </w:rPr>
        <w:t>Economic Policy Institute website</w:t>
      </w:r>
      <w:r w:rsidRPr="00FD531C">
        <w:rPr>
          <w:rFonts w:ascii="Times New Roman" w:hAnsi="Times New Roman" w:cs="Times New Roman"/>
          <w:color w:val="000000"/>
        </w:rPr>
        <w:t xml:space="preserve">, accessed </w:t>
      </w:r>
      <w:r>
        <w:rPr>
          <w:rFonts w:ascii="Times New Roman" w:hAnsi="Times New Roman" w:cs="Times New Roman"/>
          <w:color w:val="000000"/>
          <w:lang w:val="vi-VN"/>
        </w:rPr>
        <w:t>1</w:t>
      </w:r>
      <w:r w:rsidRPr="00FD531C">
        <w:rPr>
          <w:rFonts w:ascii="Times New Roman" w:hAnsi="Times New Roman" w:cs="Times New Roman"/>
          <w:color w:val="000000"/>
        </w:rPr>
        <w:t xml:space="preserve"> </w:t>
      </w:r>
      <w:r>
        <w:rPr>
          <w:rFonts w:ascii="Times New Roman" w:hAnsi="Times New Roman" w:cs="Times New Roman"/>
          <w:color w:val="000000"/>
        </w:rPr>
        <w:t>April</w:t>
      </w:r>
      <w:r w:rsidRPr="00FD531C">
        <w:rPr>
          <w:rFonts w:ascii="Times New Roman" w:hAnsi="Times New Roman" w:cs="Times New Roman"/>
          <w:color w:val="000000"/>
        </w:rPr>
        <w:t xml:space="preserve"> 2024.</w:t>
      </w:r>
      <w:r w:rsidRPr="00FD531C">
        <w:rPr>
          <w:rStyle w:val="apple-converted-space"/>
          <w:rFonts w:ascii="Times New Roman" w:hAnsi="Times New Roman" w:cs="Times New Roman"/>
          <w:color w:val="000000"/>
        </w:rPr>
        <w:t> </w:t>
      </w:r>
    </w:p>
    <w:p w:rsidR="00AC732C" w:rsidRPr="00AC732C" w:rsidRDefault="00AC732C" w:rsidP="00AC732C">
      <w:pPr>
        <w:rPr>
          <w:rFonts w:ascii="Times New Roman" w:hAnsi="Times New Roman" w:cs="Times New Roman"/>
          <w:color w:val="000000"/>
          <w:lang w:val="vi-VN"/>
        </w:rPr>
      </w:pPr>
      <w:hyperlink r:id="rId8" w:history="1">
        <w:r w:rsidRPr="00FD531C">
          <w:rPr>
            <w:rStyle w:val="Hyperlink"/>
            <w:rFonts w:ascii="Times New Roman" w:hAnsi="Times New Roman" w:cs="Times New Roman"/>
          </w:rPr>
          <w:t>https://www.epi.org/publication/unions-help-reduce-disparities-and-strengthen-our-democracy/</w:t>
        </w:r>
      </w:hyperlink>
    </w:p>
    <w:p w:rsidR="00180A83" w:rsidRPr="00FD531C" w:rsidRDefault="00180A83" w:rsidP="00F911BB">
      <w:pPr>
        <w:rPr>
          <w:rFonts w:ascii="Times New Roman" w:hAnsi="Times New Roman" w:cs="Times New Roman"/>
          <w:lang w:val="vi-VN"/>
        </w:rPr>
      </w:pPr>
    </w:p>
    <w:p w:rsidR="00180A83" w:rsidRPr="00FD531C" w:rsidRDefault="001E21D8" w:rsidP="00F911BB">
      <w:pPr>
        <w:rPr>
          <w:rFonts w:ascii="Times New Roman" w:hAnsi="Times New Roman" w:cs="Times New Roman"/>
          <w:lang w:val="vi-VN"/>
        </w:rPr>
      </w:pPr>
      <w:r w:rsidRPr="00FD531C">
        <w:rPr>
          <w:rFonts w:ascii="Times New Roman" w:hAnsi="Times New Roman" w:cs="Times New Roman"/>
          <w:color w:val="000000"/>
        </w:rPr>
        <w:t>Green J</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(22 November 2022)</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'Adams' Equity Theory of Employee Motivation: What Is It</w:t>
      </w:r>
      <w:r w:rsidRPr="00FD531C">
        <w:rPr>
          <w:rFonts w:ascii="Times New Roman" w:hAnsi="Times New Roman" w:cs="Times New Roman"/>
          <w:i/>
          <w:iCs/>
          <w:color w:val="000000"/>
        </w:rPr>
        <w:t>, Neuroworx</w:t>
      </w:r>
      <w:r w:rsidRPr="00FD531C">
        <w:rPr>
          <w:rFonts w:ascii="Times New Roman" w:hAnsi="Times New Roman" w:cs="Times New Roman"/>
          <w:color w:val="000000"/>
        </w:rPr>
        <w:t xml:space="preserve">, accessed </w:t>
      </w:r>
      <w:r w:rsidR="00AC732C">
        <w:rPr>
          <w:rFonts w:ascii="Times New Roman" w:hAnsi="Times New Roman" w:cs="Times New Roman"/>
          <w:color w:val="000000"/>
          <w:lang w:val="vi-VN"/>
        </w:rPr>
        <w:t>1</w:t>
      </w:r>
      <w:r w:rsidRPr="00FD531C">
        <w:rPr>
          <w:rFonts w:ascii="Times New Roman" w:hAnsi="Times New Roman" w:cs="Times New Roman"/>
          <w:color w:val="000000"/>
        </w:rPr>
        <w:t xml:space="preserve"> April 2024.</w:t>
      </w:r>
      <w:r w:rsidRPr="00FD531C">
        <w:rPr>
          <w:rStyle w:val="apple-converted-space"/>
          <w:rFonts w:ascii="Times New Roman" w:hAnsi="Times New Roman" w:cs="Times New Roman"/>
          <w:color w:val="000000"/>
        </w:rPr>
        <w:t> </w:t>
      </w:r>
      <w:hyperlink r:id="rId9" w:history="1">
        <w:r w:rsidRPr="00FD531C">
          <w:rPr>
            <w:rStyle w:val="Hyperlink"/>
            <w:rFonts w:ascii="Times New Roman" w:hAnsi="Times New Roman" w:cs="Times New Roman"/>
          </w:rPr>
          <w:t>https://www.neuroworx.io/magazine/adams-equity-theory-of-employee-motivation/</w:t>
        </w:r>
      </w:hyperlink>
      <w:r w:rsidRPr="00FD531C">
        <w:rPr>
          <w:rFonts w:ascii="Times New Roman" w:hAnsi="Times New Roman" w:cs="Times New Roman"/>
          <w:color w:val="000000"/>
          <w:lang w:val="vi-VN"/>
        </w:rPr>
        <w:t xml:space="preserve"> </w:t>
      </w:r>
    </w:p>
    <w:p w:rsidR="00180A83" w:rsidRDefault="00180A83" w:rsidP="00F911BB">
      <w:pPr>
        <w:rPr>
          <w:rFonts w:ascii="Times New Roman" w:hAnsi="Times New Roman" w:cs="Times New Roman"/>
          <w:lang w:val="vi-VN"/>
        </w:rPr>
      </w:pPr>
    </w:p>
    <w:p w:rsidR="00AC732C" w:rsidRPr="00FD531C" w:rsidRDefault="00AC732C" w:rsidP="00AC732C">
      <w:pPr>
        <w:rPr>
          <w:rFonts w:ascii="Times New Roman" w:hAnsi="Times New Roman" w:cs="Times New Roman"/>
          <w:color w:val="000000"/>
          <w:lang w:val="vi-VN"/>
        </w:rPr>
      </w:pPr>
      <w:r w:rsidRPr="00FD531C">
        <w:rPr>
          <w:rFonts w:ascii="Times New Roman" w:hAnsi="Times New Roman" w:cs="Times New Roman"/>
          <w:color w:val="000000"/>
        </w:rPr>
        <w:t>Greer J</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(17 September 2018)</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'The 7 Top Benefits of Great Labor Relations'</w:t>
      </w:r>
      <w:r w:rsidRPr="00FD531C">
        <w:rPr>
          <w:rFonts w:ascii="Times New Roman" w:hAnsi="Times New Roman" w:cs="Times New Roman"/>
          <w:i/>
          <w:iCs/>
          <w:color w:val="000000"/>
        </w:rPr>
        <w:t>, LinkedIn</w:t>
      </w:r>
      <w:r w:rsidRPr="00FD531C">
        <w:rPr>
          <w:rFonts w:ascii="Times New Roman" w:hAnsi="Times New Roman" w:cs="Times New Roman"/>
          <w:color w:val="000000"/>
        </w:rPr>
        <w:t xml:space="preserve">, accessed </w:t>
      </w:r>
      <w:r>
        <w:rPr>
          <w:rFonts w:ascii="Times New Roman" w:hAnsi="Times New Roman" w:cs="Times New Roman"/>
          <w:color w:val="000000"/>
          <w:lang w:val="vi-VN"/>
        </w:rPr>
        <w:t>3</w:t>
      </w:r>
      <w:r w:rsidRPr="00FD531C">
        <w:rPr>
          <w:rFonts w:ascii="Times New Roman" w:hAnsi="Times New Roman" w:cs="Times New Roman"/>
          <w:color w:val="000000"/>
        </w:rPr>
        <w:t xml:space="preserve"> </w:t>
      </w:r>
      <w:r>
        <w:rPr>
          <w:rFonts w:ascii="Times New Roman" w:hAnsi="Times New Roman" w:cs="Times New Roman"/>
          <w:color w:val="000000"/>
        </w:rPr>
        <w:t>April</w:t>
      </w:r>
      <w:r w:rsidRPr="00FD531C">
        <w:rPr>
          <w:rFonts w:ascii="Times New Roman" w:hAnsi="Times New Roman" w:cs="Times New Roman"/>
          <w:color w:val="000000"/>
        </w:rPr>
        <w:t xml:space="preserve"> 2024.</w:t>
      </w:r>
    </w:p>
    <w:p w:rsidR="00AC732C" w:rsidRDefault="00AC732C" w:rsidP="00AC732C">
      <w:pPr>
        <w:rPr>
          <w:rFonts w:ascii="Times New Roman" w:hAnsi="Times New Roman" w:cs="Times New Roman"/>
          <w:color w:val="000000"/>
          <w:lang w:val="vi-VN"/>
        </w:rPr>
      </w:pPr>
      <w:hyperlink r:id="rId10" w:history="1">
        <w:r w:rsidRPr="00FD531C">
          <w:rPr>
            <w:rStyle w:val="Hyperlink"/>
            <w:rFonts w:ascii="Times New Roman" w:hAnsi="Times New Roman" w:cs="Times New Roman"/>
          </w:rPr>
          <w:t>https://www.linkedin.com/pulse/7-top-benefits-great-labor-relations-jason</w:t>
        </w:r>
      </w:hyperlink>
      <w:r>
        <w:rPr>
          <w:rFonts w:ascii="Times New Roman" w:hAnsi="Times New Roman" w:cs="Times New Roman"/>
          <w:color w:val="000000"/>
          <w:lang w:val="vi-VN"/>
        </w:rPr>
        <w:t xml:space="preserve"> </w:t>
      </w:r>
    </w:p>
    <w:p w:rsidR="00AC732C" w:rsidRPr="00AC732C" w:rsidRDefault="00AC732C" w:rsidP="00AC732C">
      <w:pPr>
        <w:rPr>
          <w:rFonts w:ascii="Times New Roman" w:hAnsi="Times New Roman" w:cs="Times New Roman"/>
          <w:lang w:val="vi-VN"/>
        </w:rPr>
      </w:pPr>
    </w:p>
    <w:p w:rsidR="009355FC" w:rsidRPr="00FD531C" w:rsidRDefault="001E21D8" w:rsidP="009355FC">
      <w:pPr>
        <w:rPr>
          <w:rFonts w:ascii="Times New Roman" w:hAnsi="Times New Roman" w:cs="Times New Roman"/>
          <w:color w:val="000000"/>
          <w:lang w:val="vi-VN"/>
        </w:rPr>
      </w:pPr>
      <w:r w:rsidRPr="00FD531C">
        <w:rPr>
          <w:rFonts w:ascii="Times New Roman" w:hAnsi="Times New Roman" w:cs="Times New Roman"/>
          <w:color w:val="000000"/>
        </w:rPr>
        <w:t>IOWA League</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(4 June 2018)</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'An Overview of Major State and Federal Employment Laws - IOWA League'</w:t>
      </w:r>
      <w:r w:rsidRPr="00FD531C">
        <w:rPr>
          <w:rFonts w:ascii="Times New Roman" w:hAnsi="Times New Roman" w:cs="Times New Roman"/>
          <w:i/>
          <w:iCs/>
          <w:color w:val="000000"/>
        </w:rPr>
        <w:t>, IOWA League</w:t>
      </w:r>
      <w:r w:rsidRPr="00FD531C">
        <w:rPr>
          <w:rFonts w:ascii="Times New Roman" w:hAnsi="Times New Roman" w:cs="Times New Roman"/>
          <w:color w:val="000000"/>
        </w:rPr>
        <w:t xml:space="preserve">, accessed </w:t>
      </w:r>
      <w:r w:rsidR="00AC732C">
        <w:rPr>
          <w:rFonts w:ascii="Times New Roman" w:hAnsi="Times New Roman" w:cs="Times New Roman"/>
          <w:color w:val="000000"/>
          <w:lang w:val="vi-VN"/>
        </w:rPr>
        <w:t>1</w:t>
      </w:r>
      <w:r w:rsidRPr="00FD531C">
        <w:rPr>
          <w:rFonts w:ascii="Times New Roman" w:hAnsi="Times New Roman" w:cs="Times New Roman"/>
          <w:color w:val="000000"/>
        </w:rPr>
        <w:t xml:space="preserve"> April 2024.</w:t>
      </w:r>
      <w:r w:rsidRPr="00FD531C">
        <w:rPr>
          <w:rStyle w:val="apple-converted-space"/>
          <w:rFonts w:ascii="Times New Roman" w:hAnsi="Times New Roman" w:cs="Times New Roman"/>
          <w:color w:val="000000"/>
        </w:rPr>
        <w:t> </w:t>
      </w:r>
      <w:hyperlink r:id="rId11" w:history="1">
        <w:r w:rsidRPr="00FD531C">
          <w:rPr>
            <w:rStyle w:val="Hyperlink"/>
            <w:rFonts w:ascii="Times New Roman" w:hAnsi="Times New Roman" w:cs="Times New Roman"/>
          </w:rPr>
          <w:t>https://iowaleague.org/resource/an-overview-of-major-state-and-federal-employment-laws/</w:t>
        </w:r>
      </w:hyperlink>
    </w:p>
    <w:p w:rsidR="001E21D8" w:rsidRDefault="001E21D8" w:rsidP="009355FC">
      <w:pPr>
        <w:rPr>
          <w:rFonts w:ascii="Times New Roman" w:hAnsi="Times New Roman" w:cs="Times New Roman"/>
          <w:lang w:val="vi-VN"/>
        </w:rPr>
      </w:pPr>
    </w:p>
    <w:p w:rsidR="00AC732C" w:rsidRPr="00FD531C" w:rsidRDefault="00AC732C" w:rsidP="00AC732C">
      <w:pPr>
        <w:rPr>
          <w:rStyle w:val="apple-converted-space"/>
          <w:rFonts w:ascii="Times New Roman" w:hAnsi="Times New Roman" w:cs="Times New Roman"/>
          <w:color w:val="000000"/>
          <w:lang w:val="vi-VN"/>
        </w:rPr>
      </w:pPr>
      <w:r w:rsidRPr="00FD531C">
        <w:rPr>
          <w:rFonts w:ascii="Times New Roman" w:hAnsi="Times New Roman" w:cs="Times New Roman"/>
          <w:color w:val="000000"/>
        </w:rPr>
        <w:t>Josephson A</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(30 May 2023)</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'The Pros and Cons of Unions - SmartAsset | SmartAssetEmailFacebookTwitterMenu burgerClose thinFacebookTwitter'</w:t>
      </w:r>
      <w:r w:rsidRPr="00FD531C">
        <w:rPr>
          <w:rFonts w:ascii="Times New Roman" w:hAnsi="Times New Roman" w:cs="Times New Roman"/>
          <w:i/>
          <w:iCs/>
          <w:color w:val="000000"/>
        </w:rPr>
        <w:t>, SmartAsset</w:t>
      </w:r>
      <w:r w:rsidRPr="00FD531C">
        <w:rPr>
          <w:rFonts w:ascii="Times New Roman" w:hAnsi="Times New Roman" w:cs="Times New Roman"/>
          <w:color w:val="000000"/>
        </w:rPr>
        <w:t xml:space="preserve">, accessed </w:t>
      </w:r>
      <w:r>
        <w:rPr>
          <w:rFonts w:ascii="Times New Roman" w:hAnsi="Times New Roman" w:cs="Times New Roman"/>
          <w:color w:val="000000"/>
          <w:lang w:val="vi-VN"/>
        </w:rPr>
        <w:t>2</w:t>
      </w:r>
      <w:r w:rsidRPr="00FD531C">
        <w:rPr>
          <w:rFonts w:ascii="Times New Roman" w:hAnsi="Times New Roman" w:cs="Times New Roman"/>
          <w:color w:val="000000"/>
        </w:rPr>
        <w:t xml:space="preserve"> April 2024.</w:t>
      </w:r>
      <w:r w:rsidRPr="00FD531C">
        <w:rPr>
          <w:rStyle w:val="apple-converted-space"/>
          <w:rFonts w:ascii="Times New Roman" w:hAnsi="Times New Roman" w:cs="Times New Roman"/>
          <w:color w:val="000000"/>
        </w:rPr>
        <w:t> </w:t>
      </w:r>
    </w:p>
    <w:p w:rsidR="00AC732C" w:rsidRPr="00FD531C" w:rsidRDefault="00AC732C" w:rsidP="00AC732C">
      <w:pPr>
        <w:rPr>
          <w:rFonts w:ascii="Times New Roman" w:hAnsi="Times New Roman" w:cs="Times New Roman"/>
          <w:color w:val="000000"/>
          <w:lang w:val="vi-VN"/>
        </w:rPr>
      </w:pPr>
      <w:hyperlink r:id="rId12" w:history="1">
        <w:r w:rsidRPr="00FD531C">
          <w:rPr>
            <w:rStyle w:val="Hyperlink"/>
            <w:rFonts w:ascii="Times New Roman" w:hAnsi="Times New Roman" w:cs="Times New Roman"/>
          </w:rPr>
          <w:t>https://smartasset.com/career/the-pros-and-cons-of-unions</w:t>
        </w:r>
      </w:hyperlink>
    </w:p>
    <w:p w:rsidR="00AC732C" w:rsidRDefault="00AC732C" w:rsidP="009355FC">
      <w:pPr>
        <w:rPr>
          <w:rFonts w:ascii="Times New Roman" w:hAnsi="Times New Roman" w:cs="Times New Roman"/>
          <w:lang w:val="vi-VN"/>
        </w:rPr>
      </w:pPr>
    </w:p>
    <w:p w:rsidR="00AC732C" w:rsidRPr="00FD531C" w:rsidRDefault="00AC732C" w:rsidP="00AC732C">
      <w:pPr>
        <w:rPr>
          <w:rFonts w:ascii="Times New Roman" w:hAnsi="Times New Roman" w:cs="Times New Roman"/>
          <w:color w:val="000000"/>
          <w:lang w:val="vi-VN"/>
        </w:rPr>
      </w:pPr>
      <w:r w:rsidRPr="00FD531C">
        <w:rPr>
          <w:rFonts w:ascii="Times New Roman" w:hAnsi="Times New Roman" w:cs="Times New Roman"/>
          <w:color w:val="000000"/>
        </w:rPr>
        <w:t>Rasool FS</w:t>
      </w:r>
      <w:r w:rsidRPr="00FD531C">
        <w:rPr>
          <w:rStyle w:val="apple-converted-space"/>
          <w:rFonts w:ascii="Times New Roman" w:hAnsi="Times New Roman" w:cs="Times New Roman"/>
          <w:color w:val="000000"/>
        </w:rPr>
        <w:t> </w:t>
      </w:r>
      <w:r w:rsidRPr="00FD531C">
        <w:rPr>
          <w:rStyle w:val="apple-converted-space"/>
          <w:rFonts w:ascii="Times New Roman" w:hAnsi="Times New Roman" w:cs="Times New Roman"/>
          <w:color w:val="000000"/>
          <w:lang w:val="vi-VN"/>
        </w:rPr>
        <w:t xml:space="preserve"> et al. </w:t>
      </w:r>
      <w:r w:rsidRPr="00FD531C">
        <w:rPr>
          <w:rFonts w:ascii="Times New Roman" w:hAnsi="Times New Roman" w:cs="Times New Roman"/>
          <w:color w:val="000000"/>
        </w:rPr>
        <w:t>(26 February 2021)</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'How Toxic Workplace Environment Effects the Employee Engagement: The Mediating Role of Organizational Support and Employee Wellbeing</w:t>
      </w:r>
      <w:r w:rsidRPr="00FD531C">
        <w:rPr>
          <w:rFonts w:ascii="Times New Roman" w:hAnsi="Times New Roman" w:cs="Times New Roman"/>
          <w:i/>
          <w:iCs/>
          <w:color w:val="000000"/>
        </w:rPr>
        <w:t>, PubMed Central (PMC)</w:t>
      </w:r>
      <w:r w:rsidRPr="00FD531C">
        <w:rPr>
          <w:rFonts w:ascii="Times New Roman" w:hAnsi="Times New Roman" w:cs="Times New Roman"/>
          <w:color w:val="000000"/>
        </w:rPr>
        <w:t xml:space="preserve">, accessed </w:t>
      </w:r>
      <w:r>
        <w:rPr>
          <w:rFonts w:ascii="Times New Roman" w:hAnsi="Times New Roman" w:cs="Times New Roman"/>
          <w:color w:val="000000"/>
          <w:lang w:val="vi-VN"/>
        </w:rPr>
        <w:t>2</w:t>
      </w:r>
      <w:r w:rsidRPr="00FD531C">
        <w:rPr>
          <w:rFonts w:ascii="Times New Roman" w:hAnsi="Times New Roman" w:cs="Times New Roman"/>
          <w:color w:val="000000"/>
        </w:rPr>
        <w:t xml:space="preserve"> April 2024.</w:t>
      </w:r>
    </w:p>
    <w:p w:rsidR="00AC732C" w:rsidRPr="00FD531C" w:rsidRDefault="00AC732C" w:rsidP="00AC732C">
      <w:pPr>
        <w:rPr>
          <w:rFonts w:ascii="Times New Roman" w:hAnsi="Times New Roman" w:cs="Times New Roman"/>
          <w:lang w:val="vi-VN"/>
        </w:rPr>
      </w:pPr>
      <w:hyperlink r:id="rId13" w:history="1">
        <w:r w:rsidRPr="00FD531C">
          <w:rPr>
            <w:rStyle w:val="Hyperlink"/>
            <w:rFonts w:ascii="Times New Roman" w:hAnsi="Times New Roman" w:cs="Times New Roman"/>
          </w:rPr>
          <w:t>https://www.ncbi.nlm.nih.gov/pmc/articles/PMC7956351/</w:t>
        </w:r>
      </w:hyperlink>
      <w:r w:rsidRPr="00FD531C">
        <w:rPr>
          <w:rFonts w:ascii="Times New Roman" w:hAnsi="Times New Roman" w:cs="Times New Roman"/>
          <w:color w:val="000000"/>
          <w:lang w:val="vi-VN"/>
        </w:rPr>
        <w:t xml:space="preserve"> </w:t>
      </w:r>
    </w:p>
    <w:p w:rsidR="002205DC" w:rsidRPr="00AC732C" w:rsidRDefault="002205DC" w:rsidP="009355FC">
      <w:pPr>
        <w:rPr>
          <w:rFonts w:ascii="Times New Roman" w:hAnsi="Times New Roman" w:cs="Times New Roman"/>
          <w:color w:val="000000"/>
          <w:lang w:val="vi-VN"/>
        </w:rPr>
      </w:pPr>
    </w:p>
    <w:p w:rsidR="00FD531C" w:rsidRPr="00FD531C" w:rsidRDefault="00FD531C" w:rsidP="006F33DC">
      <w:pPr>
        <w:rPr>
          <w:rStyle w:val="apple-converted-space"/>
          <w:rFonts w:ascii="Times New Roman" w:hAnsi="Times New Roman" w:cs="Times New Roman"/>
          <w:color w:val="000000"/>
          <w:lang w:val="vi-VN"/>
        </w:rPr>
      </w:pPr>
      <w:r w:rsidRPr="00FD531C">
        <w:rPr>
          <w:rFonts w:ascii="Times New Roman" w:hAnsi="Times New Roman" w:cs="Times New Roman"/>
          <w:color w:val="000000"/>
        </w:rPr>
        <w:t>Reeracoen Vietnam</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(9 August 2023)</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'Sự Quan Trọng Của Việc Xây Dựng Mối Quan Hệ Với Đồng Nghiệp</w:t>
      </w:r>
      <w:r w:rsidRPr="00FD531C">
        <w:rPr>
          <w:rFonts w:ascii="Times New Roman" w:eastAsia="MS Gothic" w:hAnsi="Times New Roman" w:cs="Times New Roman"/>
          <w:color w:val="000000"/>
        </w:rPr>
        <w:t>｜</w:t>
      </w:r>
      <w:r w:rsidRPr="00FD531C">
        <w:rPr>
          <w:rFonts w:ascii="Times New Roman" w:hAnsi="Times New Roman" w:cs="Times New Roman"/>
          <w:color w:val="000000"/>
        </w:rPr>
        <w:t>Reeracoen Vietnam'</w:t>
      </w:r>
      <w:r w:rsidRPr="00FD531C">
        <w:rPr>
          <w:rFonts w:ascii="Times New Roman" w:hAnsi="Times New Roman" w:cs="Times New Roman"/>
          <w:i/>
          <w:iCs/>
          <w:color w:val="000000"/>
        </w:rPr>
        <w:t>, Reeracoen Vietnam</w:t>
      </w:r>
      <w:r w:rsidRPr="00FD531C">
        <w:rPr>
          <w:rFonts w:ascii="Times New Roman" w:hAnsi="Times New Roman" w:cs="Times New Roman"/>
          <w:color w:val="000000"/>
        </w:rPr>
        <w:t xml:space="preserve">, accessed </w:t>
      </w:r>
      <w:r w:rsidR="00AC732C">
        <w:rPr>
          <w:rFonts w:ascii="Times New Roman" w:hAnsi="Times New Roman" w:cs="Times New Roman"/>
          <w:color w:val="000000"/>
          <w:lang w:val="vi-VN"/>
        </w:rPr>
        <w:t>2</w:t>
      </w:r>
      <w:r w:rsidRPr="00FD531C">
        <w:rPr>
          <w:rFonts w:ascii="Times New Roman" w:hAnsi="Times New Roman" w:cs="Times New Roman"/>
          <w:color w:val="000000"/>
        </w:rPr>
        <w:t xml:space="preserve"> April 2024.</w:t>
      </w:r>
      <w:r w:rsidRPr="00FD531C">
        <w:rPr>
          <w:rStyle w:val="apple-converted-space"/>
          <w:rFonts w:ascii="Times New Roman" w:hAnsi="Times New Roman" w:cs="Times New Roman"/>
          <w:color w:val="000000"/>
        </w:rPr>
        <w:t> </w:t>
      </w:r>
    </w:p>
    <w:p w:rsidR="00A2069C" w:rsidRPr="00FD531C" w:rsidRDefault="00FD531C" w:rsidP="006F33DC">
      <w:pPr>
        <w:rPr>
          <w:rFonts w:ascii="Times New Roman" w:hAnsi="Times New Roman" w:cs="Times New Roman"/>
          <w:color w:val="000000"/>
          <w:lang w:val="vi-VN"/>
        </w:rPr>
      </w:pPr>
      <w:hyperlink r:id="rId14" w:history="1">
        <w:r w:rsidRPr="00FD531C">
          <w:rPr>
            <w:rStyle w:val="Hyperlink"/>
            <w:rFonts w:ascii="Times New Roman" w:hAnsi="Times New Roman" w:cs="Times New Roman"/>
          </w:rPr>
          <w:t>https://www.reeracoen.com.vn/vi/articles/su-quan-trong-cua-viec-xay-dung-moi-quan-he-voi-dong-nghiep</w:t>
        </w:r>
      </w:hyperlink>
    </w:p>
    <w:p w:rsidR="00FD531C" w:rsidRPr="00AC732C" w:rsidRDefault="00FD531C" w:rsidP="006F33DC">
      <w:pPr>
        <w:rPr>
          <w:rFonts w:ascii="Times New Roman" w:hAnsi="Times New Roman" w:cs="Times New Roman"/>
          <w:color w:val="000000"/>
          <w:lang w:val="vi-VN"/>
        </w:rPr>
      </w:pPr>
      <w:r w:rsidRPr="00FD531C">
        <w:rPr>
          <w:rFonts w:ascii="Times New Roman" w:hAnsi="Times New Roman" w:cs="Times New Roman"/>
          <w:color w:val="000000"/>
          <w:lang w:val="vi-VN"/>
        </w:rPr>
        <w:t xml:space="preserve"> </w:t>
      </w:r>
    </w:p>
    <w:p w:rsidR="00FD531C" w:rsidRPr="00FD531C" w:rsidRDefault="00FD531C" w:rsidP="006F33DC">
      <w:pPr>
        <w:rPr>
          <w:rFonts w:ascii="Times New Roman" w:hAnsi="Times New Roman" w:cs="Times New Roman"/>
          <w:color w:val="000000"/>
          <w:lang w:val="vi-VN"/>
        </w:rPr>
      </w:pPr>
      <w:r w:rsidRPr="00FD531C">
        <w:rPr>
          <w:rFonts w:ascii="Times New Roman" w:hAnsi="Times New Roman" w:cs="Times New Roman"/>
          <w:color w:val="000000"/>
        </w:rPr>
        <w:t>Roach C</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(8 May 2019)</w:t>
      </w:r>
      <w:r w:rsidRPr="00FD531C">
        <w:rPr>
          <w:rStyle w:val="apple-converted-space"/>
          <w:rFonts w:ascii="Times New Roman" w:hAnsi="Times New Roman" w:cs="Times New Roman"/>
          <w:color w:val="000000"/>
        </w:rPr>
        <w:t> </w:t>
      </w:r>
      <w:r w:rsidRPr="00FD531C">
        <w:rPr>
          <w:rFonts w:ascii="Times New Roman" w:hAnsi="Times New Roman" w:cs="Times New Roman"/>
          <w:color w:val="000000"/>
        </w:rPr>
        <w:t>'Trust and the New Employee-Employer Contract | Edelman'</w:t>
      </w:r>
      <w:r w:rsidRPr="00FD531C">
        <w:rPr>
          <w:rFonts w:ascii="Times New Roman" w:hAnsi="Times New Roman" w:cs="Times New Roman"/>
          <w:i/>
          <w:iCs/>
          <w:color w:val="000000"/>
        </w:rPr>
        <w:t>, Edelman</w:t>
      </w:r>
      <w:r w:rsidRPr="00FD531C">
        <w:rPr>
          <w:rFonts w:ascii="Times New Roman" w:hAnsi="Times New Roman" w:cs="Times New Roman"/>
          <w:color w:val="000000"/>
        </w:rPr>
        <w:t xml:space="preserve">, accessed </w:t>
      </w:r>
      <w:r w:rsidR="00AC732C">
        <w:rPr>
          <w:rFonts w:ascii="Times New Roman" w:hAnsi="Times New Roman" w:cs="Times New Roman"/>
          <w:color w:val="000000"/>
          <w:lang w:val="vi-VN"/>
        </w:rPr>
        <w:t>3</w:t>
      </w:r>
      <w:r w:rsidRPr="00FD531C">
        <w:rPr>
          <w:rFonts w:ascii="Times New Roman" w:hAnsi="Times New Roman" w:cs="Times New Roman"/>
          <w:color w:val="000000"/>
        </w:rPr>
        <w:t xml:space="preserve"> April 2024.</w:t>
      </w:r>
    </w:p>
    <w:p w:rsidR="00167823" w:rsidRDefault="00FD531C" w:rsidP="006F33DC">
      <w:pPr>
        <w:rPr>
          <w:rFonts w:ascii="Times New Roman" w:hAnsi="Times New Roman" w:cs="Times New Roman"/>
          <w:color w:val="000000"/>
          <w:lang w:val="vi-VN"/>
        </w:rPr>
      </w:pPr>
      <w:hyperlink r:id="rId15" w:history="1">
        <w:r w:rsidRPr="00FD531C">
          <w:rPr>
            <w:rStyle w:val="Hyperlink"/>
            <w:rFonts w:ascii="Times New Roman" w:hAnsi="Times New Roman" w:cs="Times New Roman"/>
          </w:rPr>
          <w:t>https://www.edelman.com/research/trust-and-new-employee-employer-contract</w:t>
        </w:r>
      </w:hyperlink>
      <w:r w:rsidRPr="00FD531C">
        <w:rPr>
          <w:rFonts w:ascii="Times New Roman" w:hAnsi="Times New Roman" w:cs="Times New Roman"/>
          <w:color w:val="000000"/>
          <w:lang w:val="vi-VN"/>
        </w:rPr>
        <w:t xml:space="preserve"> </w:t>
      </w:r>
    </w:p>
    <w:p w:rsidR="00AC732C" w:rsidRDefault="00AC732C" w:rsidP="006F33DC">
      <w:pPr>
        <w:rPr>
          <w:rFonts w:ascii="Times New Roman" w:hAnsi="Times New Roman" w:cs="Times New Roman"/>
          <w:color w:val="000000"/>
          <w:lang w:val="vi-VN"/>
        </w:rPr>
      </w:pPr>
    </w:p>
    <w:p w:rsidR="00AC732C" w:rsidRPr="00FD531C" w:rsidRDefault="00AC732C" w:rsidP="00AC732C">
      <w:pPr>
        <w:rPr>
          <w:rFonts w:ascii="Times New Roman" w:hAnsi="Times New Roman" w:cs="Times New Roman"/>
          <w:color w:val="000000"/>
          <w:lang w:val="vi-VN"/>
        </w:rPr>
      </w:pPr>
      <w:r w:rsidRPr="00FD531C">
        <w:rPr>
          <w:rFonts w:ascii="Times New Roman" w:hAnsi="Times New Roman" w:cs="Times New Roman"/>
          <w:color w:val="1B1B1B"/>
          <w:sz w:val="25"/>
          <w:szCs w:val="25"/>
          <w:shd w:val="clear" w:color="auto" w:fill="FFFFFF"/>
        </w:rPr>
        <w:t>The U.S. Equal Employment Opportunity Commission</w:t>
      </w:r>
      <w:r w:rsidRPr="00FD531C">
        <w:rPr>
          <w:rFonts w:ascii="Times New Roman" w:hAnsi="Times New Roman" w:cs="Times New Roman"/>
          <w:color w:val="000000"/>
        </w:rPr>
        <w:t xml:space="preserve"> </w:t>
      </w:r>
      <w:r w:rsidRPr="00FD531C">
        <w:rPr>
          <w:rFonts w:ascii="Times New Roman" w:hAnsi="Times New Roman" w:cs="Times New Roman"/>
          <w:color w:val="000000"/>
          <w:lang w:val="vi-VN"/>
        </w:rPr>
        <w:t xml:space="preserve">(EEOC) </w:t>
      </w:r>
      <w:r w:rsidRPr="00FD531C">
        <w:rPr>
          <w:rFonts w:ascii="Times New Roman" w:hAnsi="Times New Roman" w:cs="Times New Roman"/>
          <w:color w:val="000000"/>
        </w:rPr>
        <w:t>(2024)</w:t>
      </w:r>
      <w:r w:rsidRPr="00FD531C">
        <w:rPr>
          <w:rStyle w:val="apple-converted-space"/>
          <w:rFonts w:ascii="Times New Roman" w:hAnsi="Times New Roman" w:cs="Times New Roman"/>
          <w:i/>
          <w:iCs/>
          <w:color w:val="000000"/>
        </w:rPr>
        <w:t> </w:t>
      </w:r>
      <w:r w:rsidRPr="00FD531C">
        <w:rPr>
          <w:rFonts w:ascii="Times New Roman" w:hAnsi="Times New Roman" w:cs="Times New Roman"/>
          <w:i/>
          <w:iCs/>
          <w:color w:val="000000"/>
        </w:rPr>
        <w:t>Harassment | U.S. Equal Employment Opportunity CommissionLock</w:t>
      </w:r>
      <w:r w:rsidRPr="00FD531C">
        <w:rPr>
          <w:rFonts w:ascii="Times New Roman" w:hAnsi="Times New Roman" w:cs="Times New Roman"/>
          <w:color w:val="000000"/>
        </w:rPr>
        <w:t xml:space="preserve">, US EEOC website, accessed </w:t>
      </w:r>
      <w:r>
        <w:rPr>
          <w:rFonts w:ascii="Times New Roman" w:hAnsi="Times New Roman" w:cs="Times New Roman"/>
          <w:color w:val="000000"/>
          <w:lang w:val="vi-VN"/>
        </w:rPr>
        <w:t>2</w:t>
      </w:r>
      <w:r w:rsidRPr="00FD531C">
        <w:rPr>
          <w:rFonts w:ascii="Times New Roman" w:hAnsi="Times New Roman" w:cs="Times New Roman"/>
          <w:color w:val="000000"/>
        </w:rPr>
        <w:t xml:space="preserve"> </w:t>
      </w:r>
      <w:r>
        <w:rPr>
          <w:rFonts w:ascii="Times New Roman" w:hAnsi="Times New Roman" w:cs="Times New Roman"/>
          <w:color w:val="000000"/>
        </w:rPr>
        <w:t>April</w:t>
      </w:r>
      <w:r w:rsidRPr="00FD531C">
        <w:rPr>
          <w:rFonts w:ascii="Times New Roman" w:hAnsi="Times New Roman" w:cs="Times New Roman"/>
          <w:color w:val="000000"/>
        </w:rPr>
        <w:t xml:space="preserve"> 2024.</w:t>
      </w:r>
    </w:p>
    <w:p w:rsidR="00FD531C" w:rsidRPr="00AC732C" w:rsidRDefault="00AC732C" w:rsidP="006F33DC">
      <w:pPr>
        <w:rPr>
          <w:rFonts w:ascii="Times New Roman" w:hAnsi="Times New Roman" w:cs="Times New Roman"/>
          <w:color w:val="000000"/>
          <w:lang w:val="vi-VN"/>
        </w:rPr>
      </w:pPr>
      <w:hyperlink r:id="rId16" w:history="1">
        <w:r w:rsidRPr="00FD531C">
          <w:rPr>
            <w:rStyle w:val="Hyperlink"/>
            <w:rFonts w:ascii="Times New Roman" w:hAnsi="Times New Roman" w:cs="Times New Roman"/>
          </w:rPr>
          <w:t>https://www.eeoc.gov/harassment</w:t>
        </w:r>
      </w:hyperlink>
      <w:r w:rsidRPr="00FD531C">
        <w:rPr>
          <w:rFonts w:ascii="Times New Roman" w:hAnsi="Times New Roman" w:cs="Times New Roman"/>
          <w:color w:val="000000"/>
          <w:lang w:val="vi-VN"/>
        </w:rPr>
        <w:t xml:space="preserve"> </w:t>
      </w:r>
    </w:p>
    <w:p w:rsidR="00FD531C" w:rsidRPr="00FD531C" w:rsidRDefault="00FD531C" w:rsidP="00FD531C">
      <w:pPr>
        <w:rPr>
          <w:rFonts w:ascii="Times New Roman" w:hAnsi="Times New Roman" w:cs="Times New Roman"/>
          <w:color w:val="000000"/>
          <w:lang w:val="vi-VN"/>
        </w:rPr>
      </w:pPr>
      <w:r w:rsidRPr="00FD531C">
        <w:rPr>
          <w:rFonts w:ascii="Times New Roman" w:hAnsi="Times New Roman" w:cs="Times New Roman"/>
          <w:color w:val="1B1B1B"/>
          <w:sz w:val="25"/>
          <w:szCs w:val="25"/>
          <w:shd w:val="clear" w:color="auto" w:fill="FFFFFF"/>
        </w:rPr>
        <w:lastRenderedPageBreak/>
        <w:t>The U.S. Equal Employment Opportunity Commission</w:t>
      </w:r>
      <w:r w:rsidRPr="00FD531C">
        <w:rPr>
          <w:rFonts w:ascii="Times New Roman" w:hAnsi="Times New Roman" w:cs="Times New Roman"/>
          <w:color w:val="000000"/>
        </w:rPr>
        <w:t xml:space="preserve"> </w:t>
      </w:r>
      <w:r w:rsidRPr="00FD531C">
        <w:rPr>
          <w:rFonts w:ascii="Times New Roman" w:hAnsi="Times New Roman" w:cs="Times New Roman"/>
          <w:color w:val="000000"/>
          <w:lang w:val="vi-VN"/>
        </w:rPr>
        <w:t xml:space="preserve">(EEOC) </w:t>
      </w:r>
      <w:r w:rsidRPr="00FD531C">
        <w:rPr>
          <w:rFonts w:ascii="Times New Roman" w:hAnsi="Times New Roman" w:cs="Times New Roman"/>
          <w:color w:val="000000"/>
        </w:rPr>
        <w:t>(2024)</w:t>
      </w:r>
      <w:r w:rsidRPr="00FD531C">
        <w:rPr>
          <w:rStyle w:val="apple-converted-space"/>
          <w:rFonts w:ascii="Times New Roman" w:hAnsi="Times New Roman" w:cs="Times New Roman"/>
          <w:i/>
          <w:iCs/>
          <w:color w:val="000000"/>
        </w:rPr>
        <w:t> </w:t>
      </w:r>
      <w:r w:rsidRPr="00FD531C">
        <w:rPr>
          <w:rFonts w:ascii="Times New Roman" w:hAnsi="Times New Roman" w:cs="Times New Roman"/>
          <w:i/>
          <w:iCs/>
          <w:color w:val="000000"/>
        </w:rPr>
        <w:t>Overview | U.S. Equal Employment Opportunity CommissionLock</w:t>
      </w:r>
      <w:r w:rsidRPr="00FD531C">
        <w:rPr>
          <w:rFonts w:ascii="Times New Roman" w:hAnsi="Times New Roman" w:cs="Times New Roman"/>
          <w:color w:val="000000"/>
        </w:rPr>
        <w:t xml:space="preserve">, US EEOC website, accessed </w:t>
      </w:r>
      <w:r w:rsidR="00AC732C">
        <w:rPr>
          <w:rFonts w:ascii="Times New Roman" w:hAnsi="Times New Roman" w:cs="Times New Roman"/>
          <w:color w:val="000000"/>
          <w:lang w:val="vi-VN"/>
        </w:rPr>
        <w:t>1</w:t>
      </w:r>
      <w:r w:rsidRPr="00FD531C">
        <w:rPr>
          <w:rFonts w:ascii="Times New Roman" w:hAnsi="Times New Roman" w:cs="Times New Roman"/>
          <w:color w:val="000000"/>
        </w:rPr>
        <w:t xml:space="preserve"> April 2024.</w:t>
      </w:r>
    </w:p>
    <w:p w:rsidR="00167823" w:rsidRPr="00FD531C" w:rsidRDefault="00FD531C" w:rsidP="00FD531C">
      <w:pPr>
        <w:rPr>
          <w:rFonts w:ascii="Times New Roman" w:hAnsi="Times New Roman" w:cs="Times New Roman"/>
          <w:lang w:val="vi-VN"/>
        </w:rPr>
      </w:pPr>
      <w:hyperlink r:id="rId17" w:history="1">
        <w:r w:rsidRPr="00FD531C">
          <w:rPr>
            <w:rStyle w:val="Hyperlink"/>
            <w:rFonts w:ascii="Times New Roman" w:hAnsi="Times New Roman" w:cs="Times New Roman"/>
          </w:rPr>
          <w:t>https://www.eeoc.gov/overview</w:t>
        </w:r>
      </w:hyperlink>
      <w:r w:rsidRPr="00FD531C">
        <w:rPr>
          <w:rFonts w:ascii="Times New Roman" w:hAnsi="Times New Roman" w:cs="Times New Roman"/>
          <w:color w:val="000000"/>
          <w:lang w:val="vi-VN"/>
        </w:rPr>
        <w:t xml:space="preserve"> </w:t>
      </w:r>
    </w:p>
    <w:sectPr w:rsidR="00167823" w:rsidRPr="00FD53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45522"/>
    <w:multiLevelType w:val="multilevel"/>
    <w:tmpl w:val="9E1E51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3D55D29"/>
    <w:multiLevelType w:val="hybridMultilevel"/>
    <w:tmpl w:val="EA067582"/>
    <w:lvl w:ilvl="0" w:tplc="BD305A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001542">
    <w:abstractNumId w:val="1"/>
  </w:num>
  <w:num w:numId="2" w16cid:durableId="1809661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1BB"/>
    <w:rsid w:val="00117E2D"/>
    <w:rsid w:val="00167823"/>
    <w:rsid w:val="00180A83"/>
    <w:rsid w:val="001C08E1"/>
    <w:rsid w:val="001E21D8"/>
    <w:rsid w:val="00201D94"/>
    <w:rsid w:val="002205DC"/>
    <w:rsid w:val="00226552"/>
    <w:rsid w:val="00245BB5"/>
    <w:rsid w:val="002C3BF1"/>
    <w:rsid w:val="002D7A28"/>
    <w:rsid w:val="00367506"/>
    <w:rsid w:val="004129F5"/>
    <w:rsid w:val="005116C3"/>
    <w:rsid w:val="005D67C8"/>
    <w:rsid w:val="0065428A"/>
    <w:rsid w:val="006668D4"/>
    <w:rsid w:val="006F33DC"/>
    <w:rsid w:val="00884684"/>
    <w:rsid w:val="00892379"/>
    <w:rsid w:val="00895AF8"/>
    <w:rsid w:val="00914E02"/>
    <w:rsid w:val="009355FC"/>
    <w:rsid w:val="00972AEC"/>
    <w:rsid w:val="00A2069C"/>
    <w:rsid w:val="00AA5EB6"/>
    <w:rsid w:val="00AC732C"/>
    <w:rsid w:val="00B224FD"/>
    <w:rsid w:val="00B3304E"/>
    <w:rsid w:val="00BD030C"/>
    <w:rsid w:val="00C1711F"/>
    <w:rsid w:val="00C364ED"/>
    <w:rsid w:val="00CA1FEC"/>
    <w:rsid w:val="00F13CF7"/>
    <w:rsid w:val="00F3171E"/>
    <w:rsid w:val="00F85B6C"/>
    <w:rsid w:val="00F911BB"/>
    <w:rsid w:val="00F94B82"/>
    <w:rsid w:val="00FB4BFC"/>
    <w:rsid w:val="00FD531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B0F3FFF"/>
  <w15:chartTrackingRefBased/>
  <w15:docId w15:val="{0EC96B8B-34E9-9242-8659-F100357B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37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9237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9237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030C"/>
    <w:rPr>
      <w:color w:val="0563C1" w:themeColor="hyperlink"/>
      <w:u w:val="single"/>
    </w:rPr>
  </w:style>
  <w:style w:type="character" w:styleId="UnresolvedMention">
    <w:name w:val="Unresolved Mention"/>
    <w:basedOn w:val="DefaultParagraphFont"/>
    <w:uiPriority w:val="99"/>
    <w:semiHidden/>
    <w:unhideWhenUsed/>
    <w:rsid w:val="00BD030C"/>
    <w:rPr>
      <w:color w:val="605E5C"/>
      <w:shd w:val="clear" w:color="auto" w:fill="E1DFDD"/>
    </w:rPr>
  </w:style>
  <w:style w:type="paragraph" w:styleId="ListParagraph">
    <w:name w:val="List Paragraph"/>
    <w:basedOn w:val="Normal"/>
    <w:uiPriority w:val="99"/>
    <w:qFormat/>
    <w:rsid w:val="00A2069C"/>
    <w:pPr>
      <w:ind w:left="720"/>
      <w:contextualSpacing/>
    </w:pPr>
  </w:style>
  <w:style w:type="character" w:styleId="FollowedHyperlink">
    <w:name w:val="FollowedHyperlink"/>
    <w:basedOn w:val="DefaultParagraphFont"/>
    <w:uiPriority w:val="99"/>
    <w:semiHidden/>
    <w:unhideWhenUsed/>
    <w:rsid w:val="001E21D8"/>
    <w:rPr>
      <w:color w:val="954F72" w:themeColor="followedHyperlink"/>
      <w:u w:val="single"/>
    </w:rPr>
  </w:style>
  <w:style w:type="character" w:customStyle="1" w:styleId="apple-converted-space">
    <w:name w:val="apple-converted-space"/>
    <w:basedOn w:val="DefaultParagraphFont"/>
    <w:rsid w:val="001E21D8"/>
  </w:style>
  <w:style w:type="table" w:styleId="TableGrid">
    <w:name w:val="Table Grid"/>
    <w:basedOn w:val="TableNormal"/>
    <w:uiPriority w:val="99"/>
    <w:rsid w:val="00892379"/>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9237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9237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92379"/>
    <w:rPr>
      <w:rFonts w:asciiTheme="majorHAnsi" w:eastAsiaTheme="majorEastAsia" w:hAnsiTheme="majorHAnsi" w:cstheme="majorBidi"/>
      <w:color w:val="1F3763" w:themeColor="accent1" w:themeShade="7F"/>
    </w:rPr>
  </w:style>
  <w:style w:type="paragraph" w:styleId="TOCHeading">
    <w:name w:val="TOC Heading"/>
    <w:basedOn w:val="Heading1"/>
    <w:next w:val="Normal"/>
    <w:uiPriority w:val="39"/>
    <w:unhideWhenUsed/>
    <w:qFormat/>
    <w:rsid w:val="00892379"/>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892379"/>
    <w:pPr>
      <w:spacing w:before="120"/>
    </w:pPr>
    <w:rPr>
      <w:rFonts w:cstheme="minorHAnsi"/>
      <w:b/>
      <w:bCs/>
      <w:i/>
      <w:iCs/>
    </w:rPr>
  </w:style>
  <w:style w:type="paragraph" w:styleId="TOC2">
    <w:name w:val="toc 2"/>
    <w:basedOn w:val="Normal"/>
    <w:next w:val="Normal"/>
    <w:autoRedefine/>
    <w:uiPriority w:val="39"/>
    <w:unhideWhenUsed/>
    <w:rsid w:val="00892379"/>
    <w:pPr>
      <w:spacing w:before="120"/>
      <w:ind w:left="240"/>
    </w:pPr>
    <w:rPr>
      <w:rFonts w:cstheme="minorHAnsi"/>
      <w:b/>
      <w:bCs/>
      <w:sz w:val="22"/>
      <w:szCs w:val="22"/>
    </w:rPr>
  </w:style>
  <w:style w:type="paragraph" w:styleId="TOC3">
    <w:name w:val="toc 3"/>
    <w:basedOn w:val="Normal"/>
    <w:next w:val="Normal"/>
    <w:autoRedefine/>
    <w:uiPriority w:val="39"/>
    <w:unhideWhenUsed/>
    <w:rsid w:val="00892379"/>
    <w:pPr>
      <w:ind w:left="480"/>
    </w:pPr>
    <w:rPr>
      <w:rFonts w:cstheme="minorHAnsi"/>
      <w:sz w:val="20"/>
      <w:szCs w:val="20"/>
    </w:rPr>
  </w:style>
  <w:style w:type="paragraph" w:styleId="TOC4">
    <w:name w:val="toc 4"/>
    <w:basedOn w:val="Normal"/>
    <w:next w:val="Normal"/>
    <w:autoRedefine/>
    <w:uiPriority w:val="39"/>
    <w:semiHidden/>
    <w:unhideWhenUsed/>
    <w:rsid w:val="00892379"/>
    <w:pPr>
      <w:ind w:left="720"/>
    </w:pPr>
    <w:rPr>
      <w:rFonts w:cstheme="minorHAnsi"/>
      <w:sz w:val="20"/>
      <w:szCs w:val="20"/>
    </w:rPr>
  </w:style>
  <w:style w:type="paragraph" w:styleId="TOC5">
    <w:name w:val="toc 5"/>
    <w:basedOn w:val="Normal"/>
    <w:next w:val="Normal"/>
    <w:autoRedefine/>
    <w:uiPriority w:val="39"/>
    <w:semiHidden/>
    <w:unhideWhenUsed/>
    <w:rsid w:val="00892379"/>
    <w:pPr>
      <w:ind w:left="960"/>
    </w:pPr>
    <w:rPr>
      <w:rFonts w:cstheme="minorHAnsi"/>
      <w:sz w:val="20"/>
      <w:szCs w:val="20"/>
    </w:rPr>
  </w:style>
  <w:style w:type="paragraph" w:styleId="TOC6">
    <w:name w:val="toc 6"/>
    <w:basedOn w:val="Normal"/>
    <w:next w:val="Normal"/>
    <w:autoRedefine/>
    <w:uiPriority w:val="39"/>
    <w:semiHidden/>
    <w:unhideWhenUsed/>
    <w:rsid w:val="00892379"/>
    <w:pPr>
      <w:ind w:left="1200"/>
    </w:pPr>
    <w:rPr>
      <w:rFonts w:cstheme="minorHAnsi"/>
      <w:sz w:val="20"/>
      <w:szCs w:val="20"/>
    </w:rPr>
  </w:style>
  <w:style w:type="paragraph" w:styleId="TOC7">
    <w:name w:val="toc 7"/>
    <w:basedOn w:val="Normal"/>
    <w:next w:val="Normal"/>
    <w:autoRedefine/>
    <w:uiPriority w:val="39"/>
    <w:semiHidden/>
    <w:unhideWhenUsed/>
    <w:rsid w:val="00892379"/>
    <w:pPr>
      <w:ind w:left="1440"/>
    </w:pPr>
    <w:rPr>
      <w:rFonts w:cstheme="minorHAnsi"/>
      <w:sz w:val="20"/>
      <w:szCs w:val="20"/>
    </w:rPr>
  </w:style>
  <w:style w:type="paragraph" w:styleId="TOC8">
    <w:name w:val="toc 8"/>
    <w:basedOn w:val="Normal"/>
    <w:next w:val="Normal"/>
    <w:autoRedefine/>
    <w:uiPriority w:val="39"/>
    <w:semiHidden/>
    <w:unhideWhenUsed/>
    <w:rsid w:val="00892379"/>
    <w:pPr>
      <w:ind w:left="1680"/>
    </w:pPr>
    <w:rPr>
      <w:rFonts w:cstheme="minorHAnsi"/>
      <w:sz w:val="20"/>
      <w:szCs w:val="20"/>
    </w:rPr>
  </w:style>
  <w:style w:type="paragraph" w:styleId="TOC9">
    <w:name w:val="toc 9"/>
    <w:basedOn w:val="Normal"/>
    <w:next w:val="Normal"/>
    <w:autoRedefine/>
    <w:uiPriority w:val="39"/>
    <w:semiHidden/>
    <w:unhideWhenUsed/>
    <w:rsid w:val="00892379"/>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036762">
      <w:bodyDiv w:val="1"/>
      <w:marLeft w:val="0"/>
      <w:marRight w:val="0"/>
      <w:marTop w:val="0"/>
      <w:marBottom w:val="0"/>
      <w:divBdr>
        <w:top w:val="none" w:sz="0" w:space="0" w:color="auto"/>
        <w:left w:val="none" w:sz="0" w:space="0" w:color="auto"/>
        <w:bottom w:val="none" w:sz="0" w:space="0" w:color="auto"/>
        <w:right w:val="none" w:sz="0" w:space="0" w:color="auto"/>
      </w:divBdr>
    </w:div>
    <w:div w:id="28169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pi.org/publication/unions-help-reduce-disparities-and-strengthen-our-democracy/" TargetMode="External"/><Relationship Id="rId13" Type="http://schemas.openxmlformats.org/officeDocument/2006/relationships/hyperlink" Target="https://www.ncbi.nlm.nih.gov/pmc/articles/PMC795635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arketing91.com/collective-bargaining/" TargetMode="External"/><Relationship Id="rId12" Type="http://schemas.openxmlformats.org/officeDocument/2006/relationships/hyperlink" Target="https://smartasset.com/career/the-pros-and-cons-of-unions" TargetMode="External"/><Relationship Id="rId17" Type="http://schemas.openxmlformats.org/officeDocument/2006/relationships/hyperlink" Target="https://www.eeoc.gov/overview" TargetMode="External"/><Relationship Id="rId2" Type="http://schemas.openxmlformats.org/officeDocument/2006/relationships/numbering" Target="numbering.xml"/><Relationship Id="rId16" Type="http://schemas.openxmlformats.org/officeDocument/2006/relationships/hyperlink" Target="https://www.eeoc.gov/harassmen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iowaleague.org/resource/an-overview-of-major-state-and-federal-employment-laws/" TargetMode="External"/><Relationship Id="rId5" Type="http://schemas.openxmlformats.org/officeDocument/2006/relationships/webSettings" Target="webSettings.xml"/><Relationship Id="rId15" Type="http://schemas.openxmlformats.org/officeDocument/2006/relationships/hyperlink" Target="https://www.edelman.com/research/trust-and-new-employee-employer-contract" TargetMode="External"/><Relationship Id="rId10" Type="http://schemas.openxmlformats.org/officeDocument/2006/relationships/hyperlink" Target="https://www.linkedin.com/pulse/7-top-benefits-great-labor-relations-jas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euroworx.io/magazine/adams-equity-theory-of-employee-motivation/" TargetMode="External"/><Relationship Id="rId14" Type="http://schemas.openxmlformats.org/officeDocument/2006/relationships/hyperlink" Target="https://www.reeracoen.com.vn/vi/articles/su-quan-trong-cua-viec-xay-dung-moi-quan-he-voi-dong-nghie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64380-B4AA-1B40-A1F5-D73008DD3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1983</Words>
  <Characters>11305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Thinh Do</dc:creator>
  <cp:keywords/>
  <dc:description/>
  <cp:lastModifiedBy>Thinh Do</cp:lastModifiedBy>
  <cp:revision>4</cp:revision>
  <dcterms:created xsi:type="dcterms:W3CDTF">2024-04-05T13:17:00Z</dcterms:created>
  <dcterms:modified xsi:type="dcterms:W3CDTF">2024-04-05T13:32:00Z</dcterms:modified>
</cp:coreProperties>
</file>