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経費精算 申請書</w:t>
      </w:r>
    </w:p>
    <w:p>
      <w:pPr>
        <w:pStyle w:val="Heading1"/>
      </w:pPr>
      <w:r>
        <w:t>1. 概要</w:t>
      </w:r>
    </w:p>
    <w:p>
      <w:r>
        <w:t>本書は</w:t>
      </w:r>
      <w:r>
        <w:rPr>
          <w:b/>
        </w:rPr>
        <w:t>出張旅費</w:t>
      </w:r>
      <w:r>
        <w:t>の精算を申請するものです。</w:t>
      </w:r>
    </w:p>
    <w:p>
      <w:pPr>
        <w:pStyle w:val="Heading2"/>
      </w:pPr>
      <w:r>
        <w:t>1.1 対象</w:t>
      </w:r>
    </w:p>
    <w:p>
      <w:pPr>
        <w:pStyle w:val="ListBullet"/>
      </w:pPr>
      <w:r>
        <w:t>交通費</w:t>
      </w:r>
    </w:p>
    <w:p>
      <w:pPr>
        <w:pStyle w:val="ListBullet"/>
      </w:pPr>
      <w:r>
        <w:t>宿泊費</w:t>
      </w:r>
    </w:p>
    <w:p>
      <w:pPr>
        <w:pStyle w:val="ListBullet2"/>
      </w:pPr>
      <w:r>
        <w:t>日当</w:t>
      </w:r>
    </w:p>
    <w:p>
      <w:pPr>
        <w:pStyle w:val="Heading1"/>
      </w:pPr>
      <w:r>
        <w:t>2. 手順</w:t>
      </w:r>
    </w:p>
    <w:p>
      <w:pPr>
        <w:pStyle w:val="ListNumber"/>
      </w:pPr>
      <w:r>
        <w:t>申請書を作成する</w:t>
      </w:r>
    </w:p>
    <w:p>
      <w:pPr>
        <w:pStyle w:val="ListNumber"/>
      </w:pPr>
      <w:r>
        <w:t>上長が承認する</w:t>
      </w:r>
    </w:p>
    <w:p>
      <w:pPr>
        <w:pStyle w:val="ListNumber"/>
      </w:pPr>
      <w:r>
        <w:t>経理が支払う</w:t>
      </w:r>
    </w:p>
    <w:p>
      <w:pPr>
        <w:pStyle w:val="Heading1"/>
      </w:pPr>
      <w:r>
        <w:t>3. 明細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申請ID</w:t>
            </w:r>
          </w:p>
        </w:tc>
        <w:tc>
          <w:tcPr>
            <w:tcW w:type="dxa" w:w="1728"/>
          </w:tcPr>
          <w:p>
            <w:r>
              <w:t>区分</w:t>
            </w:r>
          </w:p>
        </w:tc>
        <w:tc>
          <w:tcPr>
            <w:tcW w:type="dxa" w:w="1728"/>
          </w:tcPr>
          <w:p>
            <w:r>
              <w:t>金額</w:t>
            </w:r>
          </w:p>
        </w:tc>
        <w:tc>
          <w:tcPr>
            <w:tcW w:type="dxa" w:w="1728"/>
          </w:tcPr>
          <w:p>
            <w:r>
              <w:t>税額</w:t>
            </w:r>
          </w:p>
        </w:tc>
        <w:tc>
          <w:tcPr>
            <w:tcW w:type="dxa" w:w="1728"/>
          </w:tcPr>
          <w:p>
            <w:r>
              <w:t>合計</w:t>
            </w:r>
          </w:p>
        </w:tc>
      </w:tr>
      <w:tr>
        <w:tc>
          <w:tcPr>
            <w:tcW w:type="dxa" w:w="1728"/>
          </w:tcPr>
          <w:p>
            <w:r>
              <w:t>A-001</w:t>
            </w:r>
          </w:p>
        </w:tc>
        <w:tc>
          <w:tcPr>
            <w:tcW w:type="dxa" w:w="1728"/>
          </w:tcPr>
          <w:p>
            <w:r>
              <w:t>交通費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1100</w:t>
            </w:r>
          </w:p>
        </w:tc>
      </w:tr>
      <w:tr>
        <w:tc>
          <w:tcPr>
            <w:tcW w:type="dxa" w:w="1728"/>
          </w:tcPr>
          <w:p>
            <w:r>
              <w:t>A-002</w:t>
            </w:r>
          </w:p>
        </w:tc>
        <w:tc>
          <w:tcPr>
            <w:tcW w:type="dxa" w:w="1728"/>
          </w:tcPr>
          <w:p>
            <w:r>
              <w:t>宿泊費</w:t>
            </w:r>
          </w:p>
        </w:tc>
        <w:tc>
          <w:tcPr>
            <w:tcW w:type="dxa" w:w="1728"/>
          </w:tcPr>
          <w:p>
            <w:r>
              <w:t>8000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8800</w:t>
            </w:r>
          </w:p>
        </w:tc>
      </w:tr>
    </w:tbl>
    <w:p>
      <w:r>
        <w:t>備考: 金額は税抜、合計は税込（単位: 円）。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