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79CD2" w14:textId="77777777" w:rsidR="00075350" w:rsidRPr="000365B4" w:rsidRDefault="00075350" w:rsidP="000365B4">
      <w:pPr>
        <w:jc w:val="both"/>
        <w:rPr>
          <w:b/>
          <w:bCs/>
        </w:rPr>
      </w:pPr>
      <w:r w:rsidRPr="000365B4">
        <w:rPr>
          <w:b/>
          <w:bCs/>
        </w:rPr>
        <w:t>1. Context of Agreement (How and When You Agreed):</w:t>
      </w:r>
    </w:p>
    <w:p w14:paraId="37D7F4B0" w14:textId="1A058A19" w:rsidR="00075350" w:rsidRDefault="00075350" w:rsidP="000365B4">
      <w:pPr>
        <w:jc w:val="both"/>
      </w:pPr>
      <w:r>
        <w:t xml:space="preserve">I accepted the Robinhood privacy policy in 2026 when I set up my account for the primary use of their Robinhood Gold credit </w:t>
      </w:r>
      <w:r w:rsidR="000365B4">
        <w:t>card, therefore</w:t>
      </w:r>
      <w:r>
        <w:t>,</w:t>
      </w:r>
      <w:r>
        <w:t xml:space="preserve"> my acceptance occurred</w:t>
      </w:r>
    </w:p>
    <w:p w14:paraId="1E005390" w14:textId="6E73978E" w:rsidR="00075350" w:rsidRDefault="00075350" w:rsidP="000365B4">
      <w:pPr>
        <w:jc w:val="both"/>
      </w:pPr>
      <w:r>
        <w:t>when applying for an account by inputting personal information and confirming my acceptance of their Terms of Service / Privacy Policy. My bank account was also linked to enable the payment of credit cards, and verification of my entire identity, including submitting my SSN and a government issued ID, was completed.</w:t>
      </w:r>
    </w:p>
    <w:p w14:paraId="0D9280C6" w14:textId="77777777" w:rsidR="00075350" w:rsidRPr="000365B4" w:rsidRDefault="00075350" w:rsidP="000365B4">
      <w:pPr>
        <w:jc w:val="both"/>
        <w:rPr>
          <w:b/>
          <w:bCs/>
        </w:rPr>
      </w:pPr>
      <w:r w:rsidRPr="000365B4">
        <w:rPr>
          <w:b/>
          <w:bCs/>
        </w:rPr>
        <w:t>2. Data Collection Practices:</w:t>
      </w:r>
    </w:p>
    <w:p w14:paraId="4862EE04" w14:textId="77777777" w:rsidR="00075350" w:rsidRDefault="00075350" w:rsidP="000365B4">
      <w:pPr>
        <w:jc w:val="both"/>
      </w:pPr>
      <w:r>
        <w:t xml:space="preserve">Robinhood collects large quantities of very sensitive, personal, and financial information (the following date points are representative of the data collected): </w:t>
      </w:r>
    </w:p>
    <w:p w14:paraId="7DE2FDC8" w14:textId="77777777" w:rsidR="00075350" w:rsidRDefault="00075350" w:rsidP="000365B4">
      <w:pPr>
        <w:jc w:val="both"/>
      </w:pPr>
      <w:r>
        <w:t>Identity Information (i.e., name, DOB, SSN, government Issued ID)</w:t>
      </w:r>
      <w:r>
        <w:t xml:space="preserve">, </w:t>
      </w:r>
      <w:r>
        <w:t>Biometric Information (i.e., facial recognition images from selfies or videos used for identity verification)</w:t>
      </w:r>
      <w:r>
        <w:t>,</w:t>
      </w:r>
      <w:r>
        <w:t>Financial Information (i.e., bank account information, transaction history, credit information, and payment activity)</w:t>
      </w:r>
      <w:r>
        <w:t>,</w:t>
      </w:r>
      <w:r>
        <w:t>Contact Information (i.e., email address, phone number and physical mailing address)</w:t>
      </w:r>
      <w:r>
        <w:t xml:space="preserve">, </w:t>
      </w:r>
      <w:r>
        <w:t xml:space="preserve"> Device and Usage Information (i.e., IP addresses, device identifiers, browsing activity and app usage)</w:t>
      </w:r>
      <w:r>
        <w:t xml:space="preserve">, </w:t>
      </w:r>
      <w:r>
        <w:t xml:space="preserve"> Location Information (i.e., precise geolocation, with permission)</w:t>
      </w:r>
      <w:r>
        <w:t xml:space="preserve">, </w:t>
      </w:r>
      <w:r>
        <w:t xml:space="preserve"> </w:t>
      </w:r>
      <w:r>
        <w:t>Behavioral</w:t>
      </w:r>
      <w:r>
        <w:t>/</w:t>
      </w:r>
      <w:r>
        <w:t>Infer Data</w:t>
      </w:r>
      <w:r>
        <w:t xml:space="preserve"> (examples include consumer preferences and usage patterns)</w:t>
      </w:r>
      <w:r>
        <w:t xml:space="preserve">, </w:t>
      </w:r>
      <w:r>
        <w:t xml:space="preserve"> and AI Interaction (e.g., dialogue with chat bots, system interactions).  </w:t>
      </w:r>
    </w:p>
    <w:p w14:paraId="047DF02D" w14:textId="7378D728" w:rsidR="00075350" w:rsidRDefault="00075350" w:rsidP="000365B4">
      <w:pPr>
        <w:jc w:val="both"/>
      </w:pPr>
      <w:r>
        <w:t>As a result, Robinhood has very high amounts of data collected relating to the platform in comparison to the services reviewed.</w:t>
      </w:r>
    </w:p>
    <w:p w14:paraId="458D3AD1" w14:textId="77777777" w:rsidR="000365B4" w:rsidRPr="000365B4" w:rsidRDefault="00075350" w:rsidP="000365B4">
      <w:pPr>
        <w:jc w:val="both"/>
        <w:rPr>
          <w:b/>
          <w:bCs/>
        </w:rPr>
      </w:pPr>
      <w:r w:rsidRPr="000365B4">
        <w:rPr>
          <w:b/>
          <w:bCs/>
        </w:rPr>
        <w:t xml:space="preserve">3. </w:t>
      </w:r>
      <w:r w:rsidR="000365B4" w:rsidRPr="000365B4">
        <w:rPr>
          <w:b/>
          <w:bCs/>
        </w:rPr>
        <w:t>Data Sharing Policies</w:t>
      </w:r>
    </w:p>
    <w:p w14:paraId="6CA3B7E2" w14:textId="717235F7" w:rsidR="00075350" w:rsidRDefault="00075350" w:rsidP="000365B4">
      <w:pPr>
        <w:jc w:val="both"/>
      </w:pPr>
      <w:r>
        <w:t>Robinhood has established a network of third-party organizations that may have access to your data. The types of organizations that may have access include:</w:t>
      </w:r>
    </w:p>
    <w:p w14:paraId="5FD24526" w14:textId="0E66132E" w:rsidR="00075350" w:rsidRDefault="00075350" w:rsidP="000365B4">
      <w:pPr>
        <w:pStyle w:val="ListParagraph"/>
        <w:numPr>
          <w:ilvl w:val="0"/>
          <w:numId w:val="2"/>
        </w:numPr>
        <w:jc w:val="both"/>
      </w:pPr>
      <w:r>
        <w:t xml:space="preserve">Affiliates and Subsidiaries </w:t>
      </w:r>
      <w:r>
        <w:t>of</w:t>
      </w:r>
      <w:r>
        <w:t xml:space="preserve"> Robinhood Financial (</w:t>
      </w:r>
      <w:r>
        <w:t>all</w:t>
      </w:r>
      <w:r>
        <w:t xml:space="preserve"> Robinhood's other financial entities)</w:t>
      </w:r>
    </w:p>
    <w:p w14:paraId="20B399CC" w14:textId="31EDFA9A" w:rsidR="00075350" w:rsidRDefault="00075350" w:rsidP="000365B4">
      <w:pPr>
        <w:pStyle w:val="ListParagraph"/>
        <w:numPr>
          <w:ilvl w:val="0"/>
          <w:numId w:val="2"/>
        </w:numPr>
        <w:jc w:val="both"/>
      </w:pPr>
      <w:r>
        <w:t xml:space="preserve">Service Providers </w:t>
      </w:r>
      <w:r>
        <w:t>for</w:t>
      </w:r>
      <w:r>
        <w:t xml:space="preserve"> Identity Verification, Fraud Detection, Analytics and Supporting Customers</w:t>
      </w:r>
    </w:p>
    <w:p w14:paraId="251FFC88" w14:textId="58248751" w:rsidR="00075350" w:rsidRDefault="00075350" w:rsidP="000365B4">
      <w:pPr>
        <w:pStyle w:val="ListParagraph"/>
        <w:numPr>
          <w:ilvl w:val="0"/>
          <w:numId w:val="2"/>
        </w:numPr>
        <w:jc w:val="both"/>
      </w:pPr>
      <w:r>
        <w:t xml:space="preserve">Financial Partners </w:t>
      </w:r>
      <w:r>
        <w:t>to</w:t>
      </w:r>
      <w:r>
        <w:t xml:space="preserve"> Create Credit Cards </w:t>
      </w:r>
      <w:r>
        <w:t>and</w:t>
      </w:r>
      <w:r>
        <w:t xml:space="preserve"> Link Accounts</w:t>
      </w:r>
    </w:p>
    <w:p w14:paraId="5727A394" w14:textId="3D7CB259" w:rsidR="00075350" w:rsidRDefault="00075350" w:rsidP="000365B4">
      <w:pPr>
        <w:pStyle w:val="ListParagraph"/>
        <w:numPr>
          <w:ilvl w:val="0"/>
          <w:numId w:val="2"/>
        </w:numPr>
        <w:jc w:val="both"/>
      </w:pPr>
      <w:r>
        <w:t xml:space="preserve">Advertising And Analytics Partners </w:t>
      </w:r>
      <w:r>
        <w:t>for</w:t>
      </w:r>
      <w:r>
        <w:t xml:space="preserve"> Targeted Advertising </w:t>
      </w:r>
      <w:r>
        <w:t>and</w:t>
      </w:r>
      <w:r>
        <w:t xml:space="preserve"> Behavioral Targeting</w:t>
      </w:r>
    </w:p>
    <w:p w14:paraId="26BB4B1F" w14:textId="703BF0B4" w:rsidR="00075350" w:rsidRDefault="00075350" w:rsidP="000365B4">
      <w:pPr>
        <w:pStyle w:val="ListParagraph"/>
        <w:numPr>
          <w:ilvl w:val="0"/>
          <w:numId w:val="2"/>
        </w:numPr>
        <w:jc w:val="both"/>
      </w:pPr>
      <w:r>
        <w:t xml:space="preserve">Credit Bureaus </w:t>
      </w:r>
      <w:r w:rsidR="000365B4">
        <w:t>and</w:t>
      </w:r>
      <w:r>
        <w:t xml:space="preserve"> Financial Institutions </w:t>
      </w:r>
      <w:r w:rsidR="000365B4">
        <w:t>for</w:t>
      </w:r>
      <w:r>
        <w:t xml:space="preserve"> Credit Services</w:t>
      </w:r>
    </w:p>
    <w:p w14:paraId="7A3D9C61" w14:textId="34478B97" w:rsidR="00075350" w:rsidRDefault="00075350" w:rsidP="000365B4">
      <w:pPr>
        <w:pStyle w:val="ListParagraph"/>
        <w:numPr>
          <w:ilvl w:val="0"/>
          <w:numId w:val="2"/>
        </w:numPr>
        <w:jc w:val="both"/>
      </w:pPr>
      <w:r>
        <w:t xml:space="preserve">Legal And Regulatory Agencies </w:t>
      </w:r>
      <w:r w:rsidR="000365B4">
        <w:t>t</w:t>
      </w:r>
      <w:r>
        <w:t xml:space="preserve">o </w:t>
      </w:r>
      <w:r w:rsidR="000365B4">
        <w:t>c</w:t>
      </w:r>
      <w:r>
        <w:t xml:space="preserve">omply </w:t>
      </w:r>
      <w:r w:rsidR="000365B4">
        <w:t>with</w:t>
      </w:r>
      <w:r>
        <w:t xml:space="preserve"> The Financial Laws and Regulations</w:t>
      </w:r>
    </w:p>
    <w:p w14:paraId="28A53751" w14:textId="77777777" w:rsidR="00075350" w:rsidRDefault="00075350" w:rsidP="000365B4">
      <w:pPr>
        <w:jc w:val="both"/>
      </w:pPr>
      <w:r>
        <w:lastRenderedPageBreak/>
        <w:t>Additionally, some user data may be shared with advertising partners, such as hashed identifiers and device identifiers for targeted advertising purposes.</w:t>
      </w:r>
    </w:p>
    <w:p w14:paraId="6547DE7D" w14:textId="77777777" w:rsidR="00075350" w:rsidRPr="000365B4" w:rsidRDefault="00075350" w:rsidP="000365B4">
      <w:pPr>
        <w:jc w:val="both"/>
        <w:rPr>
          <w:b/>
          <w:bCs/>
        </w:rPr>
      </w:pPr>
      <w:r w:rsidRPr="000365B4">
        <w:rPr>
          <w:b/>
          <w:bCs/>
        </w:rPr>
        <w:t>4. Depending on the law, a user has the following rights:</w:t>
      </w:r>
    </w:p>
    <w:p w14:paraId="112F46DE" w14:textId="733669BE" w:rsidR="00075350" w:rsidRDefault="00075350" w:rsidP="000365B4">
      <w:pPr>
        <w:pStyle w:val="ListParagraph"/>
        <w:numPr>
          <w:ilvl w:val="0"/>
          <w:numId w:val="2"/>
        </w:numPr>
        <w:jc w:val="both"/>
      </w:pPr>
      <w:r>
        <w:t xml:space="preserve">You May Access </w:t>
      </w:r>
      <w:r w:rsidR="000365B4">
        <w:t>and</w:t>
      </w:r>
      <w:r>
        <w:t xml:space="preserve"> Review Your Personal Data</w:t>
      </w:r>
    </w:p>
    <w:p w14:paraId="5DBE63E0" w14:textId="18E12E40" w:rsidR="00075350" w:rsidRDefault="00075350" w:rsidP="000365B4">
      <w:pPr>
        <w:pStyle w:val="ListParagraph"/>
        <w:numPr>
          <w:ilvl w:val="0"/>
          <w:numId w:val="2"/>
        </w:numPr>
        <w:jc w:val="both"/>
      </w:pPr>
      <w:r>
        <w:t xml:space="preserve">Request Where Your Personal Data Is Inaccurate </w:t>
      </w:r>
      <w:r w:rsidR="000365B4">
        <w:t>and</w:t>
      </w:r>
      <w:r>
        <w:t xml:space="preserve"> Request That It Be Corrected</w:t>
      </w:r>
    </w:p>
    <w:p w14:paraId="6C0A6F2D" w14:textId="5EEBE41B" w:rsidR="00075350" w:rsidRDefault="00075350" w:rsidP="000365B4">
      <w:pPr>
        <w:pStyle w:val="ListParagraph"/>
        <w:numPr>
          <w:ilvl w:val="0"/>
          <w:numId w:val="2"/>
        </w:numPr>
        <w:jc w:val="both"/>
      </w:pPr>
      <w:r>
        <w:t xml:space="preserve">Request That Your Personal Data Be Deleted, Though There Are Exceptions Based </w:t>
      </w:r>
      <w:r w:rsidR="000365B4">
        <w:t>on</w:t>
      </w:r>
      <w:r>
        <w:t xml:space="preserve"> Financial Regulations</w:t>
      </w:r>
    </w:p>
    <w:p w14:paraId="6757F347" w14:textId="24D55DDC" w:rsidR="00075350" w:rsidRDefault="00075350" w:rsidP="000365B4">
      <w:pPr>
        <w:pStyle w:val="ListParagraph"/>
        <w:numPr>
          <w:ilvl w:val="0"/>
          <w:numId w:val="2"/>
        </w:numPr>
        <w:jc w:val="both"/>
      </w:pPr>
      <w:r>
        <w:t>Choose How You Are Contacted</w:t>
      </w:r>
    </w:p>
    <w:p w14:paraId="341CD438" w14:textId="7588E169" w:rsidR="00075350" w:rsidRDefault="000365B4" w:rsidP="000365B4">
      <w:pPr>
        <w:pStyle w:val="ListParagraph"/>
        <w:numPr>
          <w:ilvl w:val="0"/>
          <w:numId w:val="2"/>
        </w:numPr>
        <w:jc w:val="both"/>
      </w:pPr>
      <w:r>
        <w:t>opt</w:t>
      </w:r>
      <w:r w:rsidR="00075350">
        <w:t xml:space="preserve"> </w:t>
      </w:r>
      <w:r>
        <w:t>o</w:t>
      </w:r>
      <w:r w:rsidR="00075350">
        <w:t xml:space="preserve">ut Of Some </w:t>
      </w:r>
      <w:r>
        <w:t>of</w:t>
      </w:r>
      <w:r w:rsidR="00075350">
        <w:t xml:space="preserve"> </w:t>
      </w:r>
      <w:r>
        <w:t>the</w:t>
      </w:r>
      <w:r w:rsidR="00075350">
        <w:t xml:space="preserve"> Data Sharing Practices Listed Above</w:t>
      </w:r>
    </w:p>
    <w:p w14:paraId="2BE2CCF1" w14:textId="77777777" w:rsidR="00075350" w:rsidRDefault="00075350" w:rsidP="000365B4">
      <w:pPr>
        <w:jc w:val="both"/>
      </w:pPr>
      <w:r>
        <w:t>As a result of the strictness of the financial regulations (e.g., Gramm-Leach-Bliley Act), certain records cannot be changed or deleted, such as records of financial transactions.</w:t>
      </w:r>
    </w:p>
    <w:p w14:paraId="5BE8B2C1" w14:textId="531EA188" w:rsidR="000365B4" w:rsidRPr="000365B4" w:rsidRDefault="000365B4" w:rsidP="000365B4">
      <w:pPr>
        <w:jc w:val="both"/>
        <w:rPr>
          <w:b/>
          <w:bCs/>
        </w:rPr>
      </w:pPr>
      <w:r w:rsidRPr="000365B4">
        <w:rPr>
          <w:b/>
          <w:bCs/>
        </w:rPr>
        <w:t xml:space="preserve">5. Provisions for </w:t>
      </w:r>
      <w:r w:rsidRPr="000365B4">
        <w:rPr>
          <w:b/>
          <w:bCs/>
        </w:rPr>
        <w:t>Opting Out</w:t>
      </w:r>
      <w:r w:rsidRPr="000365B4">
        <w:rPr>
          <w:b/>
          <w:bCs/>
        </w:rPr>
        <w:t xml:space="preserve"> of Data Collection</w:t>
      </w:r>
    </w:p>
    <w:p w14:paraId="091E804A" w14:textId="77777777" w:rsidR="000365B4" w:rsidRDefault="000365B4" w:rsidP="000365B4">
      <w:pPr>
        <w:jc w:val="both"/>
      </w:pPr>
      <w:r>
        <w:t>Through Robinhood, users have limited options to "opt-out" from certain types of data collection:</w:t>
      </w:r>
    </w:p>
    <w:p w14:paraId="722C591E" w14:textId="5927BC71" w:rsidR="000365B4" w:rsidRDefault="000365B4" w:rsidP="000365B4">
      <w:pPr>
        <w:pStyle w:val="ListParagraph"/>
        <w:numPr>
          <w:ilvl w:val="0"/>
          <w:numId w:val="4"/>
        </w:numPr>
        <w:jc w:val="both"/>
      </w:pPr>
      <w:r>
        <w:t>opt out of receiving marketing emails or targeted advertising,</w:t>
      </w:r>
    </w:p>
    <w:p w14:paraId="2A63C39E" w14:textId="7A72E336" w:rsidR="000365B4" w:rsidRDefault="000365B4" w:rsidP="000365B4">
      <w:pPr>
        <w:pStyle w:val="ListParagraph"/>
        <w:numPr>
          <w:ilvl w:val="0"/>
          <w:numId w:val="4"/>
        </w:numPr>
        <w:jc w:val="both"/>
      </w:pPr>
      <w:r>
        <w:t>control the sharing of their information with marketing partners,</w:t>
      </w:r>
    </w:p>
    <w:p w14:paraId="505457A5" w14:textId="67722FCB" w:rsidR="000365B4" w:rsidRDefault="000365B4" w:rsidP="000365B4">
      <w:pPr>
        <w:pStyle w:val="ListParagraph"/>
        <w:numPr>
          <w:ilvl w:val="0"/>
          <w:numId w:val="4"/>
        </w:numPr>
        <w:jc w:val="both"/>
      </w:pPr>
      <w:r>
        <w:t>control their cookie and tracking settings, and</w:t>
      </w:r>
    </w:p>
    <w:p w14:paraId="49F42D64" w14:textId="22A06E17" w:rsidR="000365B4" w:rsidRDefault="000365B4" w:rsidP="000365B4">
      <w:pPr>
        <w:pStyle w:val="ListParagraph"/>
        <w:numPr>
          <w:ilvl w:val="0"/>
          <w:numId w:val="4"/>
        </w:numPr>
        <w:jc w:val="both"/>
      </w:pPr>
      <w:r>
        <w:t>disable specific permissions (e.g. location tracking)</w:t>
      </w:r>
    </w:p>
    <w:p w14:paraId="7DF5C106" w14:textId="6E7837F5" w:rsidR="000365B4" w:rsidRDefault="000365B4" w:rsidP="000365B4">
      <w:pPr>
        <w:jc w:val="both"/>
      </w:pPr>
      <w:r>
        <w:t xml:space="preserve">However, there are certain core data collection activities that users cannot opt-out of (such as data used to verify their identity, track their finances, or report fraud) because they are required </w:t>
      </w:r>
      <w:r>
        <w:t>to</w:t>
      </w:r>
      <w:r>
        <w:t xml:space="preserve"> provide regulatory-compliant services.</w:t>
      </w:r>
    </w:p>
    <w:p w14:paraId="57FAFFB6" w14:textId="77777777" w:rsidR="000365B4" w:rsidRPr="000365B4" w:rsidRDefault="000365B4" w:rsidP="000365B4">
      <w:pPr>
        <w:jc w:val="both"/>
        <w:rPr>
          <w:b/>
          <w:bCs/>
        </w:rPr>
      </w:pPr>
      <w:r w:rsidRPr="000365B4">
        <w:rPr>
          <w:b/>
          <w:bCs/>
        </w:rPr>
        <w:t>6. Privacy Policy Updates</w:t>
      </w:r>
    </w:p>
    <w:p w14:paraId="5330BE9C" w14:textId="77777777" w:rsidR="000365B4" w:rsidRDefault="000365B4" w:rsidP="000365B4">
      <w:pPr>
        <w:jc w:val="both"/>
      </w:pPr>
      <w:r>
        <w:t>Robinhood will update its privacy policy on occasion. These updates will include:</w:t>
      </w:r>
    </w:p>
    <w:p w14:paraId="100D4A2E" w14:textId="37C2E1F1" w:rsidR="000365B4" w:rsidRDefault="000365B4" w:rsidP="000365B4">
      <w:pPr>
        <w:pStyle w:val="ListParagraph"/>
        <w:numPr>
          <w:ilvl w:val="0"/>
          <w:numId w:val="5"/>
        </w:numPr>
        <w:jc w:val="both"/>
      </w:pPr>
      <w:r>
        <w:t>when the updated policy becomes effective (for example, March 18, 2026),</w:t>
      </w:r>
    </w:p>
    <w:p w14:paraId="68E38294" w14:textId="48DFE44B" w:rsidR="000365B4" w:rsidRDefault="000365B4" w:rsidP="000365B4">
      <w:pPr>
        <w:pStyle w:val="ListParagraph"/>
        <w:numPr>
          <w:ilvl w:val="0"/>
          <w:numId w:val="5"/>
        </w:numPr>
        <w:jc w:val="both"/>
      </w:pPr>
      <w:r>
        <w:t>notification of any substantive changes to the privacy policy, and</w:t>
      </w:r>
    </w:p>
    <w:p w14:paraId="7A434050" w14:textId="242C3DF5" w:rsidR="000365B4" w:rsidRDefault="000365B4" w:rsidP="000365B4">
      <w:pPr>
        <w:pStyle w:val="ListParagraph"/>
        <w:numPr>
          <w:ilvl w:val="0"/>
          <w:numId w:val="5"/>
        </w:numPr>
        <w:jc w:val="both"/>
      </w:pPr>
      <w:r>
        <w:t>users</w:t>
      </w:r>
      <w:r>
        <w:t xml:space="preserve"> continued use of this service after the effective date of the updated privacy policy means acceptance of that updated policy.</w:t>
      </w:r>
    </w:p>
    <w:p w14:paraId="5D55E2B9" w14:textId="01CD3A05" w:rsidR="000365B4" w:rsidRDefault="000365B4" w:rsidP="000365B4">
      <w:pPr>
        <w:jc w:val="both"/>
      </w:pPr>
      <w:r>
        <w:t xml:space="preserve">Users are encouraged to check back frequently for updates to Robinhood's privacy policy </w:t>
      </w:r>
      <w:r>
        <w:t>to</w:t>
      </w:r>
      <w:r>
        <w:t xml:space="preserve"> see if any of the way in which Robinhood handles their data have changed.</w:t>
      </w:r>
    </w:p>
    <w:p w14:paraId="0774331E" w14:textId="77777777" w:rsidR="000365B4" w:rsidRDefault="000365B4" w:rsidP="000365B4">
      <w:pPr>
        <w:jc w:val="both"/>
        <w:rPr>
          <w:b/>
          <w:bCs/>
        </w:rPr>
      </w:pPr>
    </w:p>
    <w:p w14:paraId="2D5BF88D" w14:textId="77777777" w:rsidR="000365B4" w:rsidRDefault="000365B4" w:rsidP="000365B4">
      <w:pPr>
        <w:jc w:val="both"/>
        <w:rPr>
          <w:b/>
          <w:bCs/>
        </w:rPr>
      </w:pPr>
    </w:p>
    <w:p w14:paraId="0C465845" w14:textId="0FD9B0B0" w:rsidR="00075350" w:rsidRPr="000365B4" w:rsidRDefault="00075350" w:rsidP="000365B4">
      <w:pPr>
        <w:jc w:val="both"/>
        <w:rPr>
          <w:b/>
          <w:bCs/>
        </w:rPr>
      </w:pPr>
      <w:r w:rsidRPr="000365B4">
        <w:rPr>
          <w:b/>
          <w:bCs/>
        </w:rPr>
        <w:lastRenderedPageBreak/>
        <w:t>Summary</w:t>
      </w:r>
    </w:p>
    <w:p w14:paraId="6F01BF33" w14:textId="4E3D84A9" w:rsidR="004A2714" w:rsidRDefault="000365B4" w:rsidP="000365B4">
      <w:pPr>
        <w:jc w:val="both"/>
      </w:pPr>
      <w:r w:rsidRPr="000365B4">
        <w:t xml:space="preserve">Out of all reviewed companies, Robinhood is found to hold the widest scope and most comprehensive collection of all the data types reviewed </w:t>
      </w:r>
      <w:r w:rsidRPr="000365B4">
        <w:t>regarding</w:t>
      </w:r>
      <w:r w:rsidRPr="000365B4">
        <w:t xml:space="preserve"> its financial, biometric, and identity-verifying information like Social Security Numbers. They are regulated by strict financial regulations that require comprehensive data collections and limit the user's ability to delete their data. With AI systems, behavioral tracking, and third-party financial partners, the data usage and sharing increase. Compared to the other reviewed companies, Robinhood is found to represent the greatest amount of privacy risks due to sensitivity and the volume of data they collect, while providing high levels of security and compliance with regulatory standards.</w:t>
      </w:r>
    </w:p>
    <w:sectPr w:rsidR="004A2714" w:rsidSect="00075350">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E0A1E"/>
    <w:multiLevelType w:val="hybridMultilevel"/>
    <w:tmpl w:val="B4C45D20"/>
    <w:lvl w:ilvl="0" w:tplc="4A6ED612">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E6283"/>
    <w:multiLevelType w:val="hybridMultilevel"/>
    <w:tmpl w:val="EF6CB528"/>
    <w:lvl w:ilvl="0" w:tplc="4A6ED612">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60D7893"/>
    <w:multiLevelType w:val="hybridMultilevel"/>
    <w:tmpl w:val="FDEE6050"/>
    <w:lvl w:ilvl="0" w:tplc="4A6ED612">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297E97"/>
    <w:multiLevelType w:val="hybridMultilevel"/>
    <w:tmpl w:val="6B4A5724"/>
    <w:lvl w:ilvl="0" w:tplc="4A6ED612">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FD169B"/>
    <w:multiLevelType w:val="hybridMultilevel"/>
    <w:tmpl w:val="B71EA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1076853">
    <w:abstractNumId w:val="4"/>
  </w:num>
  <w:num w:numId="2" w16cid:durableId="248584392">
    <w:abstractNumId w:val="1"/>
  </w:num>
  <w:num w:numId="3" w16cid:durableId="634066690">
    <w:abstractNumId w:val="2"/>
  </w:num>
  <w:num w:numId="4" w16cid:durableId="603997676">
    <w:abstractNumId w:val="0"/>
  </w:num>
  <w:num w:numId="5" w16cid:durableId="10797166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350"/>
    <w:rsid w:val="000365B4"/>
    <w:rsid w:val="00075350"/>
    <w:rsid w:val="000D23AD"/>
    <w:rsid w:val="004A2714"/>
    <w:rsid w:val="00B47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C2B5F"/>
  <w15:chartTrackingRefBased/>
  <w15:docId w15:val="{1A45E6B6-75B9-D147-98BF-AB0C97AD5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5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3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3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3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3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53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3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3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3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350"/>
    <w:rPr>
      <w:rFonts w:eastAsiaTheme="majorEastAsia" w:cstheme="majorBidi"/>
      <w:color w:val="272727" w:themeColor="text1" w:themeTint="D8"/>
    </w:rPr>
  </w:style>
  <w:style w:type="paragraph" w:styleId="Title">
    <w:name w:val="Title"/>
    <w:basedOn w:val="Normal"/>
    <w:next w:val="Normal"/>
    <w:link w:val="TitleChar"/>
    <w:uiPriority w:val="10"/>
    <w:qFormat/>
    <w:rsid w:val="00075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350"/>
    <w:pPr>
      <w:spacing w:before="160"/>
      <w:jc w:val="center"/>
    </w:pPr>
    <w:rPr>
      <w:i/>
      <w:iCs/>
      <w:color w:val="404040" w:themeColor="text1" w:themeTint="BF"/>
    </w:rPr>
  </w:style>
  <w:style w:type="character" w:customStyle="1" w:styleId="QuoteChar">
    <w:name w:val="Quote Char"/>
    <w:basedOn w:val="DefaultParagraphFont"/>
    <w:link w:val="Quote"/>
    <w:uiPriority w:val="29"/>
    <w:rsid w:val="00075350"/>
    <w:rPr>
      <w:i/>
      <w:iCs/>
      <w:color w:val="404040" w:themeColor="text1" w:themeTint="BF"/>
    </w:rPr>
  </w:style>
  <w:style w:type="paragraph" w:styleId="ListParagraph">
    <w:name w:val="List Paragraph"/>
    <w:basedOn w:val="Normal"/>
    <w:uiPriority w:val="34"/>
    <w:qFormat/>
    <w:rsid w:val="00075350"/>
    <w:pPr>
      <w:ind w:left="720"/>
      <w:contextualSpacing/>
    </w:pPr>
  </w:style>
  <w:style w:type="character" w:styleId="IntenseEmphasis">
    <w:name w:val="Intense Emphasis"/>
    <w:basedOn w:val="DefaultParagraphFont"/>
    <w:uiPriority w:val="21"/>
    <w:qFormat/>
    <w:rsid w:val="00075350"/>
    <w:rPr>
      <w:i/>
      <w:iCs/>
      <w:color w:val="0F4761" w:themeColor="accent1" w:themeShade="BF"/>
    </w:rPr>
  </w:style>
  <w:style w:type="paragraph" w:styleId="IntenseQuote">
    <w:name w:val="Intense Quote"/>
    <w:basedOn w:val="Normal"/>
    <w:next w:val="Normal"/>
    <w:link w:val="IntenseQuoteChar"/>
    <w:uiPriority w:val="30"/>
    <w:qFormat/>
    <w:rsid w:val="00075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350"/>
    <w:rPr>
      <w:i/>
      <w:iCs/>
      <w:color w:val="0F4761" w:themeColor="accent1" w:themeShade="BF"/>
    </w:rPr>
  </w:style>
  <w:style w:type="character" w:styleId="IntenseReference">
    <w:name w:val="Intense Reference"/>
    <w:basedOn w:val="DefaultParagraphFont"/>
    <w:uiPriority w:val="32"/>
    <w:qFormat/>
    <w:rsid w:val="000753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772</Words>
  <Characters>4082</Characters>
  <Application>Microsoft Office Word</Application>
  <DocSecurity>0</DocSecurity>
  <Lines>75</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Nitinkumar Laheri</dc:creator>
  <cp:keywords/>
  <dc:description/>
  <cp:lastModifiedBy>Tirth Nitinkumar Laheri</cp:lastModifiedBy>
  <cp:revision>1</cp:revision>
  <dcterms:created xsi:type="dcterms:W3CDTF">2026-04-11T22:46:00Z</dcterms:created>
  <dcterms:modified xsi:type="dcterms:W3CDTF">2026-04-11T23:05:00Z</dcterms:modified>
</cp:coreProperties>
</file>