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spacing w:before="0" w:after="40"/>
        <w:jc w:val="center"/>
      </w:pPr>
      <w:r>
        <w:rPr>
          <w:rFonts w:ascii="Calibri" w:eastAsia="Calibri" w:hAnsi="Calibri" w:cs="Calibri"/>
          <w:b/>
          <w:bCs/>
          <w:color w:val="8B1A1A"/>
          <w:sz w:val="52"/>
          <w:szCs w:val="52"/>
        </w:rPr>
        <w:t>SHUBHAM KULKARNI</w:t>
      </w:r>
    </w:p>
    <w:p>
      <w:pPr>
        <w:spacing w:before="0" w:after="60"/>
        <w:jc w:val="center"/>
      </w:pPr>
      <w:r>
        <w:rPr>
          <w:rFonts w:ascii="Calibri" w:eastAsia="Calibri" w:hAnsi="Calibri" w:cs="Calibri"/>
          <w:color w:val="444444"/>
          <w:sz w:val="24"/>
          <w:szCs w:val="24"/>
        </w:rPr>
        <w:t>Show Producer  •  Content Creator  •  Media Strategist</w:t>
      </w:r>
    </w:p>
    <w:p>
      <w:pPr>
        <w:spacing w:before="0" w:after="160"/>
        <w:jc w:val="center"/>
      </w:pPr>
      <w:r>
        <w:rPr>
          <w:rFonts w:ascii="Calibri" w:eastAsia="Calibri" w:hAnsi="Calibri" w:cs="Calibri"/>
          <w:color w:val="444444"/>
          <w:sz w:val="20"/>
          <w:szCs w:val="20"/>
        </w:rPr>
        <w:t>+91-9767070500</w:t>
      </w:r>
      <w:r>
        <w:rPr>
          <w:color w:val="444444"/>
          <w:sz w:val="20"/>
          <w:szCs w:val="20"/>
        </w:rPr>
        <w:t xml:space="preserve">   •   </w:t>
      </w:r>
      <w:r>
        <w:rPr>
          <w:rFonts w:ascii="Calibri" w:eastAsia="Calibri" w:hAnsi="Calibri" w:cs="Calibri"/>
          <w:color w:val="8B1A1A"/>
          <w:sz w:val="20"/>
          <w:szCs w:val="20"/>
        </w:rPr>
        <w:t>shubhamkul23.sk@gmail.com</w:t>
      </w:r>
      <w:r>
        <w:rPr>
          <w:color w:val="444444"/>
          <w:sz w:val="20"/>
          <w:szCs w:val="20"/>
        </w:rPr>
        <w:t xml:space="preserve">   •   </w:t>
      </w:r>
      <w:r>
        <w:rPr>
          <w:rFonts w:ascii="Calibri" w:eastAsia="Calibri" w:hAnsi="Calibri" w:cs="Calibri"/>
          <w:color w:val="8B1A1A"/>
          <w:sz w:val="20"/>
          <w:szCs w:val="20"/>
        </w:rPr>
        <w:t>youtube.com/@punepodcast</w:t>
      </w:r>
      <w:r>
        <w:rPr>
          <w:color w:val="444444"/>
          <w:sz w:val="20"/>
          <w:szCs w:val="20"/>
        </w:rPr>
        <w:t xml:space="preserve">   •   </w:t>
      </w:r>
      <w:r>
        <w:rPr>
          <w:rFonts w:ascii="Calibri" w:eastAsia="Calibri" w:hAnsi="Calibri" w:cs="Calibri"/>
          <w:color w:val="8B1A1A"/>
          <w:sz w:val="20"/>
          <w:szCs w:val="20"/>
        </w:rPr>
        <w:t>linkedin.com/in/shubham-kulkarni-6b8212144</w:t>
      </w:r>
      <w:r>
        <w:rPr>
          <w:color w:val="444444"/>
          <w:sz w:val="20"/>
          <w:szCs w:val="20"/>
        </w:rPr>
        <w:t xml:space="preserve">   •   </w:t>
      </w:r>
      <w:r>
        <w:rPr>
          <w:rFonts w:ascii="Calibri" w:eastAsia="Calibri" w:hAnsi="Calibri" w:cs="Calibri"/>
          <w:color w:val="444444"/>
          <w:sz w:val="20"/>
          <w:szCs w:val="20"/>
        </w:rPr>
        <w:t>Pune, Maharashtra</w:t>
      </w:r>
    </w:p>
    <w:p>
      <w:pPr>
        <w:pBdr>
          <w:bottom w:val="single" w:sz="8" w:space="4" w:color="8B1A1A"/>
        </w:pBdr>
        <w:spacing w:before="240" w:after="60"/>
      </w:pPr>
      <w:r>
        <w:rPr>
          <w:rFonts w:ascii="Calibri" w:eastAsia="Calibri" w:hAnsi="Calibri" w:cs="Calibri"/>
          <w:b/>
          <w:bCs/>
          <w:color w:val="8B1A1A"/>
          <w:sz w:val="24"/>
          <w:szCs w:val="24"/>
        </w:rPr>
        <w:t>PROFESSIONAL SUMMARY</w:t>
      </w:r>
    </w:p>
    <w:p>
      <w:pPr>
        <w:spacing w:before="100" w:after="80"/>
      </w:pPr>
      <w:r>
        <w:rPr>
          <w:rFonts w:ascii="Calibri" w:eastAsia="Calibri" w:hAnsi="Calibri" w:cs="Calibri"/>
          <w:color w:val="1A1A1A"/>
          <w:sz w:val="20"/>
          <w:szCs w:val="20"/>
        </w:rPr>
        <w:t>Award-winning Show Producer and Content Creator with 8+ years driving audience growth in radio and digital media. At Radio Mirchi Pune, built original Intellectual Properties (IPs) that lifted prime-time listener engagement by 75% and produced daily programming for 6 prominent RJs. Founded Pune Podcast, growing it to 15,000+ subscribers across 100+ episodes. Recognised with two Golden Mike Awards (2024) and the ACEF Best Breakfast Show Award (2025). Proven ability to concept, script, coordinate talent, and deliver programming that resonates at scale.</w:t>
      </w:r>
    </w:p>
    <w:p>
      <w:pPr>
        <w:pBdr>
          <w:bottom w:val="single" w:sz="8" w:space="4" w:color="8B1A1A"/>
        </w:pBdr>
        <w:spacing w:before="240" w:after="60"/>
      </w:pPr>
      <w:r>
        <w:rPr>
          <w:rFonts w:ascii="Calibri" w:eastAsia="Calibri" w:hAnsi="Calibri" w:cs="Calibri"/>
          <w:b/>
          <w:bCs/>
          <w:color w:val="8B1A1A"/>
          <w:sz w:val="24"/>
          <w:szCs w:val="24"/>
        </w:rPr>
        <w:t>PROFESSIONAL EXPERIENCE</w:t>
      </w:r>
    </w:p>
    <w:p>
      <w:pPr>
        <w:tabs>
          <w:tab w:val="right" w:pos="9360"/>
        </w:tabs>
        <w:spacing w:before="18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Communication Lead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  |  </w:t>
      </w:r>
      <w:r>
        <w:rPr>
          <w:rFonts w:ascii="Calibri" w:eastAsia="Calibri" w:hAnsi="Calibri" w:cs="Calibri"/>
          <w:b w:val="0"/>
          <w:bCs w:val="0"/>
          <w:color w:val="8B1A1A"/>
          <w:sz w:val="22"/>
          <w:szCs w:val="22"/>
        </w:rPr>
        <w:t>Foxberry Technologies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444444"/>
          <w:sz w:val="20"/>
          <w:szCs w:val="20"/>
        </w:rPr>
        <w:t>2025 –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0"/>
          <w:szCs w:val="20"/>
        </w:rPr>
        <w:t>Drive content strategy and communications for PCMC (Pimpri-Chinchwad Municipal Corporation), managing multi-channel public-facing messaging.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0"/>
          <w:szCs w:val="20"/>
        </w:rPr>
        <w:t>Develop editorial calendars, press content, and digital campaigns aligned with civic outreach goals.</w:t>
      </w:r>
    </w:p>
    <w:p>
      <w:pPr>
        <w:tabs>
          <w:tab w:val="right" w:pos="9360"/>
        </w:tabs>
        <w:spacing w:before="18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Show Producer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  |  </w:t>
      </w:r>
      <w:r>
        <w:rPr>
          <w:rFonts w:ascii="Calibri" w:eastAsia="Calibri" w:hAnsi="Calibri" w:cs="Calibri"/>
          <w:b w:val="0"/>
          <w:bCs w:val="0"/>
          <w:color w:val="8B1A1A"/>
          <w:sz w:val="22"/>
          <w:szCs w:val="22"/>
        </w:rPr>
        <w:t>Radio Mirchi Pune (98.3 FM)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444444"/>
          <w:sz w:val="20"/>
          <w:szCs w:val="20"/>
        </w:rPr>
        <w:t>2021 – 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0"/>
          <w:szCs w:val="20"/>
        </w:rPr>
        <w:t>Produced and managed on-air shows for 6 prominent RJs — overseeing scripting, content creation, and live broadcast execution five days a week.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0"/>
          <w:szCs w:val="20"/>
        </w:rPr>
        <w:t>Developed new Intellectual Properties (IPs) that increased station prime-time listener engagement by 75%.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0"/>
          <w:szCs w:val="20"/>
        </w:rPr>
        <w:t>Directed on-air promotions, celebrity guest coordination, and post-production workflows for seamless program delivery.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0"/>
          <w:szCs w:val="20"/>
        </w:rPr>
        <w:t>Produced the award-winning Best Breakfast Show (ACEF 2025) and two Golden Mike Award-winning concepts (2024).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0"/>
          <w:szCs w:val="20"/>
        </w:rPr>
        <w:t>Collaborated cross-functionally with marketing, social media, and sales teams to maximise listener loyalty and sponsorship value.</w:t>
      </w:r>
    </w:p>
    <w:p>
      <w:pPr>
        <w:tabs>
          <w:tab w:val="right" w:pos="9360"/>
        </w:tabs>
        <w:spacing w:before="18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Founder &amp; Host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  |  </w:t>
      </w:r>
      <w:r>
        <w:rPr>
          <w:rFonts w:ascii="Calibri" w:eastAsia="Calibri" w:hAnsi="Calibri" w:cs="Calibri"/>
          <w:b w:val="0"/>
          <w:bCs w:val="0"/>
          <w:color w:val="8B1A1A"/>
          <w:sz w:val="22"/>
          <w:szCs w:val="22"/>
        </w:rPr>
        <w:t>Pune Podcast (YouTube)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444444"/>
          <w:sz w:val="20"/>
          <w:szCs w:val="20"/>
        </w:rPr>
        <w:t>2017 – 2020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0"/>
          <w:szCs w:val="20"/>
        </w:rPr>
        <w:t>Built and operated a YouTube channel from zero to 15,000+ subscribers, producing 100+ long-form episodes.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0"/>
          <w:szCs w:val="20"/>
        </w:rPr>
        <w:t>Interviewed artists, entrepreneurs, and industry leaders; developed all show formats, interview frameworks, and promotional strategies independently.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0"/>
          <w:szCs w:val="20"/>
        </w:rPr>
        <w:t>Grew organic viewership through consistent publishing cadence and audience-first content planning.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0"/>
          <w:szCs w:val="20"/>
        </w:rPr>
        <w:t>Pioneered the first-ever Marathi film roundtable format in Pune, bringing together directors, actors, and critics.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0"/>
          <w:szCs w:val="20"/>
        </w:rPr>
        <w:t>Conceived and hosted the ''1 Story 2 Perspectives'' show format, presenting multi-viewpoint storytelling to a digital audience.</w:t>
      </w:r>
    </w:p>
    <w:p>
      <w:pPr>
        <w:tabs>
          <w:tab w:val="right" w:pos="9360"/>
        </w:tabs>
        <w:spacing w:before="18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Executive Producer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  |  </w:t>
      </w:r>
      <w:r>
        <w:rPr>
          <w:rFonts w:ascii="Calibri" w:eastAsia="Calibri" w:hAnsi="Calibri" w:cs="Calibri"/>
          <w:b w:val="0"/>
          <w:bCs w:val="0"/>
          <w:color w:val="8B1A1A"/>
          <w:sz w:val="22"/>
          <w:szCs w:val="22"/>
        </w:rPr>
        <w:t>Swarang Entertainment (OTT &amp; Channel)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444444"/>
          <w:sz w:val="20"/>
          <w:szCs w:val="20"/>
        </w:rPr>
        <w:t>2019 – 2020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0"/>
          <w:szCs w:val="20"/>
        </w:rPr>
        <w:t>Contributed to building a planned entertainment channel and OTT platform from the ground up — covering both fiction and non-fiction content.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0"/>
          <w:szCs w:val="20"/>
        </w:rPr>
        <w:t>Wrote and quality-controlled scripts for multiple show formats, ensuring narrative consistency and production-readiness.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0"/>
          <w:szCs w:val="20"/>
        </w:rPr>
        <w:t>Planned show pipelines, managed pre-production, and carried out on-ground shoots and post-production edits.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0"/>
          <w:szCs w:val="20"/>
        </w:rPr>
        <w:t>Worked across departments to align creative vision with production timelines and platform requirements.</w:t>
      </w:r>
    </w:p>
    <w:p>
      <w:pPr>
        <w:pBdr>
          <w:bottom w:val="single" w:sz="8" w:space="4" w:color="8B1A1A"/>
        </w:pBdr>
        <w:spacing w:before="240" w:after="60"/>
      </w:pPr>
      <w:r>
        <w:rPr>
          <w:rFonts w:ascii="Calibri" w:eastAsia="Calibri" w:hAnsi="Calibri" w:cs="Calibri"/>
          <w:b/>
          <w:bCs/>
          <w:color w:val="8B1A1A"/>
          <w:sz w:val="24"/>
          <w:szCs w:val="24"/>
        </w:rPr>
        <w:t>KEY PROJECTS</w:t>
      </w:r>
    </w:p>
    <w:p>
      <w:pPr>
        <w:spacing w:before="100" w:after="40"/>
      </w:pPr>
      <w:r>
        <w:rPr>
          <w:rFonts w:ascii="Calibri" w:eastAsia="Calibri" w:hAnsi="Calibri" w:cs="Calibri"/>
          <w:b/>
          <w:bCs/>
          <w:color w:val="8B1A1A"/>
          <w:sz w:val="20"/>
          <w:szCs w:val="20"/>
        </w:rPr>
        <w:t>National Celebrity Talk Show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 — Currently in production; featuring leading Indian personalities across entertainment, business, and culture.</w:t>
      </w:r>
    </w:p>
    <w:p>
      <w:pPr>
        <w:spacing w:before="60" w:after="40"/>
      </w:pPr>
      <w:r>
        <w:rPr>
          <w:rFonts w:ascii="Calibri" w:eastAsia="Calibri" w:hAnsi="Calibri" w:cs="Calibri"/>
          <w:b/>
          <w:bCs/>
          <w:color w:val="8B1A1A"/>
          <w:sz w:val="20"/>
          <w:szCs w:val="20"/>
        </w:rPr>
        <w:t>Cyber Awareness Radio Series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 — Produced an educational radio series on digital safety and online security for a mass audience.</w:t>
      </w:r>
    </w:p>
    <w:p>
      <w:pPr>
        <w:spacing w:before="60" w:after="40"/>
      </w:pPr>
      <w:r>
        <w:rPr>
          <w:rFonts w:ascii="Calibri" w:eastAsia="Calibri" w:hAnsi="Calibri" w:cs="Calibri"/>
          <w:b/>
          <w:bCs/>
          <w:color w:val="8B1A1A"/>
          <w:sz w:val="20"/>
          <w:szCs w:val="20"/>
        </w:rPr>
        <w:t>First-Ever Marathi Film Roundtables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 — Pioneered the format in Pune's media landscape, bringing together directors, actors, and critics.</w:t>
      </w:r>
    </w:p>
    <w:p>
      <w:pPr>
        <w:pBdr>
          <w:bottom w:val="single" w:sz="8" w:space="4" w:color="8B1A1A"/>
        </w:pBdr>
        <w:spacing w:before="240" w:after="60"/>
      </w:pPr>
      <w:r>
        <w:rPr>
          <w:rFonts w:ascii="Calibri" w:eastAsia="Calibri" w:hAnsi="Calibri" w:cs="Calibri"/>
          <w:b/>
          <w:bCs/>
          <w:color w:val="8B1A1A"/>
          <w:sz w:val="24"/>
          <w:szCs w:val="24"/>
        </w:rPr>
        <w:t>AWARDS &amp; RECOGNITION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4520"/>
        <w:gridCol w:w="4520"/>
      </w:tblGrid>
      <w:tr>
        <w:tblPrEx>
          <w:tblW w:w="904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</w:tblPrEx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8B1A1A"/>
                <w:sz w:val="20"/>
                <w:szCs w:val="20"/>
              </w:rPr>
              <w:t>* Golden Mike Award 2024</w:t>
            </w:r>
            <w:r>
              <w:rPr>
                <w:rFonts w:ascii="Calibri" w:eastAsia="Calibri" w:hAnsi="Calibri" w:cs="Calibri"/>
                <w:color w:val="444444"/>
                <w:sz w:val="20"/>
                <w:szCs w:val="20"/>
              </w:rPr>
              <w:t xml:space="preserve"> — Outstanding Radio Content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8B1A1A"/>
                <w:sz w:val="20"/>
                <w:szCs w:val="20"/>
              </w:rPr>
              <w:t>* Golden Mike Award 2024</w:t>
            </w:r>
            <w:r>
              <w:rPr>
                <w:rFonts w:ascii="Calibri" w:eastAsia="Calibri" w:hAnsi="Calibri" w:cs="Calibri"/>
                <w:color w:val="444444"/>
                <w:sz w:val="20"/>
                <w:szCs w:val="20"/>
              </w:rPr>
              <w:t xml:space="preserve"> — Innovative Show Concept</w:t>
            </w:r>
          </w:p>
        </w:tc>
      </w:tr>
      <w:tr>
        <w:tblPrEx>
          <w:tblW w:w="9040" w:type="dxa"/>
          <w:tblCellMar>
            <w:left w:w="10" w:type="dxa"/>
            <w:right w:w="10" w:type="dxa"/>
          </w:tblCellMar>
        </w:tblPrEx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8B1A1A"/>
                <w:sz w:val="20"/>
                <w:szCs w:val="20"/>
              </w:rPr>
              <w:t>* ACEF Global Award 2025</w:t>
            </w:r>
            <w:r>
              <w:rPr>
                <w:rFonts w:ascii="Calibri" w:eastAsia="Calibri" w:hAnsi="Calibri" w:cs="Calibri"/>
                <w:color w:val="444444"/>
                <w:sz w:val="20"/>
                <w:szCs w:val="20"/>
              </w:rPr>
              <w:t xml:space="preserve"> — Best Breakfast Show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/>
        </w:tc>
      </w:tr>
    </w:tbl>
    <w:p>
      <w:pPr>
        <w:pBdr>
          <w:bottom w:val="single" w:sz="8" w:space="4" w:color="8B1A1A"/>
        </w:pBdr>
        <w:spacing w:before="240" w:after="60"/>
      </w:pPr>
      <w:r>
        <w:rPr>
          <w:rFonts w:ascii="Calibri" w:eastAsia="Calibri" w:hAnsi="Calibri" w:cs="Calibri"/>
          <w:b/>
          <w:bCs/>
          <w:color w:val="8B1A1A"/>
          <w:sz w:val="24"/>
          <w:szCs w:val="24"/>
        </w:rPr>
        <w:t>CORE SKILLS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3013"/>
        <w:gridCol w:w="3013"/>
        <w:gridCol w:w="3014"/>
      </w:tblGrid>
      <w:tr>
        <w:tblPrEx>
          <w:tblW w:w="904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</w:tblPrEx>
        <w:tc>
          <w:tcPr>
            <w:tcW w:w="30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Show Production &amp; IP Development</w:t>
            </w:r>
          </w:p>
        </w:tc>
        <w:tc>
          <w:tcPr>
            <w:tcW w:w="30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Celebrity &amp; Talent Management</w:t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Content Strategy &amp; Scripting</w:t>
            </w:r>
          </w:p>
        </w:tc>
      </w:tr>
      <w:tr>
        <w:tblPrEx>
          <w:tblW w:w="9040" w:type="dxa"/>
          <w:tblCellMar>
            <w:left w:w="10" w:type="dxa"/>
            <w:right w:w="10" w:type="dxa"/>
          </w:tblCellMar>
        </w:tblPrEx>
        <w:tc>
          <w:tcPr>
            <w:tcW w:w="301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Video Editing &amp; Production</w:t>
            </w:r>
          </w:p>
        </w:tc>
        <w:tc>
          <w:tcPr>
            <w:tcW w:w="301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Live Broadcast Execution</w:t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Cross-functional Team Leadership</w:t>
            </w:r>
          </w:p>
        </w:tc>
      </w:tr>
      <w:tr>
        <w:tblPrEx>
          <w:tblW w:w="9040" w:type="dxa"/>
          <w:tblCellMar>
            <w:left w:w="10" w:type="dxa"/>
            <w:right w:w="10" w:type="dxa"/>
          </w:tblCellMar>
        </w:tblPrEx>
        <w:tc>
          <w:tcPr>
            <w:tcW w:w="30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Audience Growth &amp; Engagement</w:t>
            </w:r>
          </w:p>
        </w:tc>
        <w:tc>
          <w:tcPr>
            <w:tcW w:w="30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Guest &amp; Event Coordination</w:t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Social Media &amp; Digital Marketing</w:t>
            </w:r>
          </w:p>
        </w:tc>
      </w:tr>
    </w:tbl>
    <w:p>
      <w:pPr>
        <w:pBdr>
          <w:bottom w:val="single" w:sz="8" w:space="4" w:color="8B1A1A"/>
        </w:pBdr>
        <w:spacing w:before="240" w:after="60"/>
      </w:pPr>
      <w:r>
        <w:rPr>
          <w:rFonts w:ascii="Calibri" w:eastAsia="Calibri" w:hAnsi="Calibri" w:cs="Calibri"/>
          <w:b/>
          <w:bCs/>
          <w:color w:val="8B1A1A"/>
          <w:sz w:val="24"/>
          <w:szCs w:val="24"/>
        </w:rPr>
        <w:t>AI TOOLS &amp; TECHNOLOGY</w:t>
      </w:r>
    </w:p>
    <w:p>
      <w:pPr>
        <w:spacing w:before="100" w:after="60"/>
      </w:pPr>
      <w:r>
        <w:rPr>
          <w:rFonts w:ascii="Calibri" w:eastAsia="Calibri" w:hAnsi="Calibri" w:cs="Calibri"/>
          <w:color w:val="1A1A1A"/>
          <w:sz w:val="20"/>
          <w:szCs w:val="20"/>
        </w:rPr>
        <w:t>Actively fluent in the evolving AI landscape — able to integrate AI tools into content pipelines for faster, smarter production: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2260"/>
        <w:gridCol w:w="2260"/>
        <w:gridCol w:w="2260"/>
        <w:gridCol w:w="2260"/>
      </w:tblGrid>
      <w:tr>
        <w:tblPrEx>
          <w:tblW w:w="904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</w:tblPrEx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B1A1A"/>
                <w:sz w:val="18"/>
                <w:szCs w:val="18"/>
              </w:rPr>
              <w:t>Claude (Anthropic)</w:t>
            </w: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AI writing, scripting &amp; workflow automation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B1A1A"/>
                <w:sz w:val="18"/>
                <w:szCs w:val="18"/>
              </w:rPr>
              <w:t>Higgsfield AI</w:t>
            </w: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AI video generation &amp; content production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B1A1A"/>
                <w:sz w:val="18"/>
                <w:szCs w:val="18"/>
              </w:rPr>
              <w:t>ElevenLabs</w:t>
            </w: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AI voice synthesis &amp; audio production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B1A1A"/>
                <w:sz w:val="18"/>
                <w:szCs w:val="18"/>
              </w:rPr>
              <w:t>Meta AI</w:t>
            </w: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AI image generation &amp; social content</w:t>
            </w:r>
          </w:p>
        </w:tc>
      </w:tr>
      <w:tr>
        <w:tblPrEx>
          <w:tblW w:w="9040" w:type="dxa"/>
          <w:tblCellMar>
            <w:left w:w="10" w:type="dxa"/>
            <w:right w:w="10" w:type="dxa"/>
          </w:tblCellMar>
        </w:tblPrEx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B1A1A"/>
                <w:sz w:val="18"/>
                <w:szCs w:val="18"/>
              </w:rPr>
              <w:t>ChatGPT (OpenAI)</w:t>
            </w: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Research, ideation &amp; content drafting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B1A1A"/>
                <w:sz w:val="18"/>
                <w:szCs w:val="18"/>
              </w:rPr>
              <w:t>Midjourney / DALL·E</w:t>
            </w: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AI image &amp; visual asset creation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B1A1A"/>
                <w:sz w:val="18"/>
                <w:szCs w:val="18"/>
              </w:rPr>
              <w:t>Runway ML</w:t>
            </w: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AI-assisted video editing &amp; VFX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B1A1A"/>
                <w:sz w:val="18"/>
                <w:szCs w:val="18"/>
              </w:rPr>
              <w:t>Gemini (Google)</w:t>
            </w: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Multimodal AI for research &amp; production</w:t>
            </w:r>
          </w:p>
        </w:tc>
      </w:tr>
    </w:tbl>
    <w:p>
      <w:pPr>
        <w:spacing w:before="80" w:after="0"/>
      </w:pPr>
    </w:p>
    <w:p>
      <w:pPr>
        <w:pBdr>
          <w:bottom w:val="single" w:sz="8" w:space="4" w:color="8B1A1A"/>
        </w:pBdr>
        <w:spacing w:before="240" w:after="60"/>
      </w:pPr>
      <w:r>
        <w:rPr>
          <w:rFonts w:ascii="Calibri" w:eastAsia="Calibri" w:hAnsi="Calibri" w:cs="Calibri"/>
          <w:b/>
          <w:bCs/>
          <w:color w:val="8B1A1A"/>
          <w:sz w:val="24"/>
          <w:szCs w:val="24"/>
        </w:rPr>
        <w:t>EDUCATION</w:t>
      </w:r>
    </w:p>
    <w:p>
      <w:pPr>
        <w:tabs>
          <w:tab w:val="right" w:pos="9360"/>
        </w:tabs>
        <w:spacing w:before="100" w:after="4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>Master of Journalism &amp; Mass Communication (MJMC)</w:t>
      </w:r>
      <w:r>
        <w:rPr>
          <w:sz w:val="20"/>
          <w:szCs w:val="20"/>
        </w:rPr>
        <w:tab/>
      </w:r>
      <w:r>
        <w:rPr>
          <w:rFonts w:ascii="Calibri" w:eastAsia="Calibri" w:hAnsi="Calibri" w:cs="Calibri"/>
          <w:i/>
          <w:iCs/>
          <w:color w:val="444444"/>
          <w:sz w:val="20"/>
          <w:szCs w:val="20"/>
        </w:rPr>
        <w:t>2017 – 2019</w:t>
      </w:r>
    </w:p>
    <w:p>
      <w:pPr>
        <w:spacing w:before="0" w:after="80"/>
      </w:pPr>
      <w:r>
        <w:rPr>
          <w:rFonts w:ascii="Calibri" w:eastAsia="Calibri" w:hAnsi="Calibri" w:cs="Calibri"/>
          <w:color w:val="444444"/>
          <w:sz w:val="19"/>
          <w:szCs w:val="19"/>
        </w:rPr>
        <w:t>Garware College, Pune</w:t>
      </w:r>
    </w:p>
    <w:p>
      <w:pPr>
        <w:tabs>
          <w:tab w:val="right" w:pos="9360"/>
        </w:tabs>
        <w:spacing w:before="60" w:after="4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>B.Voc in Media &amp; Communication</w:t>
      </w:r>
      <w:r>
        <w:rPr>
          <w:sz w:val="20"/>
          <w:szCs w:val="20"/>
        </w:rPr>
        <w:tab/>
      </w:r>
      <w:r>
        <w:rPr>
          <w:rFonts w:ascii="Calibri" w:eastAsia="Calibri" w:hAnsi="Calibri" w:cs="Calibri"/>
          <w:i/>
          <w:iCs/>
          <w:color w:val="444444"/>
          <w:sz w:val="20"/>
          <w:szCs w:val="20"/>
        </w:rPr>
        <w:t>Completed 2017</w:t>
      </w:r>
    </w:p>
    <w:p>
      <w:pPr>
        <w:spacing w:before="0" w:after="80"/>
      </w:pPr>
      <w:r>
        <w:rPr>
          <w:rFonts w:ascii="Calibri" w:eastAsia="Calibri" w:hAnsi="Calibri" w:cs="Calibri"/>
          <w:color w:val="444444"/>
          <w:sz w:val="19"/>
          <w:szCs w:val="19"/>
        </w:rPr>
        <w:t>Fergusson College, Pune</w:t>
      </w:r>
    </w:p>
    <w:p>
      <w:pPr>
        <w:tabs>
          <w:tab w:val="right" w:pos="9360"/>
        </w:tabs>
        <w:spacing w:before="60" w:after="4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>Bachelor of Arts</w:t>
      </w:r>
      <w:r>
        <w:rPr>
          <w:sz w:val="20"/>
          <w:szCs w:val="20"/>
        </w:rPr>
        <w:tab/>
      </w:r>
      <w:r>
        <w:rPr>
          <w:rFonts w:ascii="Calibri" w:eastAsia="Calibri" w:hAnsi="Calibri" w:cs="Calibri"/>
          <w:i/>
          <w:iCs/>
          <w:color w:val="444444"/>
          <w:sz w:val="20"/>
          <w:szCs w:val="20"/>
        </w:rPr>
        <w:t>Completed 2016</w:t>
      </w:r>
    </w:p>
    <w:p>
      <w:pPr>
        <w:spacing w:before="0" w:after="80"/>
      </w:pPr>
      <w:r>
        <w:rPr>
          <w:rFonts w:ascii="Calibri" w:eastAsia="Calibri" w:hAnsi="Calibri" w:cs="Calibri"/>
          <w:color w:val="444444"/>
          <w:sz w:val="19"/>
          <w:szCs w:val="19"/>
        </w:rPr>
        <w:t>SP College, Pune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 w:orient="portrait"/>
      <w:pgMar w:top="1000" w:right="1100" w:bottom="1000" w:left="11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7CFACEB"/>
    <w:multiLevelType w:val="hybridMultilevel"/>
    <w:tmpl w:val="000000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6D7358A"/>
    <w:multiLevelType w:val="hybridMultilevel"/>
    <w:tmpl w:val="00000000"/>
    <w:lvl w:ilvl="0" w:tentative="1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1A1A1A"/>
        <w:sz w:val="20"/>
        <w:szCs w:val="2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qFormat/>
    <w:rPr>
      <w:sz w:val="56"/>
      <w:szCs w:val="56"/>
    </w:rPr>
  </w:style>
  <w:style w:type="paragraph" w:customStyle="1" w:styleId="Heading1">
    <w:name w:val="Heading 1"/>
    <w:qFormat/>
    <w:rPr>
      <w:color w:val="2E74B5"/>
      <w:sz w:val="32"/>
      <w:szCs w:val="32"/>
    </w:rPr>
  </w:style>
  <w:style w:type="paragraph" w:customStyle="1" w:styleId="Heading2">
    <w:name w:val="Heading 2"/>
    <w:qFormat/>
    <w:rPr>
      <w:color w:val="2E74B5"/>
      <w:sz w:val="26"/>
      <w:szCs w:val="26"/>
    </w:rPr>
  </w:style>
  <w:style w:type="paragraph" w:customStyle="1" w:styleId="Heading3">
    <w:name w:val="Heading 3"/>
    <w:qFormat/>
    <w:rPr>
      <w:color w:val="1F4D78"/>
      <w:sz w:val="24"/>
      <w:szCs w:val="24"/>
    </w:rPr>
  </w:style>
  <w:style w:type="paragraph" w:customStyle="1" w:styleId="Heading4">
    <w:name w:val="Heading 4"/>
    <w:qFormat/>
    <w:rPr>
      <w:i/>
      <w:iCs/>
      <w:color w:val="2E74B5"/>
    </w:rPr>
  </w:style>
  <w:style w:type="paragraph" w:customStyle="1" w:styleId="Heading5">
    <w:name w:val="Heading 5"/>
    <w:qFormat/>
    <w:rPr>
      <w:color w:val="2E74B5"/>
    </w:rPr>
  </w:style>
  <w:style w:type="paragraph" w:customStyle="1" w:styleId="Heading6">
    <w:name w:val="Heading 6"/>
    <w:qFormat/>
    <w:rPr>
      <w:color w:val="1F4D78"/>
    </w:rPr>
  </w:style>
  <w:style w:type="paragraph" w:styleId="Strong">
    <w:name w:val="Strong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dd15ab448adf44d20b7183f4ea0d35cd134f4b0419514c4847440321091b5b58120b150b12415f5f0d435601514841481f0f2b5613581957545f4d5d4a0e560c0a4257587a4553524f0b534b16091501035d4a07560329465c4a5653380c4f03434b1a011406184859551b4d58505045111b53505b0e5249140e17001553156&amp;docType=docx" TargetMode="Externa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2026-05-12T05:34:04Z</dcterms:created>
  <dcterms:modified xsi:type="dcterms:W3CDTF">2026-05-12T05:34:04Z</dcterms:modified>
</cp:coreProperties>
</file>