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91F0" w14:textId="77777777" w:rsidR="003A3DA1" w:rsidRDefault="003A3DA1">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15CF621F" w14:textId="2EFC1661" w:rsidR="00E1514E" w:rsidRDefault="003A3DA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S</w:t>
      </w:r>
      <w:r w:rsidR="008374E6">
        <w:rPr>
          <w:rFonts w:ascii="Times New Roman" w:hAnsi="Times New Roman" w:cs="Times New Roman"/>
          <w:sz w:val="32"/>
          <w:szCs w:val="32"/>
          <w:lang w:val="en-US"/>
        </w:rPr>
        <w:t>UMMARY TO STEP-1:</w:t>
      </w:r>
    </w:p>
    <w:p w14:paraId="77297879" w14:textId="77777777" w:rsidR="008374E6" w:rsidRDefault="008374E6">
      <w:pPr>
        <w:rPr>
          <w:rFonts w:ascii="Times New Roman" w:hAnsi="Times New Roman" w:cs="Times New Roman"/>
          <w:sz w:val="32"/>
          <w:szCs w:val="32"/>
          <w:lang w:val="en-US"/>
        </w:rPr>
      </w:pPr>
    </w:p>
    <w:p w14:paraId="459ED638" w14:textId="59DF832B" w:rsidR="008374E6" w:rsidRDefault="005733DD">
      <w:pPr>
        <w:rPr>
          <w:rFonts w:ascii="Times New Roman" w:hAnsi="Times New Roman" w:cs="Times New Roman"/>
          <w:sz w:val="32"/>
          <w:szCs w:val="32"/>
          <w:lang w:val="en-US"/>
        </w:rPr>
      </w:pPr>
      <w:r>
        <w:rPr>
          <w:rFonts w:ascii="Times New Roman" w:hAnsi="Times New Roman" w:cs="Times New Roman"/>
          <w:sz w:val="32"/>
          <w:szCs w:val="32"/>
          <w:lang w:val="en-US"/>
        </w:rPr>
        <w:t>M</w:t>
      </w:r>
      <w:r w:rsidRPr="005733DD">
        <w:rPr>
          <w:rFonts w:ascii="Times New Roman" w:hAnsi="Times New Roman" w:cs="Times New Roman"/>
          <w:sz w:val="32"/>
          <w:szCs w:val="32"/>
          <w:lang w:val="en-US"/>
        </w:rPr>
        <w:t>arket segmentation is a tactical choice that calls for thorough consideration, dedication, and the capacity to handle potential difficulties that can develop during implementation. It ought to be viewed as a long-term strategy that, when carried out well, can be profitable, or it can pose serious threats to the company itself. Pursing a market segmentation technique is time consuming as well as requires company power from different units in the company to offer differentiated views on the topic or product.</w:t>
      </w:r>
    </w:p>
    <w:p w14:paraId="5AFD6F8B" w14:textId="77777777" w:rsidR="008374E6" w:rsidRDefault="008374E6">
      <w:pPr>
        <w:rPr>
          <w:rFonts w:ascii="Times New Roman" w:hAnsi="Times New Roman" w:cs="Times New Roman"/>
          <w:sz w:val="32"/>
          <w:szCs w:val="32"/>
          <w:lang w:val="en-US"/>
        </w:rPr>
      </w:pPr>
    </w:p>
    <w:p w14:paraId="5612CFA4" w14:textId="38619005"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Market segmentation requires a long-term commitment rather than a quick fix plan. Segmentation techniques must be implemented and maintained by organizations, which requires time and money.</w:t>
      </w:r>
    </w:p>
    <w:p w14:paraId="30DEB662" w14:textId="27CAC3A1"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Market segmentation deployment entails expenses for things like market research, focus groups, surveys, product modifications, and advertising.</w:t>
      </w:r>
      <w:r w:rsidRPr="005733DD">
        <w:rPr>
          <w:rFonts w:ascii="Times New Roman" w:hAnsi="Times New Roman" w:cs="Times New Roman"/>
          <w:lang w:val="en-US"/>
        </w:rPr>
        <w:t xml:space="preserve"> </w:t>
      </w:r>
      <w:r w:rsidRPr="005733DD">
        <w:rPr>
          <w:rFonts w:ascii="Times New Roman" w:hAnsi="Times New Roman" w:cs="Times New Roman"/>
          <w:lang w:val="en-US"/>
        </w:rPr>
        <w:t>These expenses need to be justified by the expected increase in sales.</w:t>
      </w:r>
    </w:p>
    <w:p w14:paraId="5D592887" w14:textId="7F3902C8"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Organizational Changes: Adopting a segmentation strategy may necessitate significant organizational changes, such as the creation of new items, changes to price, and adjustments to distribution and communication methods.</w:t>
      </w:r>
    </w:p>
    <w:p w14:paraId="5218BC34" w14:textId="7FA94F1F"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Organizational Structure: Organizing around market segments rather than products can maximize the benefits of segmentation. Segment-focused strategic business units might aid in the adaptation to shifting consumer demands.</w:t>
      </w:r>
    </w:p>
    <w:p w14:paraId="3B479EFA" w14:textId="20BDB90E"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 xml:space="preserve">Executive-Level Decision: </w:t>
      </w:r>
      <w:proofErr w:type="gramStart"/>
      <w:r w:rsidRPr="005733DD">
        <w:rPr>
          <w:rFonts w:ascii="Times New Roman" w:hAnsi="Times New Roman" w:cs="Times New Roman"/>
          <w:lang w:val="en-US"/>
        </w:rPr>
        <w:t>In order to</w:t>
      </w:r>
      <w:proofErr w:type="gramEnd"/>
      <w:r w:rsidRPr="005733DD">
        <w:rPr>
          <w:rFonts w:ascii="Times New Roman" w:hAnsi="Times New Roman" w:cs="Times New Roman"/>
          <w:lang w:val="en-US"/>
        </w:rPr>
        <w:t xml:space="preserve"> achieve commitment and alignment, the decision to investigate market segmentation should be made at the highest executive level and shared throughout the organization.</w:t>
      </w:r>
    </w:p>
    <w:p w14:paraId="727A9EC5" w14:textId="761FBF02" w:rsidR="008374E6" w:rsidRPr="005733DD" w:rsidRDefault="008374E6" w:rsidP="005733DD">
      <w:pPr>
        <w:pStyle w:val="ListParagraph"/>
        <w:numPr>
          <w:ilvl w:val="0"/>
          <w:numId w:val="1"/>
        </w:numPr>
        <w:spacing w:line="276" w:lineRule="auto"/>
        <w:rPr>
          <w:rFonts w:ascii="Times New Roman" w:hAnsi="Times New Roman" w:cs="Times New Roman"/>
          <w:lang w:val="en-US"/>
        </w:rPr>
      </w:pPr>
      <w:proofErr w:type="gramStart"/>
      <w:r w:rsidRPr="005733DD">
        <w:rPr>
          <w:rFonts w:ascii="Times New Roman" w:hAnsi="Times New Roman" w:cs="Times New Roman"/>
          <w:lang w:val="en-US"/>
        </w:rPr>
        <w:t>A number of</w:t>
      </w:r>
      <w:proofErr w:type="gramEnd"/>
      <w:r w:rsidRPr="005733DD">
        <w:rPr>
          <w:rFonts w:ascii="Times New Roman" w:hAnsi="Times New Roman" w:cs="Times New Roman"/>
          <w:lang w:val="en-US"/>
        </w:rPr>
        <w:t xml:space="preserve"> obstacles, including as senior management's lack of involvement or resource allocation, problems with organizational culture, a lack of training, and the absence of a defined marketing role, may prevent market segmentation from being successfully implemented.</w:t>
      </w:r>
    </w:p>
    <w:p w14:paraId="1776B80F" w14:textId="2931A58B"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Objective Restrictions: Attempts at segmentation might be hampered by objective restrictions, such as budgetary constraints or the inability to make structural modifications.</w:t>
      </w:r>
    </w:p>
    <w:p w14:paraId="0E3ACBD5" w14:textId="1B186F16"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Process-Related Barriers: Barriers related to the segmentation process itself, such as unclear objectives, lack of planning, and time pressure, can affect the outcome.</w:t>
      </w:r>
    </w:p>
    <w:p w14:paraId="74AC1C01" w14:textId="357AC388" w:rsidR="008374E6" w:rsidRPr="005733DD"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Ease of Understanding: Manager acceptability of market segmentation analysis can be increased by making it simple to understand, potentially using graphical displays.</w:t>
      </w:r>
    </w:p>
    <w:p w14:paraId="00D1D1BC" w14:textId="3F64F1E0" w:rsidR="008374E6" w:rsidRDefault="008374E6" w:rsidP="005733DD">
      <w:pPr>
        <w:pStyle w:val="ListParagraph"/>
        <w:numPr>
          <w:ilvl w:val="0"/>
          <w:numId w:val="1"/>
        </w:numPr>
        <w:spacing w:line="276" w:lineRule="auto"/>
        <w:rPr>
          <w:rFonts w:ascii="Times New Roman" w:hAnsi="Times New Roman" w:cs="Times New Roman"/>
          <w:lang w:val="en-US"/>
        </w:rPr>
      </w:pPr>
      <w:r w:rsidRPr="005733DD">
        <w:rPr>
          <w:rFonts w:ascii="Times New Roman" w:hAnsi="Times New Roman" w:cs="Times New Roman"/>
          <w:lang w:val="en-US"/>
        </w:rPr>
        <w:t>Persistent Commitment: Implementing market segmentation calls for perseverance, patience, and a readiness to face any obstacles that may crop up along the way.</w:t>
      </w:r>
    </w:p>
    <w:p w14:paraId="314AACC8" w14:textId="77777777" w:rsidR="005733DD" w:rsidRDefault="005733DD" w:rsidP="005733DD">
      <w:pPr>
        <w:pStyle w:val="ListParagraph"/>
        <w:spacing w:line="276" w:lineRule="auto"/>
        <w:rPr>
          <w:rFonts w:ascii="Times New Roman" w:hAnsi="Times New Roman" w:cs="Times New Roman"/>
          <w:lang w:val="en-US"/>
        </w:rPr>
      </w:pPr>
    </w:p>
    <w:p w14:paraId="7CC7D7B2" w14:textId="77777777" w:rsidR="005733DD" w:rsidRDefault="005733DD" w:rsidP="005733DD">
      <w:pPr>
        <w:pStyle w:val="ListParagraph"/>
        <w:spacing w:line="276" w:lineRule="auto"/>
        <w:rPr>
          <w:rFonts w:ascii="Times New Roman" w:hAnsi="Times New Roman" w:cs="Times New Roman"/>
          <w:lang w:val="en-US"/>
        </w:rPr>
      </w:pPr>
    </w:p>
    <w:p w14:paraId="451EDFB6" w14:textId="77777777" w:rsidR="005733DD" w:rsidRDefault="005733DD" w:rsidP="005733DD">
      <w:pPr>
        <w:pStyle w:val="ListParagraph"/>
        <w:spacing w:line="276" w:lineRule="auto"/>
        <w:rPr>
          <w:rFonts w:ascii="Times New Roman" w:hAnsi="Times New Roman" w:cs="Times New Roman"/>
          <w:lang w:val="en-US"/>
        </w:rPr>
      </w:pPr>
    </w:p>
    <w:p w14:paraId="4C429A84" w14:textId="68B56F93" w:rsidR="005733DD" w:rsidRDefault="005733DD" w:rsidP="005733DD">
      <w:pPr>
        <w:pStyle w:val="ListParagraph"/>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SUMMARY TO </w:t>
      </w:r>
      <w:r w:rsidR="003A3DA1">
        <w:rPr>
          <w:rFonts w:ascii="Times New Roman" w:hAnsi="Times New Roman" w:cs="Times New Roman"/>
          <w:sz w:val="32"/>
          <w:szCs w:val="32"/>
          <w:lang w:val="en-US"/>
        </w:rPr>
        <w:t>STEP-</w:t>
      </w:r>
      <w:r>
        <w:rPr>
          <w:rFonts w:ascii="Times New Roman" w:hAnsi="Times New Roman" w:cs="Times New Roman"/>
          <w:sz w:val="32"/>
          <w:szCs w:val="32"/>
          <w:lang w:val="en-US"/>
        </w:rPr>
        <w:t>2:</w:t>
      </w:r>
    </w:p>
    <w:p w14:paraId="1E1BD5D7" w14:textId="77777777" w:rsidR="00222779" w:rsidRDefault="00222779" w:rsidP="005733DD">
      <w:pPr>
        <w:pStyle w:val="ListParagraph"/>
        <w:spacing w:line="276" w:lineRule="auto"/>
        <w:rPr>
          <w:rFonts w:ascii="Times New Roman" w:hAnsi="Times New Roman" w:cs="Times New Roman"/>
          <w:sz w:val="32"/>
          <w:szCs w:val="32"/>
          <w:lang w:val="en-US"/>
        </w:rPr>
      </w:pPr>
    </w:p>
    <w:p w14:paraId="40C23E2E" w14:textId="19309854" w:rsidR="00222779" w:rsidRDefault="00222779" w:rsidP="005733DD">
      <w:pPr>
        <w:pStyle w:val="ListParagraph"/>
        <w:spacing w:line="276" w:lineRule="auto"/>
        <w:rPr>
          <w:rFonts w:ascii="Times New Roman" w:hAnsi="Times New Roman" w:cs="Times New Roman"/>
          <w:sz w:val="32"/>
          <w:szCs w:val="32"/>
          <w:lang w:val="en-US"/>
        </w:rPr>
      </w:pPr>
      <w:r w:rsidRPr="00222779">
        <w:rPr>
          <w:rFonts w:ascii="Times New Roman" w:hAnsi="Times New Roman" w:cs="Times New Roman"/>
          <w:sz w:val="32"/>
          <w:szCs w:val="32"/>
          <w:lang w:val="en-US"/>
        </w:rPr>
        <w:t>The success of market segmentation study depends on user participation and the carefully crafted design of these evaluation criteria. It also emphasizes the distinction between attractiveness criteria, which give flexibility and call for group discussion and selection, and knock-out criteria, which are inflexible and preset.</w:t>
      </w:r>
    </w:p>
    <w:p w14:paraId="6A3CF7DA" w14:textId="77777777" w:rsidR="005733DD" w:rsidRDefault="005733DD" w:rsidP="005733DD">
      <w:pPr>
        <w:pStyle w:val="ListParagraph"/>
        <w:spacing w:line="276" w:lineRule="auto"/>
        <w:rPr>
          <w:rFonts w:ascii="Times New Roman" w:hAnsi="Times New Roman" w:cs="Times New Roman"/>
          <w:sz w:val="32"/>
          <w:szCs w:val="32"/>
          <w:lang w:val="en-US"/>
        </w:rPr>
      </w:pPr>
    </w:p>
    <w:p w14:paraId="72B39DBF" w14:textId="29C5465E" w:rsidR="005733DD" w:rsidRPr="00222779" w:rsidRDefault="005733DD" w:rsidP="00222779">
      <w:pPr>
        <w:pStyle w:val="ListParagraph"/>
        <w:numPr>
          <w:ilvl w:val="0"/>
          <w:numId w:val="1"/>
        </w:numPr>
        <w:spacing w:line="276" w:lineRule="auto"/>
        <w:rPr>
          <w:rFonts w:ascii="Times New Roman" w:hAnsi="Times New Roman" w:cs="Times New Roman"/>
          <w:lang w:val="en-US"/>
        </w:rPr>
      </w:pPr>
      <w:r w:rsidRPr="00222779">
        <w:rPr>
          <w:rFonts w:ascii="Times New Roman" w:hAnsi="Times New Roman" w:cs="Times New Roman"/>
          <w:lang w:val="en-US"/>
        </w:rPr>
        <w:t xml:space="preserve">User Input Throughout: </w:t>
      </w:r>
      <w:r w:rsidR="00E4298F" w:rsidRPr="00222779">
        <w:rPr>
          <w:rFonts w:ascii="Times New Roman" w:hAnsi="Times New Roman" w:cs="Times New Roman"/>
          <w:lang w:val="en-US"/>
        </w:rPr>
        <w:t>For</w:t>
      </w:r>
      <w:r w:rsidRPr="00222779">
        <w:rPr>
          <w:rFonts w:ascii="Times New Roman" w:hAnsi="Times New Roman" w:cs="Times New Roman"/>
          <w:lang w:val="en-US"/>
        </w:rPr>
        <w:t xml:space="preserve"> a market segmentation analysis to be effective, user input shouldn't be restricted to just the start or the finish.</w:t>
      </w:r>
      <w:r w:rsidR="00531D03" w:rsidRPr="00222779">
        <w:rPr>
          <w:rFonts w:ascii="Times New Roman" w:hAnsi="Times New Roman" w:cs="Times New Roman"/>
          <w:lang w:val="en-US"/>
        </w:rPr>
        <w:t xml:space="preserve"> </w:t>
      </w:r>
      <w:r w:rsidR="00531D03" w:rsidRPr="00222779">
        <w:rPr>
          <w:rFonts w:ascii="Times New Roman" w:hAnsi="Times New Roman" w:cs="Times New Roman"/>
          <w:lang w:val="en-US"/>
        </w:rPr>
        <w:t>Users need to be involved in most stages of the analysis to ensure that it aligns with their needs and objectives.</w:t>
      </w:r>
    </w:p>
    <w:p w14:paraId="2182F285" w14:textId="278583A6" w:rsidR="00531D03" w:rsidRPr="00222779" w:rsidRDefault="00531D03" w:rsidP="00222779">
      <w:pPr>
        <w:pStyle w:val="ListParagraph"/>
        <w:numPr>
          <w:ilvl w:val="0"/>
          <w:numId w:val="1"/>
        </w:numPr>
        <w:spacing w:line="276" w:lineRule="auto"/>
        <w:rPr>
          <w:rFonts w:ascii="Times New Roman" w:hAnsi="Times New Roman" w:cs="Times New Roman"/>
          <w:lang w:val="en-US"/>
        </w:rPr>
      </w:pPr>
      <w:r w:rsidRPr="00222779">
        <w:rPr>
          <w:rFonts w:ascii="Times New Roman" w:hAnsi="Times New Roman" w:cs="Times New Roman"/>
          <w:lang w:val="en-US"/>
        </w:rPr>
        <w:t>The organization is crucial in Step 2 after committing to the analysis in Step 1. The organization establishes two sets of segment evaluation standards in this step: knock-out standards</w:t>
      </w:r>
      <w:r w:rsidRPr="00222779">
        <w:rPr>
          <w:rFonts w:ascii="Times New Roman" w:hAnsi="Times New Roman" w:cs="Times New Roman"/>
          <w:lang w:val="en-US"/>
        </w:rPr>
        <w:t xml:space="preserve"> and </w:t>
      </w:r>
      <w:r w:rsidRPr="00222779">
        <w:rPr>
          <w:rFonts w:ascii="Times New Roman" w:hAnsi="Times New Roman" w:cs="Times New Roman"/>
          <w:lang w:val="en-US"/>
        </w:rPr>
        <w:t>attractiveness standards.</w:t>
      </w:r>
    </w:p>
    <w:p w14:paraId="00DBC68F" w14:textId="77777777" w:rsidR="00531D03" w:rsidRPr="00222779" w:rsidRDefault="00531D03" w:rsidP="00222779">
      <w:pPr>
        <w:pStyle w:val="ListParagraph"/>
        <w:numPr>
          <w:ilvl w:val="0"/>
          <w:numId w:val="1"/>
        </w:numPr>
        <w:spacing w:line="276" w:lineRule="auto"/>
        <w:rPr>
          <w:rFonts w:ascii="Times New Roman" w:hAnsi="Times New Roman" w:cs="Times New Roman"/>
          <w:lang w:val="en-US"/>
        </w:rPr>
      </w:pPr>
      <w:r w:rsidRPr="00222779">
        <w:rPr>
          <w:rFonts w:ascii="Times New Roman" w:hAnsi="Times New Roman" w:cs="Times New Roman"/>
          <w:lang w:val="en-US"/>
        </w:rPr>
        <w:t>Knock-Out Criteria: Knock-out criteria are essential, non-negotiable features of segments that the organization would consider targeting. These criteria automatically eliminate some market segments and are not open to negotiation by the segmentation team.</w:t>
      </w:r>
      <w:r w:rsidRPr="00222779">
        <w:rPr>
          <w:rFonts w:ascii="Times New Roman" w:hAnsi="Times New Roman" w:cs="Times New Roman"/>
          <w:lang w:val="en-US"/>
        </w:rPr>
        <w:tab/>
      </w:r>
    </w:p>
    <w:p w14:paraId="256262FE" w14:textId="1E3FDEC7" w:rsidR="00531D03" w:rsidRPr="00222779" w:rsidRDefault="00531D03" w:rsidP="00222779">
      <w:pPr>
        <w:pStyle w:val="ListParagraph"/>
        <w:numPr>
          <w:ilvl w:val="1"/>
          <w:numId w:val="1"/>
        </w:numPr>
        <w:spacing w:line="276" w:lineRule="auto"/>
        <w:rPr>
          <w:rFonts w:ascii="Times New Roman" w:hAnsi="Times New Roman" w:cs="Times New Roman"/>
          <w:lang w:val="en-US"/>
        </w:rPr>
      </w:pPr>
      <w:r w:rsidRPr="00222779">
        <w:rPr>
          <w:rFonts w:ascii="Times New Roman" w:hAnsi="Times New Roman" w:cs="Times New Roman"/>
        </w:rPr>
        <w:t>by Kotler</w:t>
      </w:r>
      <w:r w:rsidRPr="00222779">
        <w:rPr>
          <w:rFonts w:ascii="Times New Roman" w:hAnsi="Times New Roman" w:cs="Times New Roman"/>
        </w:rPr>
        <w:t xml:space="preserve"> 1994: </w:t>
      </w:r>
      <w:r w:rsidRPr="00222779">
        <w:rPr>
          <w:rFonts w:ascii="Times New Roman" w:hAnsi="Times New Roman" w:cs="Times New Roman"/>
        </w:rPr>
        <w:t xml:space="preserve">using segment attractiveness criteria </w:t>
      </w:r>
    </w:p>
    <w:p w14:paraId="51C1280F" w14:textId="751440BA" w:rsidR="00531D03" w:rsidRPr="00222779" w:rsidRDefault="00531D03" w:rsidP="00222779">
      <w:pPr>
        <w:pStyle w:val="ListParagraph"/>
        <w:numPr>
          <w:ilvl w:val="1"/>
          <w:numId w:val="1"/>
        </w:numPr>
        <w:spacing w:line="276" w:lineRule="auto"/>
        <w:rPr>
          <w:rFonts w:ascii="Times New Roman" w:hAnsi="Times New Roman" w:cs="Times New Roman"/>
          <w:lang w:val="en-US"/>
        </w:rPr>
      </w:pPr>
      <w:r w:rsidRPr="00222779">
        <w:rPr>
          <w:rFonts w:ascii="Times New Roman" w:hAnsi="Times New Roman" w:cs="Times New Roman"/>
          <w:lang w:val="en-US"/>
        </w:rPr>
        <w:t xml:space="preserve">by </w:t>
      </w:r>
      <w:r w:rsidRPr="00222779">
        <w:rPr>
          <w:rFonts w:ascii="Times New Roman" w:hAnsi="Times New Roman" w:cs="Times New Roman"/>
        </w:rPr>
        <w:t>Tynan and Drayton</w:t>
      </w:r>
      <w:r w:rsidR="00E4298F">
        <w:rPr>
          <w:rFonts w:ascii="Times New Roman" w:hAnsi="Times New Roman" w:cs="Times New Roman"/>
          <w:color w:val="0000FF"/>
        </w:rPr>
        <w:t xml:space="preserve"> 1987:</w:t>
      </w:r>
      <w:r w:rsidRPr="00222779">
        <w:rPr>
          <w:rFonts w:ascii="Times New Roman" w:hAnsi="Times New Roman" w:cs="Times New Roman"/>
          <w:color w:val="0000FF"/>
        </w:rPr>
        <w:t xml:space="preserve"> </w:t>
      </w:r>
      <w:r w:rsidRPr="00222779">
        <w:rPr>
          <w:rFonts w:ascii="Times New Roman" w:hAnsi="Times New Roman" w:cs="Times New Roman"/>
        </w:rPr>
        <w:t xml:space="preserve">substantiality, </w:t>
      </w:r>
      <w:r w:rsidR="00E4298F" w:rsidRPr="00222779">
        <w:rPr>
          <w:rFonts w:ascii="Times New Roman" w:hAnsi="Times New Roman" w:cs="Times New Roman"/>
        </w:rPr>
        <w:t>measurability,</w:t>
      </w:r>
      <w:r w:rsidRPr="00222779">
        <w:rPr>
          <w:rFonts w:ascii="Times New Roman" w:hAnsi="Times New Roman" w:cs="Times New Roman"/>
        </w:rPr>
        <w:t xml:space="preserve"> and accessibility </w:t>
      </w:r>
    </w:p>
    <w:p w14:paraId="2BE0817F" w14:textId="227F51A9" w:rsidR="00531D03" w:rsidRPr="00222779" w:rsidRDefault="00531D03" w:rsidP="00222779">
      <w:pPr>
        <w:pStyle w:val="ListParagraph"/>
        <w:numPr>
          <w:ilvl w:val="1"/>
          <w:numId w:val="1"/>
        </w:numPr>
        <w:spacing w:line="276" w:lineRule="auto"/>
        <w:rPr>
          <w:rFonts w:ascii="Times New Roman" w:hAnsi="Times New Roman" w:cs="Times New Roman"/>
          <w:lang w:val="en-US"/>
        </w:rPr>
      </w:pPr>
      <w:r w:rsidRPr="00222779">
        <w:rPr>
          <w:rFonts w:ascii="Times New Roman" w:hAnsi="Times New Roman" w:cs="Times New Roman"/>
          <w:lang w:val="en-US"/>
        </w:rPr>
        <w:t>recent criterion:</w:t>
      </w:r>
    </w:p>
    <w:p w14:paraId="24159C1D" w14:textId="06F2B6BE" w:rsidR="00531D03" w:rsidRPr="00222779" w:rsidRDefault="00531D03" w:rsidP="00222779">
      <w:pPr>
        <w:pStyle w:val="ListParagraph"/>
        <w:numPr>
          <w:ilvl w:val="2"/>
          <w:numId w:val="1"/>
        </w:numPr>
        <w:spacing w:line="276" w:lineRule="auto"/>
        <w:rPr>
          <w:rFonts w:ascii="Times New Roman" w:hAnsi="Times New Roman" w:cs="Times New Roman"/>
          <w:lang w:val="en-US"/>
        </w:rPr>
      </w:pPr>
      <w:r w:rsidRPr="00222779">
        <w:rPr>
          <w:rFonts w:ascii="Times New Roman" w:hAnsi="Times New Roman" w:cs="Times New Roman"/>
          <w:lang w:val="en-US"/>
        </w:rPr>
        <w:t>homogeneous = similarity</w:t>
      </w:r>
    </w:p>
    <w:p w14:paraId="0557F8FE" w14:textId="380A9A55" w:rsidR="00531D03" w:rsidRPr="00222779" w:rsidRDefault="00531D03" w:rsidP="00222779">
      <w:pPr>
        <w:pStyle w:val="ListParagraph"/>
        <w:numPr>
          <w:ilvl w:val="2"/>
          <w:numId w:val="1"/>
        </w:numPr>
        <w:spacing w:line="276" w:lineRule="auto"/>
        <w:rPr>
          <w:rFonts w:ascii="Times New Roman" w:hAnsi="Times New Roman" w:cs="Times New Roman"/>
          <w:lang w:val="en-US"/>
        </w:rPr>
      </w:pPr>
      <w:r w:rsidRPr="00222779">
        <w:rPr>
          <w:rFonts w:ascii="Times New Roman" w:hAnsi="Times New Roman" w:cs="Times New Roman"/>
          <w:lang w:val="en-US"/>
        </w:rPr>
        <w:t>distinct = different from other segment members</w:t>
      </w:r>
    </w:p>
    <w:p w14:paraId="7652F3D4" w14:textId="2E45CA46" w:rsidR="00531D03" w:rsidRPr="00222779" w:rsidRDefault="00531D03" w:rsidP="00222779">
      <w:pPr>
        <w:pStyle w:val="ListParagraph"/>
        <w:numPr>
          <w:ilvl w:val="2"/>
          <w:numId w:val="1"/>
        </w:numPr>
        <w:spacing w:line="276" w:lineRule="auto"/>
        <w:rPr>
          <w:rFonts w:ascii="Times New Roman" w:hAnsi="Times New Roman" w:cs="Times New Roman"/>
          <w:lang w:val="en-US"/>
        </w:rPr>
      </w:pPr>
      <w:r w:rsidRPr="00222779">
        <w:rPr>
          <w:rFonts w:ascii="Times New Roman" w:hAnsi="Times New Roman" w:cs="Times New Roman"/>
          <w:lang w:val="en-US"/>
        </w:rPr>
        <w:t>large enough = segment must have enough customers</w:t>
      </w:r>
    </w:p>
    <w:p w14:paraId="7A16017C" w14:textId="525D4923" w:rsidR="00531D03" w:rsidRPr="00222779" w:rsidRDefault="00531D03" w:rsidP="00222779">
      <w:pPr>
        <w:pStyle w:val="ListParagraph"/>
        <w:numPr>
          <w:ilvl w:val="2"/>
          <w:numId w:val="1"/>
        </w:numPr>
        <w:spacing w:line="276" w:lineRule="auto"/>
        <w:rPr>
          <w:rFonts w:ascii="Times New Roman" w:hAnsi="Times New Roman" w:cs="Times New Roman"/>
          <w:lang w:val="en-US"/>
        </w:rPr>
      </w:pPr>
      <w:r w:rsidRPr="00222779">
        <w:rPr>
          <w:rFonts w:ascii="Times New Roman" w:hAnsi="Times New Roman" w:cs="Times New Roman"/>
          <w:lang w:val="en-US"/>
        </w:rPr>
        <w:t>align with company’s strength = capability to satisfy customers’ needs</w:t>
      </w:r>
    </w:p>
    <w:p w14:paraId="233CAD2E" w14:textId="0707D266" w:rsidR="00531D03" w:rsidRPr="00222779" w:rsidRDefault="00531D03" w:rsidP="00222779">
      <w:pPr>
        <w:pStyle w:val="ListParagraph"/>
        <w:numPr>
          <w:ilvl w:val="2"/>
          <w:numId w:val="1"/>
        </w:numPr>
        <w:spacing w:line="276" w:lineRule="auto"/>
        <w:rPr>
          <w:rFonts w:ascii="Times New Roman" w:hAnsi="Times New Roman" w:cs="Times New Roman"/>
          <w:lang w:val="en-US"/>
        </w:rPr>
      </w:pPr>
      <w:r w:rsidRPr="00222779">
        <w:rPr>
          <w:rFonts w:ascii="Times New Roman" w:hAnsi="Times New Roman" w:cs="Times New Roman"/>
          <w:lang w:val="en-US"/>
        </w:rPr>
        <w:t>identifiable = spotting in marketplace must be easy</w:t>
      </w:r>
    </w:p>
    <w:p w14:paraId="5D78B2B8" w14:textId="77777777" w:rsidR="00222779" w:rsidRPr="00222779" w:rsidRDefault="00531D03" w:rsidP="00222779">
      <w:pPr>
        <w:pStyle w:val="ListParagraph"/>
        <w:numPr>
          <w:ilvl w:val="2"/>
          <w:numId w:val="1"/>
        </w:numPr>
        <w:spacing w:line="276" w:lineRule="auto"/>
        <w:rPr>
          <w:rFonts w:ascii="Times New Roman" w:hAnsi="Times New Roman" w:cs="Times New Roman"/>
          <w:lang w:val="en-US"/>
        </w:rPr>
      </w:pPr>
      <w:r w:rsidRPr="00222779">
        <w:rPr>
          <w:rFonts w:ascii="Times New Roman" w:hAnsi="Times New Roman" w:cs="Times New Roman"/>
          <w:lang w:val="en-US"/>
        </w:rPr>
        <w:t>reachable = communication of customized marketing mix</w:t>
      </w:r>
    </w:p>
    <w:p w14:paraId="1028C9A0" w14:textId="5C30F6CB" w:rsidR="00222779" w:rsidRPr="00222779" w:rsidRDefault="00222779" w:rsidP="00222779">
      <w:pPr>
        <w:pStyle w:val="ListParagraph"/>
        <w:numPr>
          <w:ilvl w:val="0"/>
          <w:numId w:val="5"/>
        </w:numPr>
        <w:spacing w:line="276" w:lineRule="auto"/>
        <w:rPr>
          <w:rFonts w:ascii="Times New Roman" w:hAnsi="Times New Roman" w:cs="Times New Roman"/>
          <w:lang w:val="en-US"/>
        </w:rPr>
      </w:pPr>
      <w:r w:rsidRPr="00222779">
        <w:rPr>
          <w:rFonts w:ascii="Times New Roman" w:hAnsi="Times New Roman" w:cs="Times New Roman"/>
          <w:lang w:val="en-US"/>
        </w:rPr>
        <w:t>Attractiveness Criteria: Attractiveness criteria are used to evaluate the relative attractiveness of the remaining market segments, those that meet the knock-out criteria. This set of criteria is more diverse and flexible, and it represents a shopping list for the segmentation team.</w:t>
      </w:r>
      <w:r w:rsidRPr="00222779">
        <w:rPr>
          <w:rFonts w:ascii="Times New Roman" w:hAnsi="Times New Roman" w:cs="Times New Roman"/>
          <w:lang w:val="en-US"/>
        </w:rPr>
        <w:t xml:space="preserve"> </w:t>
      </w:r>
      <w:r w:rsidRPr="00222779">
        <w:rPr>
          <w:rFonts w:ascii="Times New Roman" w:hAnsi="Times New Roman" w:cs="Times New Roman"/>
        </w:rPr>
        <w:t xml:space="preserve">The segment attractiveness and organisational competitiveness values are determined by the segmentation team. This is necessary because there is no standard set of criteria that could be used by all organisations. Factors which constitute both segment attractiveness and organisational </w:t>
      </w:r>
      <w:r w:rsidRPr="00222779">
        <w:rPr>
          <w:rFonts w:ascii="Times New Roman" w:hAnsi="Times New Roman" w:cs="Times New Roman"/>
        </w:rPr>
        <w:t>competitiveness</w:t>
      </w:r>
      <w:r w:rsidRPr="00222779">
        <w:rPr>
          <w:rFonts w:ascii="Times New Roman" w:hAnsi="Times New Roman" w:cs="Times New Roman"/>
        </w:rPr>
        <w:t xml:space="preserve"> need to be negotiated and agreed upon. To achieve this, a large number of possible criteria has to be investigated before agreement is reached on which criteria are most important for the organisation. McDonald and Dunbar (</w:t>
      </w:r>
      <w:r w:rsidRPr="00222779">
        <w:rPr>
          <w:rFonts w:ascii="Times New Roman" w:hAnsi="Times New Roman" w:cs="Times New Roman"/>
          <w:color w:val="0000FF"/>
        </w:rPr>
        <w:t>2012</w:t>
      </w:r>
      <w:r w:rsidRPr="00222779">
        <w:rPr>
          <w:rFonts w:ascii="Times New Roman" w:hAnsi="Times New Roman" w:cs="Times New Roman"/>
        </w:rPr>
        <w:t xml:space="preserve">) recommend to use no more than six factors as the basis for calculating these criteria. </w:t>
      </w:r>
    </w:p>
    <w:p w14:paraId="4A49B7D3" w14:textId="77777777" w:rsidR="00222779" w:rsidRPr="00222779" w:rsidRDefault="00222779" w:rsidP="00222779">
      <w:pPr>
        <w:pStyle w:val="ListParagraph"/>
        <w:numPr>
          <w:ilvl w:val="0"/>
          <w:numId w:val="4"/>
        </w:numPr>
        <w:spacing w:line="276" w:lineRule="auto"/>
        <w:rPr>
          <w:rFonts w:ascii="Times New Roman" w:hAnsi="Times New Roman" w:cs="Times New Roman"/>
          <w:lang w:val="en-US"/>
        </w:rPr>
      </w:pPr>
      <w:r w:rsidRPr="00222779">
        <w:rPr>
          <w:rFonts w:ascii="Times New Roman" w:hAnsi="Times New Roman" w:cs="Times New Roman"/>
          <w:lang w:val="en-US"/>
        </w:rPr>
        <w:lastRenderedPageBreak/>
        <w:t>Members of the segmentation team must decide which attractiveness factors to utilize when assessing possible target segments. The proportional significance of each attractiveness criterion to the company must also be evaluated.</w:t>
      </w:r>
    </w:p>
    <w:p w14:paraId="44FA2870" w14:textId="091DEEC6" w:rsidR="00222779" w:rsidRDefault="00222779" w:rsidP="00222779">
      <w:pPr>
        <w:pStyle w:val="ListParagraph"/>
        <w:numPr>
          <w:ilvl w:val="0"/>
          <w:numId w:val="4"/>
        </w:numPr>
        <w:spacing w:line="276" w:lineRule="auto"/>
        <w:rPr>
          <w:rFonts w:ascii="Times New Roman" w:hAnsi="Times New Roman" w:cs="Times New Roman"/>
          <w:lang w:val="en-US"/>
        </w:rPr>
      </w:pPr>
      <w:r w:rsidRPr="00222779">
        <w:rPr>
          <w:rFonts w:ascii="Times New Roman" w:hAnsi="Times New Roman" w:cs="Times New Roman"/>
          <w:lang w:val="en-US"/>
        </w:rPr>
        <w:t>Attractiveness criteria are negotiated by the segmentation team and then used to assess the overall relative attractiveness of each market group in Step 8. Knock-out criteria, on the other hand, are set.</w:t>
      </w:r>
    </w:p>
    <w:p w14:paraId="3387B641" w14:textId="77777777" w:rsidR="00222779" w:rsidRPr="00E4298F" w:rsidRDefault="00222779" w:rsidP="00222779">
      <w:pPr>
        <w:pStyle w:val="ListParagraph"/>
        <w:numPr>
          <w:ilvl w:val="0"/>
          <w:numId w:val="4"/>
        </w:numPr>
        <w:spacing w:line="276" w:lineRule="auto"/>
        <w:rPr>
          <w:rFonts w:ascii="Times New Roman" w:hAnsi="Times New Roman" w:cs="Times New Roman"/>
          <w:lang w:val="en-US"/>
        </w:rPr>
      </w:pPr>
      <w:r w:rsidRPr="00E4298F">
        <w:rPr>
          <w:rFonts w:ascii="Times New Roman" w:hAnsi="Times New Roman" w:cs="Times New Roman"/>
          <w:lang w:val="en-US"/>
        </w:rPr>
        <w:t>Segment Evaluation Plot: While there is a benefit to choosing attractiveness criteria early in the process, the segment evaluation plot cannot be finished in Step 2 of the market segmentation analysis (since there are no segments yet accessible). Determining what important to the company in terms of market segmentation makes it easier to choose a target group in Step 8 and ensures that pertinent data is collected during data collection (Step 3).</w:t>
      </w:r>
    </w:p>
    <w:p w14:paraId="60C653BF" w14:textId="5AB597C7" w:rsidR="00222779" w:rsidRPr="00E4298F" w:rsidRDefault="00222779" w:rsidP="00222779">
      <w:pPr>
        <w:pStyle w:val="ListParagraph"/>
        <w:numPr>
          <w:ilvl w:val="0"/>
          <w:numId w:val="4"/>
        </w:numPr>
        <w:spacing w:line="276" w:lineRule="auto"/>
        <w:rPr>
          <w:rFonts w:ascii="Times New Roman" w:hAnsi="Times New Roman" w:cs="Times New Roman"/>
          <w:lang w:val="en-US"/>
        </w:rPr>
      </w:pPr>
      <w:r w:rsidRPr="00E4298F">
        <w:rPr>
          <w:rFonts w:ascii="Times New Roman" w:hAnsi="Times New Roman" w:cs="Times New Roman"/>
          <w:lang w:val="en-US"/>
        </w:rPr>
        <w:t>At the conclusion of this process, the market segmentation team should try to have about six segment attractiveness criteria. A weight should be given to each criterion to represent how important it is in relation to the others. Team members often distribute a total of 100 points among the criteria as part of the weighing process before engaging in negotiations to reach an understanding. The advisory committee's approval is ideal because it encompasses a variety of viewpoints.</w:t>
      </w:r>
    </w:p>
    <w:p w14:paraId="46C25A7A" w14:textId="77777777" w:rsidR="00222779" w:rsidRDefault="00222779" w:rsidP="00222779">
      <w:pPr>
        <w:spacing w:line="276" w:lineRule="auto"/>
        <w:rPr>
          <w:rFonts w:ascii="Times New Roman" w:hAnsi="Times New Roman" w:cs="Times New Roman"/>
          <w:lang w:val="en-US"/>
        </w:rPr>
      </w:pPr>
    </w:p>
    <w:p w14:paraId="28672230" w14:textId="77777777" w:rsidR="00222779" w:rsidRDefault="00222779" w:rsidP="00222779">
      <w:pPr>
        <w:spacing w:line="276" w:lineRule="auto"/>
        <w:rPr>
          <w:rFonts w:ascii="Times New Roman" w:hAnsi="Times New Roman" w:cs="Times New Roman"/>
          <w:sz w:val="32"/>
          <w:szCs w:val="32"/>
          <w:lang w:val="en-US"/>
        </w:rPr>
      </w:pPr>
    </w:p>
    <w:p w14:paraId="4C5192DA" w14:textId="241260B3" w:rsidR="00222779" w:rsidRDefault="00222779" w:rsidP="00222779">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SUMMARY TO </w:t>
      </w:r>
      <w:r w:rsidR="003A3DA1">
        <w:rPr>
          <w:rFonts w:ascii="Times New Roman" w:hAnsi="Times New Roman" w:cs="Times New Roman"/>
          <w:sz w:val="32"/>
          <w:szCs w:val="32"/>
          <w:lang w:val="en-US"/>
        </w:rPr>
        <w:t>STEP-</w:t>
      </w:r>
      <w:r>
        <w:rPr>
          <w:rFonts w:ascii="Times New Roman" w:hAnsi="Times New Roman" w:cs="Times New Roman"/>
          <w:sz w:val="32"/>
          <w:szCs w:val="32"/>
          <w:lang w:val="en-US"/>
        </w:rPr>
        <w:t>3:</w:t>
      </w:r>
    </w:p>
    <w:p w14:paraId="56C8F932" w14:textId="77777777" w:rsidR="00222779" w:rsidRDefault="00222779" w:rsidP="00222779">
      <w:pPr>
        <w:spacing w:line="276" w:lineRule="auto"/>
        <w:rPr>
          <w:rFonts w:ascii="Times New Roman" w:hAnsi="Times New Roman" w:cs="Times New Roman"/>
          <w:sz w:val="32"/>
          <w:szCs w:val="32"/>
          <w:lang w:val="en-US"/>
        </w:rPr>
      </w:pPr>
    </w:p>
    <w:p w14:paraId="45398635" w14:textId="12016858" w:rsidR="00222779" w:rsidRPr="00222779" w:rsidRDefault="00222779" w:rsidP="00222779">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T</w:t>
      </w:r>
      <w:r w:rsidRPr="00222779">
        <w:rPr>
          <w:rFonts w:ascii="Times New Roman" w:hAnsi="Times New Roman" w:cs="Times New Roman"/>
          <w:sz w:val="32"/>
          <w:szCs w:val="32"/>
          <w:lang w:val="en-US"/>
        </w:rPr>
        <w:t>he value of high-quality data, selecting appropriate segmentation criteria, and the effects of different data gathering aspects on the effectiveness of segmentation solutions</w:t>
      </w:r>
      <w:r>
        <w:rPr>
          <w:rFonts w:ascii="Times New Roman" w:hAnsi="Times New Roman" w:cs="Times New Roman"/>
          <w:sz w:val="32"/>
          <w:szCs w:val="32"/>
          <w:lang w:val="en-US"/>
        </w:rPr>
        <w:t xml:space="preserve">, determines how much accurate our results </w:t>
      </w:r>
      <w:r w:rsidR="00E4298F">
        <w:rPr>
          <w:rFonts w:ascii="Times New Roman" w:hAnsi="Times New Roman" w:cs="Times New Roman"/>
          <w:sz w:val="32"/>
          <w:szCs w:val="32"/>
          <w:lang w:val="en-US"/>
        </w:rPr>
        <w:t>are</w:t>
      </w:r>
      <w:r w:rsidRPr="00222779">
        <w:rPr>
          <w:rFonts w:ascii="Times New Roman" w:hAnsi="Times New Roman" w:cs="Times New Roman"/>
          <w:sz w:val="32"/>
          <w:szCs w:val="32"/>
          <w:lang w:val="en-US"/>
        </w:rPr>
        <w:t>. For academics and professionals undertaking market segmentation study, it offers helpful advice.</w:t>
      </w:r>
      <w:r w:rsidR="003A3DA1">
        <w:rPr>
          <w:rFonts w:ascii="Times New Roman" w:hAnsi="Times New Roman" w:cs="Times New Roman"/>
          <w:sz w:val="32"/>
          <w:szCs w:val="32"/>
          <w:lang w:val="en-US"/>
        </w:rPr>
        <w:t xml:space="preserve"> This step is crucial in lieu of step 1 and 2.</w:t>
      </w:r>
    </w:p>
    <w:p w14:paraId="2A35B74B" w14:textId="77777777" w:rsidR="00E4298F" w:rsidRDefault="00E4298F" w:rsidP="00E4298F">
      <w:pPr>
        <w:spacing w:line="276" w:lineRule="auto"/>
        <w:rPr>
          <w:rFonts w:ascii="Times New Roman" w:hAnsi="Times New Roman" w:cs="Times New Roman"/>
          <w:sz w:val="32"/>
          <w:szCs w:val="32"/>
          <w:lang w:val="en-US"/>
        </w:rPr>
      </w:pPr>
    </w:p>
    <w:p w14:paraId="54540D97" w14:textId="00AC80D6" w:rsidR="00E4298F" w:rsidRPr="00E4298F" w:rsidRDefault="00E4298F" w:rsidP="00E4298F">
      <w:pPr>
        <w:pStyle w:val="ListParagraph"/>
        <w:numPr>
          <w:ilvl w:val="0"/>
          <w:numId w:val="9"/>
        </w:numPr>
        <w:spacing w:line="276" w:lineRule="auto"/>
        <w:rPr>
          <w:rFonts w:ascii="Times New Roman" w:hAnsi="Times New Roman" w:cs="Times New Roman"/>
          <w:lang w:val="en-US"/>
        </w:rPr>
      </w:pPr>
      <w:r w:rsidRPr="00E4298F">
        <w:rPr>
          <w:rFonts w:ascii="Times New Roman" w:hAnsi="Times New Roman" w:cs="Times New Roman"/>
          <w:lang w:val="en-US"/>
        </w:rPr>
        <w:t>Segmentation Variables: Segmentation variables are the factors in empirical data that are used to divide a sample into market segments. Commonsense segmentation often uses a single customer feature, such gender, as the segmentation variable. These parameters aid in segmentation.</w:t>
      </w:r>
    </w:p>
    <w:p w14:paraId="00A9F0FB" w14:textId="60FEEC1A" w:rsidR="00E4298F" w:rsidRPr="00E4298F" w:rsidRDefault="00E4298F" w:rsidP="00E4298F">
      <w:pPr>
        <w:pStyle w:val="ListParagraph"/>
        <w:numPr>
          <w:ilvl w:val="0"/>
          <w:numId w:val="9"/>
        </w:numPr>
        <w:spacing w:line="276" w:lineRule="auto"/>
        <w:rPr>
          <w:rFonts w:ascii="Times New Roman" w:hAnsi="Times New Roman" w:cs="Times New Roman"/>
          <w:lang w:val="en-US"/>
        </w:rPr>
      </w:pPr>
      <w:r w:rsidRPr="00E4298F">
        <w:rPr>
          <w:rFonts w:ascii="Times New Roman" w:hAnsi="Times New Roman" w:cs="Times New Roman"/>
          <w:lang w:val="en-US"/>
        </w:rPr>
        <w:t>Descriptor Variables:</w:t>
      </w:r>
      <w:r w:rsidRPr="00E4298F">
        <w:rPr>
          <w:rFonts w:ascii="Times New Roman" w:hAnsi="Times New Roman" w:cs="Times New Roman"/>
          <w:lang w:val="en-US"/>
        </w:rPr>
        <w:t xml:space="preserve"> </w:t>
      </w:r>
      <w:r w:rsidRPr="00E4298F">
        <w:rPr>
          <w:rFonts w:ascii="Times New Roman" w:hAnsi="Times New Roman" w:cs="Times New Roman"/>
          <w:lang w:val="en-US"/>
        </w:rPr>
        <w:t>Other personal characteristics included in the data, such as age, the number of holidays taken, and the advantages sought while on vacation, are known as descriptor variables. The segments are described in detail using these characteristics, which is essential for creating powerful marketing plans.</w:t>
      </w:r>
    </w:p>
    <w:p w14:paraId="5D6BCB5F" w14:textId="33937661" w:rsidR="00E4298F" w:rsidRPr="00E4298F" w:rsidRDefault="00E4298F" w:rsidP="00E4298F">
      <w:pPr>
        <w:pStyle w:val="ListParagraph"/>
        <w:numPr>
          <w:ilvl w:val="0"/>
          <w:numId w:val="9"/>
        </w:numPr>
        <w:spacing w:line="276" w:lineRule="auto"/>
        <w:rPr>
          <w:rFonts w:ascii="Times New Roman" w:hAnsi="Times New Roman" w:cs="Times New Roman"/>
          <w:lang w:val="en-US"/>
        </w:rPr>
      </w:pPr>
      <w:r w:rsidRPr="00E4298F">
        <w:rPr>
          <w:rFonts w:ascii="Times New Roman" w:hAnsi="Times New Roman" w:cs="Times New Roman"/>
          <w:lang w:val="en-US"/>
        </w:rPr>
        <w:t xml:space="preserve">Data-driven segmentation uses several segmentation variables to find naturally occurring or intentionally generated market categories, which is different from </w:t>
      </w:r>
      <w:r w:rsidRPr="00E4298F">
        <w:rPr>
          <w:rFonts w:ascii="Times New Roman" w:hAnsi="Times New Roman" w:cs="Times New Roman"/>
          <w:lang w:val="en-US"/>
        </w:rPr>
        <w:lastRenderedPageBreak/>
        <w:t>commonsense segmentation. For instance, rather than focusing on a single factor like gender, market segmentation can be based on shared benefits sought.</w:t>
      </w:r>
    </w:p>
    <w:p w14:paraId="680E16CD" w14:textId="5677EA2F" w:rsidR="00E4298F" w:rsidRPr="00E4298F" w:rsidRDefault="00E4298F" w:rsidP="00E4298F">
      <w:pPr>
        <w:pStyle w:val="ListParagraph"/>
        <w:numPr>
          <w:ilvl w:val="0"/>
          <w:numId w:val="9"/>
        </w:numPr>
        <w:spacing w:line="276" w:lineRule="auto"/>
        <w:rPr>
          <w:rFonts w:ascii="Times New Roman" w:hAnsi="Times New Roman" w:cs="Times New Roman"/>
          <w:lang w:val="en-US"/>
        </w:rPr>
      </w:pPr>
      <w:r w:rsidRPr="00E4298F">
        <w:rPr>
          <w:rFonts w:ascii="Times New Roman" w:hAnsi="Times New Roman" w:cs="Times New Roman"/>
          <w:lang w:val="en-US"/>
        </w:rPr>
        <w:t xml:space="preserve">The significance of data quality </w:t>
      </w:r>
      <w:r w:rsidRPr="00E4298F">
        <w:rPr>
          <w:rFonts w:ascii="Times New Roman" w:hAnsi="Times New Roman" w:cs="Times New Roman"/>
          <w:lang w:val="en-US"/>
        </w:rPr>
        <w:t>for</w:t>
      </w:r>
      <w:r w:rsidRPr="00E4298F">
        <w:rPr>
          <w:rFonts w:ascii="Times New Roman" w:hAnsi="Times New Roman" w:cs="Times New Roman"/>
          <w:lang w:val="en-US"/>
        </w:rPr>
        <w:t xml:space="preserve"> the development of effective segmentation systems, high quality empirical data is crucial. The ability to accurately categorize people into segments and assign them to those groups has an impact on product </w:t>
      </w:r>
      <w:r w:rsidRPr="00E4298F">
        <w:rPr>
          <w:rFonts w:ascii="Times New Roman" w:hAnsi="Times New Roman" w:cs="Times New Roman"/>
          <w:lang w:val="en-US"/>
        </w:rPr>
        <w:t>customization</w:t>
      </w:r>
      <w:r w:rsidRPr="00E4298F">
        <w:rPr>
          <w:rFonts w:ascii="Times New Roman" w:hAnsi="Times New Roman" w:cs="Times New Roman"/>
          <w:lang w:val="en-US"/>
        </w:rPr>
        <w:t>, pricing, distribution, and communication strategies.</w:t>
      </w:r>
    </w:p>
    <w:p w14:paraId="6CFCA63C" w14:textId="1D241ECC" w:rsidR="00E4298F" w:rsidRPr="00E4298F" w:rsidRDefault="00E4298F" w:rsidP="00E4298F">
      <w:pPr>
        <w:pStyle w:val="ListParagraph"/>
        <w:numPr>
          <w:ilvl w:val="0"/>
          <w:numId w:val="9"/>
        </w:numPr>
        <w:spacing w:line="276" w:lineRule="auto"/>
        <w:rPr>
          <w:rFonts w:ascii="Times New Roman" w:hAnsi="Times New Roman" w:cs="Times New Roman"/>
          <w:lang w:val="en-US"/>
        </w:rPr>
      </w:pPr>
      <w:r w:rsidRPr="00E4298F">
        <w:rPr>
          <w:rFonts w:ascii="Times New Roman" w:hAnsi="Times New Roman" w:cs="Times New Roman"/>
          <w:lang w:val="en-US"/>
        </w:rPr>
        <w:t xml:space="preserve">Empirical data for segmentation research can be gathered from </w:t>
      </w:r>
      <w:r w:rsidRPr="00E4298F">
        <w:rPr>
          <w:rFonts w:ascii="Times New Roman" w:hAnsi="Times New Roman" w:cs="Times New Roman"/>
          <w:lang w:val="en-US"/>
        </w:rPr>
        <w:t>several</w:t>
      </w:r>
      <w:r w:rsidRPr="00E4298F">
        <w:rPr>
          <w:rFonts w:ascii="Times New Roman" w:hAnsi="Times New Roman" w:cs="Times New Roman"/>
          <w:lang w:val="en-US"/>
        </w:rPr>
        <w:t xml:space="preserve"> sources, including survey studies, observations (such data from scanners), and experimental studies. The chosen data source should accurately reflect actual customer behavior and be pertinent to the goals of the study.</w:t>
      </w:r>
    </w:p>
    <w:p w14:paraId="4D53DA5D" w14:textId="7BA98B0D" w:rsidR="00E4298F" w:rsidRPr="00E4298F" w:rsidRDefault="00E4298F" w:rsidP="00E4298F">
      <w:pPr>
        <w:pStyle w:val="ListParagraph"/>
        <w:numPr>
          <w:ilvl w:val="0"/>
          <w:numId w:val="9"/>
        </w:numPr>
        <w:spacing w:line="276" w:lineRule="auto"/>
        <w:rPr>
          <w:rFonts w:ascii="Times New Roman" w:hAnsi="Times New Roman" w:cs="Times New Roman"/>
          <w:lang w:val="en-US"/>
        </w:rPr>
      </w:pPr>
      <w:r w:rsidRPr="00E4298F">
        <w:rPr>
          <w:rFonts w:ascii="Times New Roman" w:hAnsi="Times New Roman" w:cs="Times New Roman"/>
          <w:lang w:val="en-US"/>
        </w:rPr>
        <w:t>Segmentation Criteria: The organization must decide on segmentation criteria before data collection. Common criteria include geographic, socio-demographic, psychographic, and behavioral factors. The choice depends on the market and the product or service being analyzed.</w:t>
      </w:r>
    </w:p>
    <w:p w14:paraId="1D5C0479" w14:textId="1998DE73" w:rsidR="00E4298F" w:rsidRPr="00E4298F" w:rsidRDefault="00E4298F" w:rsidP="00E4298F">
      <w:pPr>
        <w:pStyle w:val="ListParagraph"/>
        <w:numPr>
          <w:ilvl w:val="0"/>
          <w:numId w:val="11"/>
        </w:numPr>
        <w:spacing w:line="276" w:lineRule="auto"/>
        <w:rPr>
          <w:rFonts w:ascii="Times New Roman" w:hAnsi="Times New Roman" w:cs="Times New Roman"/>
          <w:lang w:val="en-US"/>
        </w:rPr>
      </w:pPr>
      <w:r w:rsidRPr="00E4298F">
        <w:rPr>
          <w:rFonts w:ascii="Times New Roman" w:hAnsi="Times New Roman" w:cs="Times New Roman"/>
          <w:lang w:val="en-US"/>
        </w:rPr>
        <w:t>Geographic Segmentation: Market segments are frequently created using geographic factors, such as residence location. This strategy is particularly pertinent when linguistic distinctions or other regional characteristics affect consumer behavior.</w:t>
      </w:r>
    </w:p>
    <w:p w14:paraId="7F147C7F" w14:textId="6A97293C" w:rsidR="00E4298F" w:rsidRPr="00E4298F" w:rsidRDefault="00E4298F" w:rsidP="00E4298F">
      <w:pPr>
        <w:pStyle w:val="ListParagraph"/>
        <w:numPr>
          <w:ilvl w:val="0"/>
          <w:numId w:val="11"/>
        </w:numPr>
        <w:spacing w:line="276" w:lineRule="auto"/>
        <w:rPr>
          <w:rFonts w:ascii="Times New Roman" w:hAnsi="Times New Roman" w:cs="Times New Roman"/>
          <w:lang w:val="en-US"/>
        </w:rPr>
      </w:pPr>
      <w:r w:rsidRPr="00E4298F">
        <w:rPr>
          <w:rFonts w:ascii="Times New Roman" w:hAnsi="Times New Roman" w:cs="Times New Roman"/>
          <w:lang w:val="en-US"/>
        </w:rPr>
        <w:t xml:space="preserve">Socio-Demographic Segmentation: Socio-demographic criteria like age, gender, income, and education </w:t>
      </w:r>
      <w:r w:rsidRPr="00E4298F">
        <w:rPr>
          <w:rFonts w:ascii="Times New Roman" w:hAnsi="Times New Roman" w:cs="Times New Roman"/>
          <w:lang w:val="en-US"/>
        </w:rPr>
        <w:t>is</w:t>
      </w:r>
      <w:r w:rsidRPr="00E4298F">
        <w:rPr>
          <w:rFonts w:ascii="Times New Roman" w:hAnsi="Times New Roman" w:cs="Times New Roman"/>
          <w:lang w:val="en-US"/>
        </w:rPr>
        <w:t xml:space="preserve"> useful in various industries. However, they may not always explain product preferences adequately.</w:t>
      </w:r>
    </w:p>
    <w:p w14:paraId="125C433A" w14:textId="32FF6770" w:rsidR="00E4298F" w:rsidRPr="00E4298F" w:rsidRDefault="00E4298F" w:rsidP="00E4298F">
      <w:pPr>
        <w:pStyle w:val="ListParagraph"/>
        <w:numPr>
          <w:ilvl w:val="0"/>
          <w:numId w:val="11"/>
        </w:numPr>
        <w:spacing w:line="276" w:lineRule="auto"/>
        <w:rPr>
          <w:rFonts w:ascii="Times New Roman" w:hAnsi="Times New Roman" w:cs="Times New Roman"/>
          <w:lang w:val="en-US"/>
        </w:rPr>
      </w:pPr>
      <w:r w:rsidRPr="00E4298F">
        <w:rPr>
          <w:rFonts w:ascii="Times New Roman" w:hAnsi="Times New Roman" w:cs="Times New Roman"/>
          <w:lang w:val="en-US"/>
        </w:rPr>
        <w:t>Psychographic segmentation: Based on psychological variables including beliefs, interests, and advantages sought, psychographic criteria can provide light on customer behavior. Although they are more difficult to employ, they can be more reflective of the causes underlying behavioral variations.</w:t>
      </w:r>
    </w:p>
    <w:p w14:paraId="4BD4991D" w14:textId="52227990" w:rsidR="00E4298F" w:rsidRDefault="00E4298F" w:rsidP="00E4298F">
      <w:pPr>
        <w:pStyle w:val="ListParagraph"/>
        <w:numPr>
          <w:ilvl w:val="0"/>
          <w:numId w:val="11"/>
        </w:numPr>
        <w:spacing w:line="276" w:lineRule="auto"/>
        <w:rPr>
          <w:rFonts w:ascii="Times New Roman" w:hAnsi="Times New Roman" w:cs="Times New Roman"/>
          <w:lang w:val="en-US"/>
        </w:rPr>
      </w:pPr>
      <w:r w:rsidRPr="00E4298F">
        <w:rPr>
          <w:rFonts w:ascii="Times New Roman" w:hAnsi="Times New Roman" w:cs="Times New Roman"/>
          <w:lang w:val="en-US"/>
        </w:rPr>
        <w:t>Behavioral Segmentation: Behavioral segmentation groups consumers based on their actual behavior, such as purchase frequency, spending amount, or brand choices. This approach directly targets similarities in behavior.</w:t>
      </w:r>
    </w:p>
    <w:p w14:paraId="123D1C04" w14:textId="077CE5B1" w:rsidR="00E4298F" w:rsidRDefault="00E4298F" w:rsidP="00E4298F">
      <w:pPr>
        <w:pStyle w:val="ListParagraph"/>
        <w:numPr>
          <w:ilvl w:val="0"/>
          <w:numId w:val="12"/>
        </w:numPr>
        <w:spacing w:line="276" w:lineRule="auto"/>
        <w:rPr>
          <w:rFonts w:ascii="Times New Roman" w:hAnsi="Times New Roman" w:cs="Times New Roman"/>
          <w:lang w:val="en-US"/>
        </w:rPr>
      </w:pPr>
      <w:r w:rsidRPr="00E4298F">
        <w:rPr>
          <w:rFonts w:ascii="Times New Roman" w:hAnsi="Times New Roman" w:cs="Times New Roman"/>
          <w:lang w:val="en-US"/>
        </w:rPr>
        <w:t>Data from Survey Studies: Due to its affordability, survey data is frequently used as the foundation for market segmentation analyses. Survey data should, however, be carefully gathered because it can be skewed.</w:t>
      </w:r>
    </w:p>
    <w:p w14:paraId="3D79B506" w14:textId="0913C182" w:rsidR="00E4298F" w:rsidRDefault="00E4298F" w:rsidP="00E4298F">
      <w:pPr>
        <w:pStyle w:val="ListParagraph"/>
        <w:numPr>
          <w:ilvl w:val="0"/>
          <w:numId w:val="12"/>
        </w:numPr>
        <w:spacing w:line="276" w:lineRule="auto"/>
        <w:rPr>
          <w:rFonts w:ascii="Times New Roman" w:hAnsi="Times New Roman" w:cs="Times New Roman"/>
          <w:lang w:val="en-US"/>
        </w:rPr>
      </w:pPr>
      <w:r w:rsidRPr="00E4298F">
        <w:rPr>
          <w:rFonts w:ascii="Times New Roman" w:hAnsi="Times New Roman" w:cs="Times New Roman"/>
          <w:lang w:val="en-US"/>
        </w:rPr>
        <w:t>Response Options: Response options in surveys impact data analysis. Binary or metric responses are preferred over ordinal scales, which can pose challenges for segmentation algorithms based on distance measures.</w:t>
      </w:r>
    </w:p>
    <w:p w14:paraId="6F3DB60F" w14:textId="6C5C2AE7" w:rsidR="00E4298F" w:rsidRDefault="00E4298F" w:rsidP="00E4298F">
      <w:pPr>
        <w:pStyle w:val="ListParagraph"/>
        <w:numPr>
          <w:ilvl w:val="0"/>
          <w:numId w:val="12"/>
        </w:numPr>
        <w:spacing w:line="276" w:lineRule="auto"/>
        <w:rPr>
          <w:rFonts w:ascii="Times New Roman" w:hAnsi="Times New Roman" w:cs="Times New Roman"/>
          <w:lang w:val="en-US"/>
        </w:rPr>
      </w:pPr>
      <w:r w:rsidRPr="00E4298F">
        <w:rPr>
          <w:rFonts w:ascii="Times New Roman" w:hAnsi="Times New Roman" w:cs="Times New Roman"/>
          <w:lang w:val="en-US"/>
        </w:rPr>
        <w:t xml:space="preserve">Response Patterns: Response patterns can have an impact on survey results, such as agreement bias or extreme response inclinations. </w:t>
      </w:r>
      <w:r w:rsidR="003A3DA1" w:rsidRPr="00E4298F">
        <w:rPr>
          <w:rFonts w:ascii="Times New Roman" w:hAnsi="Times New Roman" w:cs="Times New Roman"/>
          <w:lang w:val="en-US"/>
        </w:rPr>
        <w:t>To</w:t>
      </w:r>
      <w:r w:rsidRPr="00E4298F">
        <w:rPr>
          <w:rFonts w:ascii="Times New Roman" w:hAnsi="Times New Roman" w:cs="Times New Roman"/>
          <w:lang w:val="en-US"/>
        </w:rPr>
        <w:t xml:space="preserve"> assure the quality of the data, response styles must be identified and addressed.</w:t>
      </w:r>
    </w:p>
    <w:p w14:paraId="722BE758" w14:textId="77777777" w:rsidR="00E4298F" w:rsidRDefault="00E4298F" w:rsidP="00E4298F">
      <w:pPr>
        <w:spacing w:line="276" w:lineRule="auto"/>
        <w:ind w:left="360"/>
        <w:rPr>
          <w:rFonts w:ascii="Times New Roman" w:hAnsi="Times New Roman" w:cs="Times New Roman"/>
          <w:lang w:val="en-US"/>
        </w:rPr>
      </w:pPr>
    </w:p>
    <w:p w14:paraId="5B14845E" w14:textId="77777777" w:rsidR="003A3DA1" w:rsidRPr="00E4298F" w:rsidRDefault="003A3DA1" w:rsidP="00E4298F">
      <w:pPr>
        <w:spacing w:line="276" w:lineRule="auto"/>
        <w:ind w:left="360"/>
        <w:rPr>
          <w:rFonts w:ascii="Times New Roman" w:hAnsi="Times New Roman" w:cs="Times New Roman"/>
          <w:lang w:val="en-US"/>
        </w:rPr>
      </w:pPr>
    </w:p>
    <w:sectPr w:rsidR="003A3DA1" w:rsidRPr="00E42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9E9"/>
    <w:multiLevelType w:val="hybridMultilevel"/>
    <w:tmpl w:val="B82E68A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91B47C8"/>
    <w:multiLevelType w:val="hybridMultilevel"/>
    <w:tmpl w:val="27D8DAD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4A151F"/>
    <w:multiLevelType w:val="hybridMultilevel"/>
    <w:tmpl w:val="E0CC9A8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94895"/>
    <w:multiLevelType w:val="hybridMultilevel"/>
    <w:tmpl w:val="7D3CE05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357DA"/>
    <w:multiLevelType w:val="hybridMultilevel"/>
    <w:tmpl w:val="3A3EB65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23A74"/>
    <w:multiLevelType w:val="hybridMultilevel"/>
    <w:tmpl w:val="A8986C30"/>
    <w:lvl w:ilvl="0" w:tplc="3C700BA0">
      <w:start w:val="1"/>
      <w:numFmt w:val="bullet"/>
      <w:lvlText w:val="&gt;"/>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3C700BA0">
      <w:start w:val="1"/>
      <w:numFmt w:val="bullet"/>
      <w:lvlText w:val="&gt;"/>
      <w:lvlJc w:val="left"/>
      <w:pPr>
        <w:ind w:left="2160" w:hanging="360"/>
      </w:pPr>
      <w:rPr>
        <w:rFonts w:ascii="Courier New" w:hAnsi="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4B21E8"/>
    <w:multiLevelType w:val="hybridMultilevel"/>
    <w:tmpl w:val="B852B774"/>
    <w:lvl w:ilvl="0" w:tplc="08090003">
      <w:start w:val="1"/>
      <w:numFmt w:val="bullet"/>
      <w:lvlText w:val="o"/>
      <w:lvlJc w:val="left"/>
      <w:pPr>
        <w:ind w:left="720" w:hanging="360"/>
      </w:pPr>
      <w:rPr>
        <w:rFonts w:ascii="Courier New" w:hAnsi="Courier New" w:hint="default"/>
      </w:rPr>
    </w:lvl>
    <w:lvl w:ilvl="1" w:tplc="3C700BA0">
      <w:start w:val="1"/>
      <w:numFmt w:val="bullet"/>
      <w:lvlText w:val="&gt;"/>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47096"/>
    <w:multiLevelType w:val="multilevel"/>
    <w:tmpl w:val="FAD8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A53C4"/>
    <w:multiLevelType w:val="multilevel"/>
    <w:tmpl w:val="B1A0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830A9"/>
    <w:multiLevelType w:val="hybridMultilevel"/>
    <w:tmpl w:val="E8FA57E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123ACA"/>
    <w:multiLevelType w:val="hybridMultilevel"/>
    <w:tmpl w:val="29BEEACC"/>
    <w:lvl w:ilvl="0" w:tplc="3C700BA0">
      <w:start w:val="1"/>
      <w:numFmt w:val="bullet"/>
      <w:lvlText w:val="&gt;"/>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7D207D43"/>
    <w:multiLevelType w:val="hybridMultilevel"/>
    <w:tmpl w:val="9A5E850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3742918">
    <w:abstractNumId w:val="6"/>
  </w:num>
  <w:num w:numId="2" w16cid:durableId="1437410596">
    <w:abstractNumId w:val="8"/>
  </w:num>
  <w:num w:numId="3" w16cid:durableId="696469723">
    <w:abstractNumId w:val="5"/>
  </w:num>
  <w:num w:numId="4" w16cid:durableId="1579513424">
    <w:abstractNumId w:val="3"/>
  </w:num>
  <w:num w:numId="5" w16cid:durableId="28383900">
    <w:abstractNumId w:val="1"/>
  </w:num>
  <w:num w:numId="6" w16cid:durableId="1132596415">
    <w:abstractNumId w:val="2"/>
  </w:num>
  <w:num w:numId="7" w16cid:durableId="1407067788">
    <w:abstractNumId w:val="11"/>
  </w:num>
  <w:num w:numId="8" w16cid:durableId="1890412432">
    <w:abstractNumId w:val="7"/>
  </w:num>
  <w:num w:numId="9" w16cid:durableId="615598149">
    <w:abstractNumId w:val="4"/>
  </w:num>
  <w:num w:numId="10" w16cid:durableId="130876015">
    <w:abstractNumId w:val="10"/>
  </w:num>
  <w:num w:numId="11" w16cid:durableId="765460746">
    <w:abstractNumId w:val="0"/>
  </w:num>
  <w:num w:numId="12" w16cid:durableId="665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E6"/>
    <w:rsid w:val="00222779"/>
    <w:rsid w:val="003A3DA1"/>
    <w:rsid w:val="00531D03"/>
    <w:rsid w:val="005733DD"/>
    <w:rsid w:val="00833365"/>
    <w:rsid w:val="008374E6"/>
    <w:rsid w:val="00E1514E"/>
    <w:rsid w:val="00E42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B6C2B1"/>
  <w15:chartTrackingRefBased/>
  <w15:docId w15:val="{08C41EA2-167B-3249-BC0F-0325EEA2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E6"/>
    <w:pPr>
      <w:ind w:left="720"/>
      <w:contextualSpacing/>
    </w:pPr>
  </w:style>
  <w:style w:type="paragraph" w:styleId="NormalWeb">
    <w:name w:val="Normal (Web)"/>
    <w:basedOn w:val="Normal"/>
    <w:uiPriority w:val="99"/>
    <w:unhideWhenUsed/>
    <w:rsid w:val="00531D0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31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7034">
      <w:bodyDiv w:val="1"/>
      <w:marLeft w:val="0"/>
      <w:marRight w:val="0"/>
      <w:marTop w:val="0"/>
      <w:marBottom w:val="0"/>
      <w:divBdr>
        <w:top w:val="none" w:sz="0" w:space="0" w:color="auto"/>
        <w:left w:val="none" w:sz="0" w:space="0" w:color="auto"/>
        <w:bottom w:val="none" w:sz="0" w:space="0" w:color="auto"/>
        <w:right w:val="none" w:sz="0" w:space="0" w:color="auto"/>
      </w:divBdr>
    </w:div>
    <w:div w:id="629015572">
      <w:bodyDiv w:val="1"/>
      <w:marLeft w:val="0"/>
      <w:marRight w:val="0"/>
      <w:marTop w:val="0"/>
      <w:marBottom w:val="0"/>
      <w:divBdr>
        <w:top w:val="none" w:sz="0" w:space="0" w:color="auto"/>
        <w:left w:val="none" w:sz="0" w:space="0" w:color="auto"/>
        <w:bottom w:val="none" w:sz="0" w:space="0" w:color="auto"/>
        <w:right w:val="none" w:sz="0" w:space="0" w:color="auto"/>
      </w:divBdr>
      <w:divsChild>
        <w:div w:id="920914519">
          <w:marLeft w:val="0"/>
          <w:marRight w:val="0"/>
          <w:marTop w:val="0"/>
          <w:marBottom w:val="0"/>
          <w:divBdr>
            <w:top w:val="none" w:sz="0" w:space="0" w:color="auto"/>
            <w:left w:val="none" w:sz="0" w:space="0" w:color="auto"/>
            <w:bottom w:val="none" w:sz="0" w:space="0" w:color="auto"/>
            <w:right w:val="none" w:sz="0" w:space="0" w:color="auto"/>
          </w:divBdr>
          <w:divsChild>
            <w:div w:id="1912035085">
              <w:marLeft w:val="0"/>
              <w:marRight w:val="0"/>
              <w:marTop w:val="0"/>
              <w:marBottom w:val="0"/>
              <w:divBdr>
                <w:top w:val="none" w:sz="0" w:space="0" w:color="auto"/>
                <w:left w:val="none" w:sz="0" w:space="0" w:color="auto"/>
                <w:bottom w:val="none" w:sz="0" w:space="0" w:color="auto"/>
                <w:right w:val="none" w:sz="0" w:space="0" w:color="auto"/>
              </w:divBdr>
              <w:divsChild>
                <w:div w:id="20336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202">
      <w:bodyDiv w:val="1"/>
      <w:marLeft w:val="0"/>
      <w:marRight w:val="0"/>
      <w:marTop w:val="0"/>
      <w:marBottom w:val="0"/>
      <w:divBdr>
        <w:top w:val="none" w:sz="0" w:space="0" w:color="auto"/>
        <w:left w:val="none" w:sz="0" w:space="0" w:color="auto"/>
        <w:bottom w:val="none" w:sz="0" w:space="0" w:color="auto"/>
        <w:right w:val="none" w:sz="0" w:space="0" w:color="auto"/>
      </w:divBdr>
      <w:divsChild>
        <w:div w:id="470947926">
          <w:marLeft w:val="0"/>
          <w:marRight w:val="0"/>
          <w:marTop w:val="0"/>
          <w:marBottom w:val="0"/>
          <w:divBdr>
            <w:top w:val="none" w:sz="0" w:space="0" w:color="auto"/>
            <w:left w:val="none" w:sz="0" w:space="0" w:color="auto"/>
            <w:bottom w:val="none" w:sz="0" w:space="0" w:color="auto"/>
            <w:right w:val="none" w:sz="0" w:space="0" w:color="auto"/>
          </w:divBdr>
          <w:divsChild>
            <w:div w:id="2096705093">
              <w:marLeft w:val="0"/>
              <w:marRight w:val="0"/>
              <w:marTop w:val="0"/>
              <w:marBottom w:val="0"/>
              <w:divBdr>
                <w:top w:val="none" w:sz="0" w:space="0" w:color="auto"/>
                <w:left w:val="none" w:sz="0" w:space="0" w:color="auto"/>
                <w:bottom w:val="none" w:sz="0" w:space="0" w:color="auto"/>
                <w:right w:val="none" w:sz="0" w:space="0" w:color="auto"/>
              </w:divBdr>
              <w:divsChild>
                <w:div w:id="580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8359">
      <w:bodyDiv w:val="1"/>
      <w:marLeft w:val="0"/>
      <w:marRight w:val="0"/>
      <w:marTop w:val="0"/>
      <w:marBottom w:val="0"/>
      <w:divBdr>
        <w:top w:val="none" w:sz="0" w:space="0" w:color="auto"/>
        <w:left w:val="none" w:sz="0" w:space="0" w:color="auto"/>
        <w:bottom w:val="none" w:sz="0" w:space="0" w:color="auto"/>
        <w:right w:val="none" w:sz="0" w:space="0" w:color="auto"/>
      </w:divBdr>
      <w:divsChild>
        <w:div w:id="581572337">
          <w:marLeft w:val="0"/>
          <w:marRight w:val="0"/>
          <w:marTop w:val="0"/>
          <w:marBottom w:val="0"/>
          <w:divBdr>
            <w:top w:val="none" w:sz="0" w:space="0" w:color="auto"/>
            <w:left w:val="none" w:sz="0" w:space="0" w:color="auto"/>
            <w:bottom w:val="none" w:sz="0" w:space="0" w:color="auto"/>
            <w:right w:val="none" w:sz="0" w:space="0" w:color="auto"/>
          </w:divBdr>
          <w:divsChild>
            <w:div w:id="370954874">
              <w:marLeft w:val="0"/>
              <w:marRight w:val="0"/>
              <w:marTop w:val="0"/>
              <w:marBottom w:val="0"/>
              <w:divBdr>
                <w:top w:val="none" w:sz="0" w:space="0" w:color="auto"/>
                <w:left w:val="none" w:sz="0" w:space="0" w:color="auto"/>
                <w:bottom w:val="none" w:sz="0" w:space="0" w:color="auto"/>
                <w:right w:val="none" w:sz="0" w:space="0" w:color="auto"/>
              </w:divBdr>
              <w:divsChild>
                <w:div w:id="16457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38963">
      <w:bodyDiv w:val="1"/>
      <w:marLeft w:val="0"/>
      <w:marRight w:val="0"/>
      <w:marTop w:val="0"/>
      <w:marBottom w:val="0"/>
      <w:divBdr>
        <w:top w:val="none" w:sz="0" w:space="0" w:color="auto"/>
        <w:left w:val="none" w:sz="0" w:space="0" w:color="auto"/>
        <w:bottom w:val="none" w:sz="0" w:space="0" w:color="auto"/>
        <w:right w:val="none" w:sz="0" w:space="0" w:color="auto"/>
      </w:divBdr>
      <w:divsChild>
        <w:div w:id="1392457019">
          <w:marLeft w:val="0"/>
          <w:marRight w:val="0"/>
          <w:marTop w:val="0"/>
          <w:marBottom w:val="0"/>
          <w:divBdr>
            <w:top w:val="none" w:sz="0" w:space="0" w:color="auto"/>
            <w:left w:val="none" w:sz="0" w:space="0" w:color="auto"/>
            <w:bottom w:val="none" w:sz="0" w:space="0" w:color="auto"/>
            <w:right w:val="none" w:sz="0" w:space="0" w:color="auto"/>
          </w:divBdr>
          <w:divsChild>
            <w:div w:id="1332872364">
              <w:marLeft w:val="0"/>
              <w:marRight w:val="0"/>
              <w:marTop w:val="0"/>
              <w:marBottom w:val="0"/>
              <w:divBdr>
                <w:top w:val="none" w:sz="0" w:space="0" w:color="auto"/>
                <w:left w:val="none" w:sz="0" w:space="0" w:color="auto"/>
                <w:bottom w:val="none" w:sz="0" w:space="0" w:color="auto"/>
                <w:right w:val="none" w:sz="0" w:space="0" w:color="auto"/>
              </w:divBdr>
              <w:divsChild>
                <w:div w:id="13296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44689">
      <w:bodyDiv w:val="1"/>
      <w:marLeft w:val="0"/>
      <w:marRight w:val="0"/>
      <w:marTop w:val="0"/>
      <w:marBottom w:val="0"/>
      <w:divBdr>
        <w:top w:val="none" w:sz="0" w:space="0" w:color="auto"/>
        <w:left w:val="none" w:sz="0" w:space="0" w:color="auto"/>
        <w:bottom w:val="none" w:sz="0" w:space="0" w:color="auto"/>
        <w:right w:val="none" w:sz="0" w:space="0" w:color="auto"/>
      </w:divBdr>
    </w:div>
    <w:div w:id="1854492639">
      <w:bodyDiv w:val="1"/>
      <w:marLeft w:val="0"/>
      <w:marRight w:val="0"/>
      <w:marTop w:val="0"/>
      <w:marBottom w:val="0"/>
      <w:divBdr>
        <w:top w:val="none" w:sz="0" w:space="0" w:color="auto"/>
        <w:left w:val="none" w:sz="0" w:space="0" w:color="auto"/>
        <w:bottom w:val="none" w:sz="0" w:space="0" w:color="auto"/>
        <w:right w:val="none" w:sz="0" w:space="0" w:color="auto"/>
      </w:divBdr>
      <w:divsChild>
        <w:div w:id="122308789">
          <w:marLeft w:val="0"/>
          <w:marRight w:val="0"/>
          <w:marTop w:val="0"/>
          <w:marBottom w:val="0"/>
          <w:divBdr>
            <w:top w:val="none" w:sz="0" w:space="0" w:color="auto"/>
            <w:left w:val="none" w:sz="0" w:space="0" w:color="auto"/>
            <w:bottom w:val="none" w:sz="0" w:space="0" w:color="auto"/>
            <w:right w:val="none" w:sz="0" w:space="0" w:color="auto"/>
          </w:divBdr>
          <w:divsChild>
            <w:div w:id="1551071524">
              <w:marLeft w:val="0"/>
              <w:marRight w:val="0"/>
              <w:marTop w:val="0"/>
              <w:marBottom w:val="0"/>
              <w:divBdr>
                <w:top w:val="none" w:sz="0" w:space="0" w:color="auto"/>
                <w:left w:val="none" w:sz="0" w:space="0" w:color="auto"/>
                <w:bottom w:val="none" w:sz="0" w:space="0" w:color="auto"/>
                <w:right w:val="none" w:sz="0" w:space="0" w:color="auto"/>
              </w:divBdr>
              <w:divsChild>
                <w:div w:id="15794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Deori</dc:creator>
  <cp:keywords/>
  <dc:description/>
  <cp:lastModifiedBy>Shraddha Deori</cp:lastModifiedBy>
  <cp:revision>1</cp:revision>
  <dcterms:created xsi:type="dcterms:W3CDTF">2023-09-26T12:10:00Z</dcterms:created>
  <dcterms:modified xsi:type="dcterms:W3CDTF">2023-09-26T13:11:00Z</dcterms:modified>
</cp:coreProperties>
</file>