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ISE Paper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Q1.Variable not initialized error occurs when we declare variable inside any method but do not initialize 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eg:public void add(){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y;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System.out.println(y);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Q2.We can use alternative string methods as subSequence and contains.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eg:String s = 2024bit045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s.contains("bit")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$2 ==&gt; true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s.subSequence(5,8)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$6 ==&gt; "bit"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Q3. a) Static keyword is used to declare variables and methods that belongs to class itself.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Static variables are initialized only once at the start of execution and they retain their value throughout the program.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Static members can be accessed directly.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Static members are stored in the class memory which jvm creates.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Q3. b)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null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-24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Here, jp.String gives nulll value as string is not initialized.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line 8, year is typecasted to byte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