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  <w:u w:val="single"/>
        </w:rPr>
      </w:pPr>
      <w:bookmarkStart w:colFirst="0" w:colLast="0" w:name="_npy4y0vfepve" w:id="0"/>
      <w:bookmarkEnd w:id="0"/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Part B – Social Media Do’s and Don’ts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8"/>
          <w:szCs w:val="38"/>
        </w:rPr>
      </w:pPr>
      <w:bookmarkStart w:colFirst="0" w:colLast="0" w:name="_xado2ptm60iq" w:id="1"/>
      <w:bookmarkEnd w:id="1"/>
      <w:r w:rsidDel="00000000" w:rsidR="00000000" w:rsidRPr="00000000">
        <w:rPr>
          <w:b w:val="1"/>
          <w:bCs w:val="1"/>
          <w:color w:val="000000"/>
          <w:sz w:val="38"/>
          <w:szCs w:val="38"/>
          <w:rtl w:val="0"/>
        </w:rPr>
        <w:t xml:space="preserve">Do’s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Keep your profile professional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strong and secure passwords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Share useful and meaningful content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Respect others while communicating online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Verify information before posting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eztn13ighari" w:id="2"/>
      <w:bookmarkEnd w:id="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Don’ts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 not share personal information publicly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Avoid posting offensive or inappropriate content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 not use weak passwords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Avoid oversharing personal life details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Do not engage in online arguments or negativit</w:t>
      </w:r>
      <w:r w:rsidDel="00000000" w:rsidR="00000000" w:rsidRPr="00000000">
        <w:rPr>
          <w:rtl w:val="0"/>
        </w:rPr>
        <w:t xml:space="preserve">y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