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BIRLA INSTITUTE OF TECHNOLOGY &amp; SCIENCE, PILANI</w:t>
        <w:br/>
      </w:r>
      <w:r>
        <w:rPr>
          <w:color w:val="475569"/>
          <w:sz w:val="24"/>
        </w:rPr>
        <w:t>Work Integrated Learning Programmes (WILP)</w:t>
        <w:br/>
      </w:r>
    </w:p>
    <w:p/>
    <w:p>
      <w:pPr>
        <w:spacing w:before="720" w:after="240"/>
        <w:jc w:val="center"/>
      </w:pPr>
      <w:r>
        <w:rPr>
          <w:b/>
          <w:color w:val="0F172A"/>
          <w:sz w:val="32"/>
        </w:rPr>
        <w:t>AIMLCZG523: Machine Learning Operations (MLOps)</w:t>
        <w:br/>
      </w:r>
      <w:r>
        <w:rPr>
          <w:b/>
          <w:color w:val="1D4ED8"/>
          <w:sz w:val="40"/>
        </w:rPr>
        <w:t>ASSIGNMENT 01: END-TO-END HEART DISEASE PREDICTION PIPELINE, CI/CD, CONTAINERIZATION &amp; CLOUD MONITORING</w:t>
        <w:br/>
      </w:r>
    </w:p>
    <w:p/>
    <w:p>
      <w:pPr>
        <w:spacing w:before="960"/>
        <w:jc w:val="center"/>
      </w:pPr>
      <w:r>
        <w:rPr>
          <w:color w:val="334155"/>
          <w:sz w:val="24"/>
        </w:rPr>
        <w:t>Submitted By:</w:t>
        <w:br/>
        <w:t>Student ID: s2025ae05331</w:t>
        <w:br/>
        <w:t>Programme: M.Tech / Post Graduate Programme in AI &amp; ML</w:t>
        <w:br/>
        <w:t>Date of Submission: October 2026</w:t>
        <w:br/>
        <w:t>Total Marks: 50 Marks</w:t>
        <w:br/>
      </w:r>
    </w:p>
    <w:p>
      <w:r>
        <w:br w:type="page"/>
      </w:r>
    </w:p>
    <w:p>
      <w:pPr>
        <w:pStyle w:val="Heading1"/>
      </w:pPr>
      <w:r>
        <w:t>1. Executive Summary &amp; Problem Formulation</w:t>
      </w:r>
    </w:p>
    <w:p>
      <w:r>
        <w:t>Cardiovascular diseases (CVDs) remain the leading cause of mortality globally, representing an estimated 32% of all global deaths. Early, accurate diagnosis and risk stratification can significantly improve clinical outcomes and save patient lives. While standard machine learning models achieve satisfactory diagnostic accuracy in controlled research environments, translating these models into reliable, production-ready healthcare systems requires a rigorous Machine Learning Operations (MLOps) architecture.</w:t>
      </w:r>
    </w:p>
    <w:p>
      <w:r>
        <w:t>This project designs, implements, and deploys a scalable, automated, and observable end-to-end MLOps pipeline for heart disease risk prediction based on the UCI Heart Disease (Cleveland Clinic) dataset. The pipeline spans the complete lifecycle from exploratory data analysis and feature engineering to experiment tracking with MLflow, continuous integration and testing via GitHub Actions, containerization with Docker and FastAPI, production deployment on Kubernetes (Minikube), and real-time metrics monitoring with Prometheus.</w:t>
      </w:r>
    </w:p>
    <w:p>
      <w:pPr>
        <w:pStyle w:val="Heading2"/>
      </w:pPr>
      <w:r>
        <w:t>1.1 Project Objectives &amp; Scope</w:t>
      </w:r>
    </w:p>
    <w:p>
      <w:r>
        <w:rPr>
          <w:b/>
        </w:rPr>
        <w:t xml:space="preserve">• Robust Data Acquisition &amp; Preprocessing: </w:t>
      </w:r>
      <w:r>
        <w:t>Automate downloading of UCI Heart Disease dataset (ID: 45), address clinical missing values, and binarize diagnosis target.</w:t>
        <w:br/>
      </w:r>
      <w:r>
        <w:rPr>
          <w:b/>
        </w:rPr>
        <w:t xml:space="preserve">• Multi-Model Benchmarking &amp; Tuning: </w:t>
      </w:r>
      <w:r>
        <w:t>Train Logistic Regression, Random Forest, and XGBoost with 5-Fold Stratified Cross-Validation.</w:t>
        <w:br/>
      </w:r>
      <w:r>
        <w:rPr>
          <w:b/>
        </w:rPr>
        <w:t xml:space="preserve">• Systematic Experiment Tracking: </w:t>
      </w:r>
      <w:r>
        <w:t>Log all hyper-parameters, metrics (Accuracy, Precision, Recall, F1, ROC-AUC), and model artifacts to MLflow.</w:t>
        <w:br/>
      </w:r>
      <w:r>
        <w:rPr>
          <w:b/>
        </w:rPr>
        <w:t xml:space="preserve">• Automated CI/CD Workflows: </w:t>
      </w:r>
      <w:r>
        <w:t>Enforce code quality with Flake8, run automated Pytest test suites, and execute Docker container validation.</w:t>
        <w:br/>
      </w:r>
      <w:r>
        <w:rPr>
          <w:b/>
        </w:rPr>
        <w:t xml:space="preserve">• Cloud-Native Serving &amp; Orchestration: </w:t>
      </w:r>
      <w:r>
        <w:t>Serve the champion model via a FastAPI microservice returning predictions and confidence probabilities.</w:t>
        <w:br/>
      </w:r>
      <w:r>
        <w:rPr>
          <w:b/>
        </w:rPr>
        <w:t xml:space="preserve">• Production Observability: </w:t>
      </w:r>
      <w:r>
        <w:t>Deploy Prometheus inside Kubernetes to continuously scrape operational metrics, request latency, and prediction drift.</w:t>
      </w:r>
    </w:p>
    <w:p>
      <w:pPr>
        <w:pStyle w:val="Heading1"/>
      </w:pPr>
      <w:r>
        <w:t>2. System Architecture &amp; Workflow Pipeline</w:t>
      </w:r>
    </w:p>
    <w:p>
      <w:r>
        <w:t>The system follows modern enterprise MLOps design patterns, decoupling data engineering, model training, model registration, deployment, and live monitoring into independent, reproducible micro-components.</w:t>
      </w:r>
    </w:p>
    <w:p>
      <w:r>
        <w:t>Architecture Flow:</w:t>
        <w:br/>
        <w:t>1. Data Layer: UCI ML Repository → Automated Ingestion (`src/data/load_data.py`) → Validation (`src/data/validate_data.py`)</w:t>
        <w:br/>
        <w:t>2. Feature Engineering: Missing Value Imputation + StandardScaler Pipeline (`src/features/prepare_data.py`)</w:t>
        <w:br/>
        <w:t>3. Experimentation Layer: Model Pipelines (`LogisticRegression`, `RandomForest`, `XGBoost`) → 5-Fold CV → Evaluation (`evaluate_models.py`)</w:t>
        <w:br/>
        <w:t>4. Tracking &amp; Registry: MLflow Tracking Server (`sqlite:///notebook/mlflow.db`) → Automated Champion Selection → Model Registry</w:t>
        <w:br/>
        <w:t>5. Packaging Layer: Exported Champion Artifacts (`deployment/model_export/` with MLmodel &amp; environment specs)</w:t>
        <w:br/>
        <w:t>6. CI/CD Layer: GitHub Actions (`.github/workflows/mlops.yaml`) triggering Linting, Pytest, Docker Build &amp; API verification</w:t>
        <w:br/>
        <w:t>7. Container &amp; Serving: Multi-stage Docker container (`python:3.9-slim`) running Uvicorn + FastAPI (`deployment/fastapi_app.py`)</w:t>
        <w:br/>
        <w:t>8. Kubernetes Orchestration: Minikube Deployment (`mlops-deployment`) exposed via LoadBalancer Service (`mlops-service`)</w:t>
        <w:br/>
        <w:t>9. Observability: Prometheus Pod scraping `/metrics` every 5 seconds for latency, request throughput, and class drift.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 Architecture &amp; Workflow Diagram</w:t>
              <w:br/>
            </w:r>
            <w:r>
              <w:rPr>
                <w:i/>
                <w:color w:val="475569"/>
                <w:sz w:val="19"/>
              </w:rPr>
              <w:t>Caption: High-level End-to-End MLOps System Architecture Diagram</w:t>
              <w:br/>
            </w:r>
            <w:r>
              <w:rPr>
                <w:color w:val="64748B"/>
                <w:sz w:val="18"/>
              </w:rPr>
              <w:t>👉 Instructions: Insert the overall system architecture block diagram showing Data Ingestion -&gt; MLflow -&gt; GitHub Actions -&gt; Docker -&gt; Minikube -&gt; Prometheus.</w:t>
            </w:r>
          </w:p>
        </w:tc>
      </w:tr>
    </w:tbl>
    <w:p/>
    <w:p>
      <w:r>
        <w:br w:type="page"/>
      </w:r>
    </w:p>
    <w:p>
      <w:pPr>
        <w:pStyle w:val="Heading1"/>
      </w:pPr>
      <w:r>
        <w:t>3. Setup &amp; Installation Instructions</w:t>
      </w:r>
    </w:p>
    <w:p>
      <w:r>
        <w:t>The project is developed to execute reproducibly across Windows WSL2 (Ubuntu 24.04 LTS), native Linux instances, and cloud VMs. All scripts utilize relative path resolution to eliminate environment coupling.</w:t>
      </w:r>
    </w:p>
    <w:p>
      <w:pPr>
        <w:pStyle w:val="Heading2"/>
      </w:pPr>
      <w:r>
        <w:t>3.1 Environment Prerequisites</w:t>
      </w:r>
    </w:p>
    <w:p>
      <w:r>
        <w:t>• Operating System: Ubuntu 24.04 LTS / Windows WSL2</w:t>
        <w:br/>
      </w:r>
      <w:r>
        <w:t>• Python Runtime: Python 3.12 (managed via uv or virtualenv)</w:t>
        <w:br/>
      </w:r>
      <w:r>
        <w:t>• Container Runtime: Docker Engine / Docker Desktop</w:t>
        <w:br/>
      </w:r>
      <w:r>
        <w:t>• Local Orchestrator: Minikube v1.32+ with kubectl CLI installed</w:t>
      </w:r>
    </w:p>
    <w:p>
      <w:pPr>
        <w:pStyle w:val="Heading2"/>
      </w:pPr>
      <w:r>
        <w:t>3.2 Repository Setup &amp; Dependency Installation</w:t>
      </w:r>
    </w:p>
    <w:p>
      <w:r>
        <w:t>1. Clone the repository and navigate to the project directory:</w:t>
        <w:br/>
        <w:t xml:space="preserve">   git clone https://github.com/shradha1993/MLOps_Assignment_01.git</w:t>
        <w:br/>
        <w:t xml:space="preserve">   cd MLOps_Assignment_01/MLOPs_Assignment01</w:t>
        <w:br/>
        <w:br/>
        <w:t>2. Create and activate a dedicated virtual environment:</w:t>
        <w:br/>
        <w:t xml:space="preserve">   python -m venv .venv</w:t>
        <w:br/>
        <w:t xml:space="preserve">   source .venv/bin/activate  # (Windows: .venv\Scripts\activate)</w:t>
        <w:br/>
        <w:br/>
        <w:t>3. Install all production and testing dependencies:</w:t>
        <w:br/>
        <w:t xml:space="preserve">   pip install --upgrade pip</w:t>
        <w:br/>
        <w:t xml:space="preserve">   pip install -r requirements.txt</w:t>
      </w:r>
    </w:p>
    <w:p>
      <w:pPr>
        <w:pStyle w:val="Heading2"/>
      </w:pPr>
      <w:r>
        <w:t>3.3 Directory Structure</w:t>
      </w:r>
    </w:p>
    <w:p>
      <w:r>
        <w:t>MLOps_Assignment_01/</w:t>
        <w:br/>
        <w:t>├── .github/workflows/mlops.yaml         # GitHub Actions CI/CD pipeline</w:t>
        <w:br/>
        <w:t>├── MLOPs_Assignment01/</w:t>
        <w:br/>
        <w:t>│   ├── data/raw/                        # UCI Heart Disease raw features &amp; metadata</w:t>
        <w:br/>
        <w:t>│   ├── src/                             # Modular Python packages</w:t>
        <w:br/>
        <w:t>│   │   ├── data/load_data.py            # Automated UCI dataset fetcher</w:t>
        <w:br/>
        <w:t>│   │   ├── features/prepare_data.py     # Preprocessing &amp; imputation pipeline</w:t>
        <w:br/>
        <w:t>│   │   ├── models/model_pipelines.py    # Estimator definitions</w:t>
        <w:br/>
        <w:t>│   │   ├── models/train_models.py       # Multi-model training</w:t>
        <w:br/>
        <w:t>│   │   ├── models/evaluate_models.py    # Metric scoring (Acc, Prec, Rec, F1, ROC-AUC)</w:t>
        <w:br/>
        <w:t>│   │   └── tracking/mlflow_tracking.py  # MLflow logging &amp; champion registration</w:t>
        <w:br/>
        <w:t>│   ├── deployment/</w:t>
        <w:br/>
        <w:t>│   │   ├── fastapi_app.py               # Serving API with Prometheus instrumentation</w:t>
        <w:br/>
        <w:t>│   │   ├── export_champion.py           # Champion model exporter</w:t>
        <w:br/>
        <w:t>│   │   ├── load_exported_model.py       # Packaged model loader</w:t>
        <w:br/>
        <w:t>│   │   └── model_export/                # Serialized champion artifacts</w:t>
        <w:br/>
        <w:t>│   ├── notebook/</w:t>
        <w:br/>
        <w:t>│   │   ├── MLOps_Assignment_01.ipynb     # Assignment demonstration notebook</w:t>
        <w:br/>
        <w:t>│   │   └── mlflow.db                    # SQLite tracking backend</w:t>
        <w:br/>
        <w:t>│   ├── test/                            # Pytest automated test suites</w:t>
        <w:br/>
        <w:t>│   ├── Dockerfile                       # Multi-stage container specification</w:t>
        <w:br/>
        <w:t>│   ├── deployment.yaml                  # Kubernetes Deployment &amp; Service manifests</w:t>
        <w:br/>
        <w:t>│   ├── prometheus-deployment.yaml       # Prometheus ConfigMap &amp; Scraper deployment</w:t>
        <w:br/>
        <w:t>│   └── setup_mlops.sh                   # Automated Minikube bootstrap script</w:t>
      </w:r>
    </w:p>
    <w:p>
      <w:r>
        <w:br w:type="page"/>
      </w:r>
    </w:p>
    <w:p>
      <w:pPr>
        <w:pStyle w:val="Heading1"/>
      </w:pPr>
      <w:r>
        <w:t>4. Data Acquisition &amp; Exploratory Data Analysis (EDA)</w:t>
      </w:r>
    </w:p>
    <w:p>
      <w:r>
        <w:t>The project utilizes the UCI Heart Disease (Cleveland Clinic) benchmark dataset (UCI ID: 45). The dataset contains 303 patient records across 13 clinical attributes and a target indicator representing angiographic disease presence.</w:t>
      </w:r>
    </w:p>
    <w:p>
      <w:pPr>
        <w:pStyle w:val="Heading2"/>
      </w:pPr>
      <w:r>
        <w:t>4.1 Feature Dictionary</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rPr>
              <w:t>Feature</w:t>
            </w:r>
          </w:p>
        </w:tc>
        <w:tc>
          <w:tcPr>
            <w:tcW w:type="dxa" w:w="2340"/>
            <w:shd w:fill="1E3A8A"/>
          </w:tcPr>
          <w:p>
            <w:r>
              <w:rPr>
                <w:b/>
                <w:color w:val="FFFFFF"/>
              </w:rPr>
              <w:t>Type</w:t>
            </w:r>
          </w:p>
        </w:tc>
        <w:tc>
          <w:tcPr>
            <w:tcW w:type="dxa" w:w="2340"/>
            <w:shd w:fill="1E3A8A"/>
          </w:tcPr>
          <w:p>
            <w:r>
              <w:rPr>
                <w:b/>
                <w:color w:val="FFFFFF"/>
              </w:rPr>
              <w:t>Clinical Description</w:t>
            </w:r>
          </w:p>
        </w:tc>
        <w:tc>
          <w:tcPr>
            <w:tcW w:type="dxa" w:w="2340"/>
            <w:shd w:fill="1E3A8A"/>
          </w:tcPr>
          <w:p>
            <w:r>
              <w:rPr>
                <w:b/>
                <w:color w:val="FFFFFF"/>
              </w:rPr>
              <w:t>Domain / Range</w:t>
            </w:r>
          </w:p>
        </w:tc>
      </w:tr>
      <w:tr>
        <w:tc>
          <w:tcPr>
            <w:tcW w:type="dxa" w:w="2340"/>
            <w:shd w:fill="FFFFFF"/>
            <w:tcMar>
              <w:top w:w="60" w:type="dxa"/>
              <w:bottom w:w="60" w:type="dxa"/>
              <w:left w:w="80" w:type="dxa"/>
              <w:right w:w="80" w:type="dxa"/>
            </w:tcMar>
          </w:tcPr>
          <w:p>
            <w:r>
              <w:rPr>
                <w:sz w:val="18"/>
              </w:rPr>
              <w:t>age</w:t>
            </w:r>
          </w:p>
        </w:tc>
        <w:tc>
          <w:tcPr>
            <w:tcW w:type="dxa" w:w="2340"/>
            <w:shd w:fill="FFFFFF"/>
            <w:tcMar>
              <w:top w:w="60" w:type="dxa"/>
              <w:bottom w:w="60" w:type="dxa"/>
              <w:left w:w="80" w:type="dxa"/>
              <w:right w:w="80" w:type="dxa"/>
            </w:tcMar>
          </w:tcPr>
          <w:p>
            <w:r>
              <w:rPr>
                <w:sz w:val="18"/>
              </w:rPr>
              <w:t>Integer</w:t>
            </w:r>
          </w:p>
        </w:tc>
        <w:tc>
          <w:tcPr>
            <w:tcW w:type="dxa" w:w="2340"/>
            <w:shd w:fill="FFFFFF"/>
            <w:tcMar>
              <w:top w:w="60" w:type="dxa"/>
              <w:bottom w:w="60" w:type="dxa"/>
              <w:left w:w="80" w:type="dxa"/>
              <w:right w:w="80" w:type="dxa"/>
            </w:tcMar>
          </w:tcPr>
          <w:p>
            <w:r>
              <w:rPr>
                <w:sz w:val="18"/>
              </w:rPr>
              <w:t>Patient age in years</w:t>
            </w:r>
          </w:p>
        </w:tc>
        <w:tc>
          <w:tcPr>
            <w:tcW w:type="dxa" w:w="2340"/>
            <w:shd w:fill="FFFFFF"/>
            <w:tcMar>
              <w:top w:w="60" w:type="dxa"/>
              <w:bottom w:w="60" w:type="dxa"/>
              <w:left w:w="80" w:type="dxa"/>
              <w:right w:w="80" w:type="dxa"/>
            </w:tcMar>
          </w:tcPr>
          <w:p>
            <w:r>
              <w:rPr>
                <w:sz w:val="18"/>
              </w:rPr>
              <w:t>29 – 77</w:t>
            </w:r>
          </w:p>
        </w:tc>
      </w:tr>
      <w:tr>
        <w:tc>
          <w:tcPr>
            <w:tcW w:type="dxa" w:w="2340"/>
            <w:shd w:fill="F1F5F9"/>
            <w:tcMar>
              <w:top w:w="60" w:type="dxa"/>
              <w:bottom w:w="60" w:type="dxa"/>
              <w:left w:w="80" w:type="dxa"/>
              <w:right w:w="80" w:type="dxa"/>
            </w:tcMar>
          </w:tcPr>
          <w:p>
            <w:r>
              <w:rPr>
                <w:sz w:val="18"/>
              </w:rPr>
              <w:t>sex</w:t>
            </w:r>
          </w:p>
        </w:tc>
        <w:tc>
          <w:tcPr>
            <w:tcW w:type="dxa" w:w="2340"/>
            <w:shd w:fill="F1F5F9"/>
            <w:tcMar>
              <w:top w:w="60" w:type="dxa"/>
              <w:bottom w:w="60" w:type="dxa"/>
              <w:left w:w="80" w:type="dxa"/>
              <w:right w:w="80" w:type="dxa"/>
            </w:tcMar>
          </w:tcPr>
          <w:p>
            <w:r>
              <w:rPr>
                <w:sz w:val="18"/>
              </w:rPr>
              <w:t>Binary</w:t>
            </w:r>
          </w:p>
        </w:tc>
        <w:tc>
          <w:tcPr>
            <w:tcW w:type="dxa" w:w="2340"/>
            <w:shd w:fill="F1F5F9"/>
            <w:tcMar>
              <w:top w:w="60" w:type="dxa"/>
              <w:bottom w:w="60" w:type="dxa"/>
              <w:left w:w="80" w:type="dxa"/>
              <w:right w:w="80" w:type="dxa"/>
            </w:tcMar>
          </w:tcPr>
          <w:p>
            <w:r>
              <w:rPr>
                <w:sz w:val="18"/>
              </w:rPr>
              <w:t>Biological sex (1 = Male, 0 = Female)</w:t>
            </w:r>
          </w:p>
        </w:tc>
        <w:tc>
          <w:tcPr>
            <w:tcW w:type="dxa" w:w="2340"/>
            <w:shd w:fill="F1F5F9"/>
            <w:tcMar>
              <w:top w:w="60" w:type="dxa"/>
              <w:bottom w:w="60" w:type="dxa"/>
              <w:left w:w="80" w:type="dxa"/>
              <w:right w:w="80" w:type="dxa"/>
            </w:tcMar>
          </w:tcPr>
          <w:p>
            <w:r>
              <w:rPr>
                <w:sz w:val="18"/>
              </w:rPr>
              <w:t>0, 1</w:t>
            </w:r>
          </w:p>
        </w:tc>
      </w:tr>
      <w:tr>
        <w:tc>
          <w:tcPr>
            <w:tcW w:type="dxa" w:w="2340"/>
            <w:shd w:fill="FFFFFF"/>
            <w:tcMar>
              <w:top w:w="60" w:type="dxa"/>
              <w:bottom w:w="60" w:type="dxa"/>
              <w:left w:w="80" w:type="dxa"/>
              <w:right w:w="80" w:type="dxa"/>
            </w:tcMar>
          </w:tcPr>
          <w:p>
            <w:r>
              <w:rPr>
                <w:sz w:val="18"/>
              </w:rPr>
              <w:t>cp</w:t>
            </w:r>
          </w:p>
        </w:tc>
        <w:tc>
          <w:tcPr>
            <w:tcW w:type="dxa" w:w="2340"/>
            <w:shd w:fill="FFFFFF"/>
            <w:tcMar>
              <w:top w:w="60" w:type="dxa"/>
              <w:bottom w:w="60" w:type="dxa"/>
              <w:left w:w="80" w:type="dxa"/>
              <w:right w:w="80" w:type="dxa"/>
            </w:tcMar>
          </w:tcPr>
          <w:p>
            <w:r>
              <w:rPr>
                <w:sz w:val="18"/>
              </w:rPr>
              <w:t>Categorical</w:t>
            </w:r>
          </w:p>
        </w:tc>
        <w:tc>
          <w:tcPr>
            <w:tcW w:type="dxa" w:w="2340"/>
            <w:shd w:fill="FFFFFF"/>
            <w:tcMar>
              <w:top w:w="60" w:type="dxa"/>
              <w:bottom w:w="60" w:type="dxa"/>
              <w:left w:w="80" w:type="dxa"/>
              <w:right w:w="80" w:type="dxa"/>
            </w:tcMar>
          </w:tcPr>
          <w:p>
            <w:r>
              <w:rPr>
                <w:sz w:val="18"/>
              </w:rPr>
              <w:t>Chest pain type (1: typical, 2: atypical, 3: non-anginal, 4: asymptomatic)</w:t>
            </w:r>
          </w:p>
        </w:tc>
        <w:tc>
          <w:tcPr>
            <w:tcW w:type="dxa" w:w="2340"/>
            <w:shd w:fill="FFFFFF"/>
            <w:tcMar>
              <w:top w:w="60" w:type="dxa"/>
              <w:bottom w:w="60" w:type="dxa"/>
              <w:left w:w="80" w:type="dxa"/>
              <w:right w:w="80" w:type="dxa"/>
            </w:tcMar>
          </w:tcPr>
          <w:p>
            <w:r>
              <w:rPr>
                <w:sz w:val="18"/>
              </w:rPr>
              <w:t>1 – 4</w:t>
            </w:r>
          </w:p>
        </w:tc>
      </w:tr>
      <w:tr>
        <w:tc>
          <w:tcPr>
            <w:tcW w:type="dxa" w:w="2340"/>
            <w:shd w:fill="F1F5F9"/>
            <w:tcMar>
              <w:top w:w="60" w:type="dxa"/>
              <w:bottom w:w="60" w:type="dxa"/>
              <w:left w:w="80" w:type="dxa"/>
              <w:right w:w="80" w:type="dxa"/>
            </w:tcMar>
          </w:tcPr>
          <w:p>
            <w:r>
              <w:rPr>
                <w:sz w:val="18"/>
              </w:rPr>
              <w:t>trestbps</w:t>
            </w:r>
          </w:p>
        </w:tc>
        <w:tc>
          <w:tcPr>
            <w:tcW w:type="dxa" w:w="2340"/>
            <w:shd w:fill="F1F5F9"/>
            <w:tcMar>
              <w:top w:w="60" w:type="dxa"/>
              <w:bottom w:w="60" w:type="dxa"/>
              <w:left w:w="80" w:type="dxa"/>
              <w:right w:w="80" w:type="dxa"/>
            </w:tcMar>
          </w:tcPr>
          <w:p>
            <w:r>
              <w:rPr>
                <w:sz w:val="18"/>
              </w:rPr>
              <w:t>Continuous</w:t>
            </w:r>
          </w:p>
        </w:tc>
        <w:tc>
          <w:tcPr>
            <w:tcW w:type="dxa" w:w="2340"/>
            <w:shd w:fill="F1F5F9"/>
            <w:tcMar>
              <w:top w:w="60" w:type="dxa"/>
              <w:bottom w:w="60" w:type="dxa"/>
              <w:left w:w="80" w:type="dxa"/>
              <w:right w:w="80" w:type="dxa"/>
            </w:tcMar>
          </w:tcPr>
          <w:p>
            <w:r>
              <w:rPr>
                <w:sz w:val="18"/>
              </w:rPr>
              <w:t>Resting systolic blood pressure upon admission (mm Hg)</w:t>
            </w:r>
          </w:p>
        </w:tc>
        <w:tc>
          <w:tcPr>
            <w:tcW w:type="dxa" w:w="2340"/>
            <w:shd w:fill="F1F5F9"/>
            <w:tcMar>
              <w:top w:w="60" w:type="dxa"/>
              <w:bottom w:w="60" w:type="dxa"/>
              <w:left w:w="80" w:type="dxa"/>
              <w:right w:w="80" w:type="dxa"/>
            </w:tcMar>
          </w:tcPr>
          <w:p>
            <w:r>
              <w:rPr>
                <w:sz w:val="18"/>
              </w:rPr>
              <w:t>94 – 200</w:t>
            </w:r>
          </w:p>
        </w:tc>
      </w:tr>
      <w:tr>
        <w:tc>
          <w:tcPr>
            <w:tcW w:type="dxa" w:w="2340"/>
            <w:shd w:fill="FFFFFF"/>
            <w:tcMar>
              <w:top w:w="60" w:type="dxa"/>
              <w:bottom w:w="60" w:type="dxa"/>
              <w:left w:w="80" w:type="dxa"/>
              <w:right w:w="80" w:type="dxa"/>
            </w:tcMar>
          </w:tcPr>
          <w:p>
            <w:r>
              <w:rPr>
                <w:sz w:val="18"/>
              </w:rPr>
              <w:t>chol</w:t>
            </w:r>
          </w:p>
        </w:tc>
        <w:tc>
          <w:tcPr>
            <w:tcW w:type="dxa" w:w="2340"/>
            <w:shd w:fill="FFFFFF"/>
            <w:tcMar>
              <w:top w:w="60" w:type="dxa"/>
              <w:bottom w:w="60" w:type="dxa"/>
              <w:left w:w="80" w:type="dxa"/>
              <w:right w:w="80" w:type="dxa"/>
            </w:tcMar>
          </w:tcPr>
          <w:p>
            <w:r>
              <w:rPr>
                <w:sz w:val="18"/>
              </w:rPr>
              <w:t>Continuous</w:t>
            </w:r>
          </w:p>
        </w:tc>
        <w:tc>
          <w:tcPr>
            <w:tcW w:type="dxa" w:w="2340"/>
            <w:shd w:fill="FFFFFF"/>
            <w:tcMar>
              <w:top w:w="60" w:type="dxa"/>
              <w:bottom w:w="60" w:type="dxa"/>
              <w:left w:w="80" w:type="dxa"/>
              <w:right w:w="80" w:type="dxa"/>
            </w:tcMar>
          </w:tcPr>
          <w:p>
            <w:r>
              <w:rPr>
                <w:sz w:val="18"/>
              </w:rPr>
              <w:t>Serum cholesterol level (mg/dl)</w:t>
            </w:r>
          </w:p>
        </w:tc>
        <w:tc>
          <w:tcPr>
            <w:tcW w:type="dxa" w:w="2340"/>
            <w:shd w:fill="FFFFFF"/>
            <w:tcMar>
              <w:top w:w="60" w:type="dxa"/>
              <w:bottom w:w="60" w:type="dxa"/>
              <w:left w:w="80" w:type="dxa"/>
              <w:right w:w="80" w:type="dxa"/>
            </w:tcMar>
          </w:tcPr>
          <w:p>
            <w:r>
              <w:rPr>
                <w:sz w:val="18"/>
              </w:rPr>
              <w:t>126 – 564</w:t>
            </w:r>
          </w:p>
        </w:tc>
      </w:tr>
      <w:tr>
        <w:tc>
          <w:tcPr>
            <w:tcW w:type="dxa" w:w="2340"/>
            <w:shd w:fill="F1F5F9"/>
            <w:tcMar>
              <w:top w:w="60" w:type="dxa"/>
              <w:bottom w:w="60" w:type="dxa"/>
              <w:left w:w="80" w:type="dxa"/>
              <w:right w:w="80" w:type="dxa"/>
            </w:tcMar>
          </w:tcPr>
          <w:p>
            <w:r>
              <w:rPr>
                <w:sz w:val="18"/>
              </w:rPr>
              <w:t>fbs</w:t>
            </w:r>
          </w:p>
        </w:tc>
        <w:tc>
          <w:tcPr>
            <w:tcW w:type="dxa" w:w="2340"/>
            <w:shd w:fill="F1F5F9"/>
            <w:tcMar>
              <w:top w:w="60" w:type="dxa"/>
              <w:bottom w:w="60" w:type="dxa"/>
              <w:left w:w="80" w:type="dxa"/>
              <w:right w:w="80" w:type="dxa"/>
            </w:tcMar>
          </w:tcPr>
          <w:p>
            <w:r>
              <w:rPr>
                <w:sz w:val="18"/>
              </w:rPr>
              <w:t>Binary</w:t>
            </w:r>
          </w:p>
        </w:tc>
        <w:tc>
          <w:tcPr>
            <w:tcW w:type="dxa" w:w="2340"/>
            <w:shd w:fill="F1F5F9"/>
            <w:tcMar>
              <w:top w:w="60" w:type="dxa"/>
              <w:bottom w:w="60" w:type="dxa"/>
              <w:left w:w="80" w:type="dxa"/>
              <w:right w:w="80" w:type="dxa"/>
            </w:tcMar>
          </w:tcPr>
          <w:p>
            <w:r>
              <w:rPr>
                <w:sz w:val="18"/>
              </w:rPr>
              <w:t>Fasting blood sugar &gt; 120 mg/dl (1 = True, 0 = False)</w:t>
            </w:r>
          </w:p>
        </w:tc>
        <w:tc>
          <w:tcPr>
            <w:tcW w:type="dxa" w:w="2340"/>
            <w:shd w:fill="F1F5F9"/>
            <w:tcMar>
              <w:top w:w="60" w:type="dxa"/>
              <w:bottom w:w="60" w:type="dxa"/>
              <w:left w:w="80" w:type="dxa"/>
              <w:right w:w="80" w:type="dxa"/>
            </w:tcMar>
          </w:tcPr>
          <w:p>
            <w:r>
              <w:rPr>
                <w:sz w:val="18"/>
              </w:rPr>
              <w:t>0, 1</w:t>
            </w:r>
          </w:p>
        </w:tc>
      </w:tr>
      <w:tr>
        <w:tc>
          <w:tcPr>
            <w:tcW w:type="dxa" w:w="2340"/>
            <w:shd w:fill="FFFFFF"/>
            <w:tcMar>
              <w:top w:w="60" w:type="dxa"/>
              <w:bottom w:w="60" w:type="dxa"/>
              <w:left w:w="80" w:type="dxa"/>
              <w:right w:w="80" w:type="dxa"/>
            </w:tcMar>
          </w:tcPr>
          <w:p>
            <w:r>
              <w:rPr>
                <w:sz w:val="18"/>
              </w:rPr>
              <w:t>restecg</w:t>
            </w:r>
          </w:p>
        </w:tc>
        <w:tc>
          <w:tcPr>
            <w:tcW w:type="dxa" w:w="2340"/>
            <w:shd w:fill="FFFFFF"/>
            <w:tcMar>
              <w:top w:w="60" w:type="dxa"/>
              <w:bottom w:w="60" w:type="dxa"/>
              <w:left w:w="80" w:type="dxa"/>
              <w:right w:w="80" w:type="dxa"/>
            </w:tcMar>
          </w:tcPr>
          <w:p>
            <w:r>
              <w:rPr>
                <w:sz w:val="18"/>
              </w:rPr>
              <w:t>Categorical</w:t>
            </w:r>
          </w:p>
        </w:tc>
        <w:tc>
          <w:tcPr>
            <w:tcW w:type="dxa" w:w="2340"/>
            <w:shd w:fill="FFFFFF"/>
            <w:tcMar>
              <w:top w:w="60" w:type="dxa"/>
              <w:bottom w:w="60" w:type="dxa"/>
              <w:left w:w="80" w:type="dxa"/>
              <w:right w:w="80" w:type="dxa"/>
            </w:tcMar>
          </w:tcPr>
          <w:p>
            <w:r>
              <w:rPr>
                <w:sz w:val="18"/>
              </w:rPr>
              <w:t>Resting electrocardiographic results (0: normal, 1: ST-T abnormality, 2: LVH)</w:t>
            </w:r>
          </w:p>
        </w:tc>
        <w:tc>
          <w:tcPr>
            <w:tcW w:type="dxa" w:w="2340"/>
            <w:shd w:fill="FFFFFF"/>
            <w:tcMar>
              <w:top w:w="60" w:type="dxa"/>
              <w:bottom w:w="60" w:type="dxa"/>
              <w:left w:w="80" w:type="dxa"/>
              <w:right w:w="80" w:type="dxa"/>
            </w:tcMar>
          </w:tcPr>
          <w:p>
            <w:r>
              <w:rPr>
                <w:sz w:val="18"/>
              </w:rPr>
              <w:t>0 – 2</w:t>
            </w:r>
          </w:p>
        </w:tc>
      </w:tr>
      <w:tr>
        <w:tc>
          <w:tcPr>
            <w:tcW w:type="dxa" w:w="2340"/>
            <w:shd w:fill="F1F5F9"/>
            <w:tcMar>
              <w:top w:w="60" w:type="dxa"/>
              <w:bottom w:w="60" w:type="dxa"/>
              <w:left w:w="80" w:type="dxa"/>
              <w:right w:w="80" w:type="dxa"/>
            </w:tcMar>
          </w:tcPr>
          <w:p>
            <w:r>
              <w:rPr>
                <w:sz w:val="18"/>
              </w:rPr>
              <w:t>thalach</w:t>
            </w:r>
          </w:p>
        </w:tc>
        <w:tc>
          <w:tcPr>
            <w:tcW w:type="dxa" w:w="2340"/>
            <w:shd w:fill="F1F5F9"/>
            <w:tcMar>
              <w:top w:w="60" w:type="dxa"/>
              <w:bottom w:w="60" w:type="dxa"/>
              <w:left w:w="80" w:type="dxa"/>
              <w:right w:w="80" w:type="dxa"/>
            </w:tcMar>
          </w:tcPr>
          <w:p>
            <w:r>
              <w:rPr>
                <w:sz w:val="18"/>
              </w:rPr>
              <w:t>Continuous</w:t>
            </w:r>
          </w:p>
        </w:tc>
        <w:tc>
          <w:tcPr>
            <w:tcW w:type="dxa" w:w="2340"/>
            <w:shd w:fill="F1F5F9"/>
            <w:tcMar>
              <w:top w:w="60" w:type="dxa"/>
              <w:bottom w:w="60" w:type="dxa"/>
              <w:left w:w="80" w:type="dxa"/>
              <w:right w:w="80" w:type="dxa"/>
            </w:tcMar>
          </w:tcPr>
          <w:p>
            <w:r>
              <w:rPr>
                <w:sz w:val="18"/>
              </w:rPr>
              <w:t>Maximum heart rate achieved during exercise stress</w:t>
            </w:r>
          </w:p>
        </w:tc>
        <w:tc>
          <w:tcPr>
            <w:tcW w:type="dxa" w:w="2340"/>
            <w:shd w:fill="F1F5F9"/>
            <w:tcMar>
              <w:top w:w="60" w:type="dxa"/>
              <w:bottom w:w="60" w:type="dxa"/>
              <w:left w:w="80" w:type="dxa"/>
              <w:right w:w="80" w:type="dxa"/>
            </w:tcMar>
          </w:tcPr>
          <w:p>
            <w:r>
              <w:rPr>
                <w:sz w:val="18"/>
              </w:rPr>
              <w:t>71 – 202</w:t>
            </w:r>
          </w:p>
        </w:tc>
      </w:tr>
      <w:tr>
        <w:tc>
          <w:tcPr>
            <w:tcW w:type="dxa" w:w="2340"/>
            <w:shd w:fill="FFFFFF"/>
            <w:tcMar>
              <w:top w:w="60" w:type="dxa"/>
              <w:bottom w:w="60" w:type="dxa"/>
              <w:left w:w="80" w:type="dxa"/>
              <w:right w:w="80" w:type="dxa"/>
            </w:tcMar>
          </w:tcPr>
          <w:p>
            <w:r>
              <w:rPr>
                <w:sz w:val="18"/>
              </w:rPr>
              <w:t>exang</w:t>
            </w:r>
          </w:p>
        </w:tc>
        <w:tc>
          <w:tcPr>
            <w:tcW w:type="dxa" w:w="2340"/>
            <w:shd w:fill="FFFFFF"/>
            <w:tcMar>
              <w:top w:w="60" w:type="dxa"/>
              <w:bottom w:w="60" w:type="dxa"/>
              <w:left w:w="80" w:type="dxa"/>
              <w:right w:w="80" w:type="dxa"/>
            </w:tcMar>
          </w:tcPr>
          <w:p>
            <w:r>
              <w:rPr>
                <w:sz w:val="18"/>
              </w:rPr>
              <w:t>Binary</w:t>
            </w:r>
          </w:p>
        </w:tc>
        <w:tc>
          <w:tcPr>
            <w:tcW w:type="dxa" w:w="2340"/>
            <w:shd w:fill="FFFFFF"/>
            <w:tcMar>
              <w:top w:w="60" w:type="dxa"/>
              <w:bottom w:w="60" w:type="dxa"/>
              <w:left w:w="80" w:type="dxa"/>
              <w:right w:w="80" w:type="dxa"/>
            </w:tcMar>
          </w:tcPr>
          <w:p>
            <w:r>
              <w:rPr>
                <w:sz w:val="18"/>
              </w:rPr>
              <w:t>Exercise-induced angina (1 = Yes, 0 = No)</w:t>
            </w:r>
          </w:p>
        </w:tc>
        <w:tc>
          <w:tcPr>
            <w:tcW w:type="dxa" w:w="2340"/>
            <w:shd w:fill="FFFFFF"/>
            <w:tcMar>
              <w:top w:w="60" w:type="dxa"/>
              <w:bottom w:w="60" w:type="dxa"/>
              <w:left w:w="80" w:type="dxa"/>
              <w:right w:w="80" w:type="dxa"/>
            </w:tcMar>
          </w:tcPr>
          <w:p>
            <w:r>
              <w:rPr>
                <w:sz w:val="18"/>
              </w:rPr>
              <w:t>0, 1</w:t>
            </w:r>
          </w:p>
        </w:tc>
      </w:tr>
      <w:tr>
        <w:tc>
          <w:tcPr>
            <w:tcW w:type="dxa" w:w="2340"/>
            <w:shd w:fill="F1F5F9"/>
            <w:tcMar>
              <w:top w:w="60" w:type="dxa"/>
              <w:bottom w:w="60" w:type="dxa"/>
              <w:left w:w="80" w:type="dxa"/>
              <w:right w:w="80" w:type="dxa"/>
            </w:tcMar>
          </w:tcPr>
          <w:p>
            <w:r>
              <w:rPr>
                <w:sz w:val="18"/>
              </w:rPr>
              <w:t>oldpeak</w:t>
            </w:r>
          </w:p>
        </w:tc>
        <w:tc>
          <w:tcPr>
            <w:tcW w:type="dxa" w:w="2340"/>
            <w:shd w:fill="F1F5F9"/>
            <w:tcMar>
              <w:top w:w="60" w:type="dxa"/>
              <w:bottom w:w="60" w:type="dxa"/>
              <w:left w:w="80" w:type="dxa"/>
              <w:right w:w="80" w:type="dxa"/>
            </w:tcMar>
          </w:tcPr>
          <w:p>
            <w:r>
              <w:rPr>
                <w:sz w:val="18"/>
              </w:rPr>
              <w:t>Continuous</w:t>
            </w:r>
          </w:p>
        </w:tc>
        <w:tc>
          <w:tcPr>
            <w:tcW w:type="dxa" w:w="2340"/>
            <w:shd w:fill="F1F5F9"/>
            <w:tcMar>
              <w:top w:w="60" w:type="dxa"/>
              <w:bottom w:w="60" w:type="dxa"/>
              <w:left w:w="80" w:type="dxa"/>
              <w:right w:w="80" w:type="dxa"/>
            </w:tcMar>
          </w:tcPr>
          <w:p>
            <w:r>
              <w:rPr>
                <w:sz w:val="18"/>
              </w:rPr>
              <w:t>ST depression induced by exercise relative to rest</w:t>
            </w:r>
          </w:p>
        </w:tc>
        <w:tc>
          <w:tcPr>
            <w:tcW w:type="dxa" w:w="2340"/>
            <w:shd w:fill="F1F5F9"/>
            <w:tcMar>
              <w:top w:w="60" w:type="dxa"/>
              <w:bottom w:w="60" w:type="dxa"/>
              <w:left w:w="80" w:type="dxa"/>
              <w:right w:w="80" w:type="dxa"/>
            </w:tcMar>
          </w:tcPr>
          <w:p>
            <w:r>
              <w:rPr>
                <w:sz w:val="18"/>
              </w:rPr>
              <w:t>0.0 – 6.2</w:t>
            </w:r>
          </w:p>
        </w:tc>
      </w:tr>
      <w:tr>
        <w:tc>
          <w:tcPr>
            <w:tcW w:type="dxa" w:w="2340"/>
            <w:shd w:fill="FFFFFF"/>
            <w:tcMar>
              <w:top w:w="60" w:type="dxa"/>
              <w:bottom w:w="60" w:type="dxa"/>
              <w:left w:w="80" w:type="dxa"/>
              <w:right w:w="80" w:type="dxa"/>
            </w:tcMar>
          </w:tcPr>
          <w:p>
            <w:r>
              <w:rPr>
                <w:sz w:val="18"/>
              </w:rPr>
              <w:t>slope</w:t>
            </w:r>
          </w:p>
        </w:tc>
        <w:tc>
          <w:tcPr>
            <w:tcW w:type="dxa" w:w="2340"/>
            <w:shd w:fill="FFFFFF"/>
            <w:tcMar>
              <w:top w:w="60" w:type="dxa"/>
              <w:bottom w:w="60" w:type="dxa"/>
              <w:left w:w="80" w:type="dxa"/>
              <w:right w:w="80" w:type="dxa"/>
            </w:tcMar>
          </w:tcPr>
          <w:p>
            <w:r>
              <w:rPr>
                <w:sz w:val="18"/>
              </w:rPr>
              <w:t>Categorical</w:t>
            </w:r>
          </w:p>
        </w:tc>
        <w:tc>
          <w:tcPr>
            <w:tcW w:type="dxa" w:w="2340"/>
            <w:shd w:fill="FFFFFF"/>
            <w:tcMar>
              <w:top w:w="60" w:type="dxa"/>
              <w:bottom w:w="60" w:type="dxa"/>
              <w:left w:w="80" w:type="dxa"/>
              <w:right w:w="80" w:type="dxa"/>
            </w:tcMar>
          </w:tcPr>
          <w:p>
            <w:r>
              <w:rPr>
                <w:sz w:val="18"/>
              </w:rPr>
              <w:t>Slope of peak exercise ST segment (1: upsloping, 2: flat, 3: downsloping)</w:t>
            </w:r>
          </w:p>
        </w:tc>
        <w:tc>
          <w:tcPr>
            <w:tcW w:type="dxa" w:w="2340"/>
            <w:shd w:fill="FFFFFF"/>
            <w:tcMar>
              <w:top w:w="60" w:type="dxa"/>
              <w:bottom w:w="60" w:type="dxa"/>
              <w:left w:w="80" w:type="dxa"/>
              <w:right w:w="80" w:type="dxa"/>
            </w:tcMar>
          </w:tcPr>
          <w:p>
            <w:r>
              <w:rPr>
                <w:sz w:val="18"/>
              </w:rPr>
              <w:t>1 – 3</w:t>
            </w:r>
          </w:p>
        </w:tc>
      </w:tr>
      <w:tr>
        <w:tc>
          <w:tcPr>
            <w:tcW w:type="dxa" w:w="2340"/>
            <w:shd w:fill="F1F5F9"/>
            <w:tcMar>
              <w:top w:w="60" w:type="dxa"/>
              <w:bottom w:w="60" w:type="dxa"/>
              <w:left w:w="80" w:type="dxa"/>
              <w:right w:w="80" w:type="dxa"/>
            </w:tcMar>
          </w:tcPr>
          <w:p>
            <w:r>
              <w:rPr>
                <w:sz w:val="18"/>
              </w:rPr>
              <w:t>ca</w:t>
            </w:r>
          </w:p>
        </w:tc>
        <w:tc>
          <w:tcPr>
            <w:tcW w:type="dxa" w:w="2340"/>
            <w:shd w:fill="F1F5F9"/>
            <w:tcMar>
              <w:top w:w="60" w:type="dxa"/>
              <w:bottom w:w="60" w:type="dxa"/>
              <w:left w:w="80" w:type="dxa"/>
              <w:right w:w="80" w:type="dxa"/>
            </w:tcMar>
          </w:tcPr>
          <w:p>
            <w:r>
              <w:rPr>
                <w:sz w:val="18"/>
              </w:rPr>
              <w:t>Discrete</w:t>
            </w:r>
          </w:p>
        </w:tc>
        <w:tc>
          <w:tcPr>
            <w:tcW w:type="dxa" w:w="2340"/>
            <w:shd w:fill="F1F5F9"/>
            <w:tcMar>
              <w:top w:w="60" w:type="dxa"/>
              <w:bottom w:w="60" w:type="dxa"/>
              <w:left w:w="80" w:type="dxa"/>
              <w:right w:w="80" w:type="dxa"/>
            </w:tcMar>
          </w:tcPr>
          <w:p>
            <w:r>
              <w:rPr>
                <w:sz w:val="18"/>
              </w:rPr>
              <w:t>Number of major vessels (0-3) colored by fluoroscopy</w:t>
            </w:r>
          </w:p>
        </w:tc>
        <w:tc>
          <w:tcPr>
            <w:tcW w:type="dxa" w:w="2340"/>
            <w:shd w:fill="F1F5F9"/>
            <w:tcMar>
              <w:top w:w="60" w:type="dxa"/>
              <w:bottom w:w="60" w:type="dxa"/>
              <w:left w:w="80" w:type="dxa"/>
              <w:right w:w="80" w:type="dxa"/>
            </w:tcMar>
          </w:tcPr>
          <w:p>
            <w:r>
              <w:rPr>
                <w:sz w:val="18"/>
              </w:rPr>
              <w:t>0 – 3 (has NaNs)</w:t>
            </w:r>
          </w:p>
        </w:tc>
      </w:tr>
      <w:tr>
        <w:tc>
          <w:tcPr>
            <w:tcW w:type="dxa" w:w="2340"/>
            <w:shd w:fill="FFFFFF"/>
            <w:tcMar>
              <w:top w:w="60" w:type="dxa"/>
              <w:bottom w:w="60" w:type="dxa"/>
              <w:left w:w="80" w:type="dxa"/>
              <w:right w:w="80" w:type="dxa"/>
            </w:tcMar>
          </w:tcPr>
          <w:p>
            <w:r>
              <w:rPr>
                <w:sz w:val="18"/>
              </w:rPr>
              <w:t>thal</w:t>
            </w:r>
          </w:p>
        </w:tc>
        <w:tc>
          <w:tcPr>
            <w:tcW w:type="dxa" w:w="2340"/>
            <w:shd w:fill="FFFFFF"/>
            <w:tcMar>
              <w:top w:w="60" w:type="dxa"/>
              <w:bottom w:w="60" w:type="dxa"/>
              <w:left w:w="80" w:type="dxa"/>
              <w:right w:w="80" w:type="dxa"/>
            </w:tcMar>
          </w:tcPr>
          <w:p>
            <w:r>
              <w:rPr>
                <w:sz w:val="18"/>
              </w:rPr>
              <w:t>Categorical</w:t>
            </w:r>
          </w:p>
        </w:tc>
        <w:tc>
          <w:tcPr>
            <w:tcW w:type="dxa" w:w="2340"/>
            <w:shd w:fill="FFFFFF"/>
            <w:tcMar>
              <w:top w:w="60" w:type="dxa"/>
              <w:bottom w:w="60" w:type="dxa"/>
              <w:left w:w="80" w:type="dxa"/>
              <w:right w:w="80" w:type="dxa"/>
            </w:tcMar>
          </w:tcPr>
          <w:p>
            <w:r>
              <w:rPr>
                <w:sz w:val="18"/>
              </w:rPr>
              <w:t>Thallium heart scan (3: normal, 6: fixed defect, 7: reversible defect)</w:t>
            </w:r>
          </w:p>
        </w:tc>
        <w:tc>
          <w:tcPr>
            <w:tcW w:type="dxa" w:w="2340"/>
            <w:shd w:fill="FFFFFF"/>
            <w:tcMar>
              <w:top w:w="60" w:type="dxa"/>
              <w:bottom w:w="60" w:type="dxa"/>
              <w:left w:w="80" w:type="dxa"/>
              <w:right w:w="80" w:type="dxa"/>
            </w:tcMar>
          </w:tcPr>
          <w:p>
            <w:r>
              <w:rPr>
                <w:sz w:val="18"/>
              </w:rPr>
              <w:t>3, 6, 7 (has NaNs)</w:t>
            </w:r>
          </w:p>
        </w:tc>
      </w:tr>
      <w:tr>
        <w:tc>
          <w:tcPr>
            <w:tcW w:type="dxa" w:w="2340"/>
            <w:shd w:fill="F1F5F9"/>
            <w:tcMar>
              <w:top w:w="60" w:type="dxa"/>
              <w:bottom w:w="60" w:type="dxa"/>
              <w:left w:w="80" w:type="dxa"/>
              <w:right w:w="80" w:type="dxa"/>
            </w:tcMar>
          </w:tcPr>
          <w:p>
            <w:r>
              <w:rPr>
                <w:sz w:val="18"/>
              </w:rPr>
              <w:t>num (Target)</w:t>
            </w:r>
          </w:p>
        </w:tc>
        <w:tc>
          <w:tcPr>
            <w:tcW w:type="dxa" w:w="2340"/>
            <w:shd w:fill="F1F5F9"/>
            <w:tcMar>
              <w:top w:w="60" w:type="dxa"/>
              <w:bottom w:w="60" w:type="dxa"/>
              <w:left w:w="80" w:type="dxa"/>
              <w:right w:w="80" w:type="dxa"/>
            </w:tcMar>
          </w:tcPr>
          <w:p>
            <w:r>
              <w:rPr>
                <w:sz w:val="18"/>
              </w:rPr>
              <w:t>Binary</w:t>
            </w:r>
          </w:p>
        </w:tc>
        <w:tc>
          <w:tcPr>
            <w:tcW w:type="dxa" w:w="2340"/>
            <w:shd w:fill="F1F5F9"/>
            <w:tcMar>
              <w:top w:w="60" w:type="dxa"/>
              <w:bottom w:w="60" w:type="dxa"/>
              <w:left w:w="80" w:type="dxa"/>
              <w:right w:w="80" w:type="dxa"/>
            </w:tcMar>
          </w:tcPr>
          <w:p>
            <w:r>
              <w:rPr>
                <w:sz w:val="18"/>
              </w:rPr>
              <w:t>Diagnosis of coronary artery disease (0: &lt;50% narrowing, 1: &gt;50% narrowing)</w:t>
            </w:r>
          </w:p>
        </w:tc>
        <w:tc>
          <w:tcPr>
            <w:tcW w:type="dxa" w:w="2340"/>
            <w:shd w:fill="F1F5F9"/>
            <w:tcMar>
              <w:top w:w="60" w:type="dxa"/>
              <w:bottom w:w="60" w:type="dxa"/>
              <w:left w:w="80" w:type="dxa"/>
              <w:right w:w="80" w:type="dxa"/>
            </w:tcMar>
          </w:tcPr>
          <w:p>
            <w:r>
              <w:rPr>
                <w:sz w:val="18"/>
              </w:rPr>
              <w:t>0 = Absence, 1 = Presence</w:t>
            </w:r>
          </w:p>
        </w:tc>
      </w:tr>
    </w:tbl>
    <w:p/>
    <w:p>
      <w:pPr>
        <w:pStyle w:val="Heading2"/>
      </w:pPr>
      <w:r>
        <w:t>4.2 Clinical Missing Value &amp; Target Binarization Strategy</w:t>
      </w:r>
    </w:p>
    <w:p>
      <w:r>
        <w:t>• Missing Values: Inspection reveals missing records exclusively in 'ca' (4 missing) and 'thal' (2 missing). A median imputation strategy is applied via SimpleImputer. Unlike datasets where zeros denote missing readings, zeros in 'sex', 'fbs', 'exang', and 'ca' carry valid clinical meaning (e.g., 0 vessels, female, normal fasting sugar) and were strictly preserved.</w:t>
        <w:br/>
        <w:t>• Target Binarization: The raw target 'num' ranges from 0 to 4 (severity tiers). In accordance with clinical literature and the assignment prompt, the target is binarized into: 0 (Absence of Heart Disease) and 1 (Presence of Heart Disease, where num &gt; 0).</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2: Class Balance &amp; Feature Distribution Histograms</w:t>
              <w:br/>
            </w:r>
            <w:r>
              <w:rPr>
                <w:i/>
                <w:color w:val="475569"/>
                <w:sz w:val="19"/>
              </w:rPr>
              <w:t>Caption: Target Class Balance Countplot and Histograms of Key Clinical Indicators</w:t>
              <w:br/>
            </w:r>
            <w:r>
              <w:rPr>
                <w:color w:val="64748B"/>
                <w:sz w:val="18"/>
              </w:rPr>
              <w:t>👉 Instructions: Insert the output visualization from Task 1 of the notebook showing the balanced target distribution (164 vs 139) and histograms for age, chol, trestbps, thalach, and oldpeak.</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3: Feature Correlation Heatmap</w:t>
              <w:br/>
            </w:r>
            <w:r>
              <w:rPr>
                <w:i/>
                <w:color w:val="475569"/>
                <w:sz w:val="19"/>
              </w:rPr>
              <w:t>Caption: Seaborn Correlation Matrix Heatmap across Clinical Features and Heart Disease Target</w:t>
              <w:br/>
            </w:r>
            <w:r>
              <w:rPr>
                <w:color w:val="64748B"/>
                <w:sz w:val="18"/>
              </w:rPr>
              <w:t>👉 Instructions: Insert the correlation matrix heatmap showing positive correlation with cp, oldpeak, exang and negative correlation with thalach.</w:t>
            </w:r>
          </w:p>
        </w:tc>
      </w:tr>
    </w:tbl>
    <w:p/>
    <w:p>
      <w:r>
        <w:br w:type="page"/>
      </w:r>
    </w:p>
    <w:p>
      <w:pPr>
        <w:pStyle w:val="Heading1"/>
      </w:pPr>
      <w:r>
        <w:t>5. Feature Engineering &amp; Model Development</w:t>
      </w:r>
    </w:p>
    <w:p>
      <w:r>
        <w:t>To ensure zero data leakage between training and validation stages, a unified Scikit-learn Pipeline was implemented. The pipeline encapsulates median imputation followed by standard variance scaling (`StandardScaler`). The data is partitioned using a stratified 80/20 train/test split.</w:t>
      </w:r>
    </w:p>
    <w:p>
      <w:pPr>
        <w:pStyle w:val="Heading2"/>
      </w:pPr>
      <w:r>
        <w:t>5.1 Model Selection &amp; Rationale</w:t>
      </w:r>
    </w:p>
    <w:p>
      <w:r>
        <w:t>Three distinct classification algorithms were developed and evaluated:</w:t>
        <w:br/>
        <w:t>1. Logistic Regression: Serves as an interpretable linear baseline with L2 regularization (max_iter=1000, random_state=42).</w:t>
        <w:br/>
        <w:t>2. Random Forest Classifier: An ensemble of 200 decision trees mitigating overfitting via bagging and random feature subsampling.</w:t>
        <w:br/>
        <w:t>3. XGBoost Classifier: Extreme Gradient Boosting with max_depth=4, learning_rate=0.05, and n_estimators=200 for capturing non-linear feature interactions.</w:t>
      </w:r>
    </w:p>
    <w:p>
      <w:pPr>
        <w:pStyle w:val="Heading2"/>
      </w:pPr>
      <w:r>
        <w:t>5.2 Cross-Validation &amp; Test Evaluation</w:t>
      </w:r>
    </w:p>
    <w:p>
      <w:r>
        <w:t>Models were evaluated using 5-Fold Stratified Cross-Validation on the training split, followed by held-out test evaluation across five clinical metrics: Accuracy, Precision, Recall, F1-Score, and ROC-AUC.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rPr>
              <w:t>Model Name</w:t>
            </w:r>
          </w:p>
        </w:tc>
        <w:tc>
          <w:tcPr>
            <w:tcW w:type="dxa" w:w="1560"/>
            <w:shd w:fill="1E3A8A"/>
          </w:tcPr>
          <w:p>
            <w:r>
              <w:rPr>
                <w:b/>
                <w:color w:val="FFFFFF"/>
              </w:rPr>
              <w:t>Accuracy</w:t>
            </w:r>
          </w:p>
        </w:tc>
        <w:tc>
          <w:tcPr>
            <w:tcW w:type="dxa" w:w="1560"/>
            <w:shd w:fill="1E3A8A"/>
          </w:tcPr>
          <w:p>
            <w:r>
              <w:rPr>
                <w:b/>
                <w:color w:val="FFFFFF"/>
              </w:rPr>
              <w:t>Precision</w:t>
            </w:r>
          </w:p>
        </w:tc>
        <w:tc>
          <w:tcPr>
            <w:tcW w:type="dxa" w:w="1560"/>
            <w:shd w:fill="1E3A8A"/>
          </w:tcPr>
          <w:p>
            <w:r>
              <w:rPr>
                <w:b/>
                <w:color w:val="FFFFFF"/>
              </w:rPr>
              <w:t>Recall</w:t>
            </w:r>
          </w:p>
        </w:tc>
        <w:tc>
          <w:tcPr>
            <w:tcW w:type="dxa" w:w="1560"/>
            <w:shd w:fill="1E3A8A"/>
          </w:tcPr>
          <w:p>
            <w:r>
              <w:rPr>
                <w:b/>
                <w:color w:val="FFFFFF"/>
              </w:rPr>
              <w:t>F1-Score</w:t>
            </w:r>
          </w:p>
        </w:tc>
        <w:tc>
          <w:tcPr>
            <w:tcW w:type="dxa" w:w="1560"/>
            <w:shd w:fill="1E3A8A"/>
          </w:tcPr>
          <w:p>
            <w:r>
              <w:rPr>
                <w:b/>
                <w:color w:val="FFFFFF"/>
              </w:rPr>
              <w:t>ROC-AUC</w:t>
            </w:r>
          </w:p>
        </w:tc>
      </w:tr>
      <w:tr>
        <w:tc>
          <w:tcPr>
            <w:tcW w:type="dxa" w:w="1560"/>
            <w:shd w:fill="FFFFFF"/>
            <w:tcMar>
              <w:top w:w="60" w:type="dxa"/>
              <w:bottom w:w="60" w:type="dxa"/>
              <w:left w:w="80" w:type="dxa"/>
              <w:right w:w="80" w:type="dxa"/>
            </w:tcMar>
          </w:tcPr>
          <w:p>
            <w:r>
              <w:rPr>
                <w:b/>
                <w:sz w:val="19"/>
              </w:rPr>
              <w:t>Logistic Regression</w:t>
            </w:r>
          </w:p>
        </w:tc>
        <w:tc>
          <w:tcPr>
            <w:tcW w:type="dxa" w:w="1560"/>
            <w:shd w:fill="FFFFFF"/>
            <w:tcMar>
              <w:top w:w="60" w:type="dxa"/>
              <w:bottom w:w="60" w:type="dxa"/>
              <w:left w:w="80" w:type="dxa"/>
              <w:right w:w="80" w:type="dxa"/>
            </w:tcMar>
          </w:tcPr>
          <w:p>
            <w:r>
              <w:rPr>
                <w:sz w:val="19"/>
              </w:rPr>
              <w:t>0.8525</w:t>
            </w:r>
          </w:p>
        </w:tc>
        <w:tc>
          <w:tcPr>
            <w:tcW w:type="dxa" w:w="1560"/>
            <w:shd w:fill="FFFFFF"/>
            <w:tcMar>
              <w:top w:w="60" w:type="dxa"/>
              <w:bottom w:w="60" w:type="dxa"/>
              <w:left w:w="80" w:type="dxa"/>
              <w:right w:w="80" w:type="dxa"/>
            </w:tcMar>
          </w:tcPr>
          <w:p>
            <w:r>
              <w:rPr>
                <w:sz w:val="19"/>
              </w:rPr>
              <w:t>0.8438</w:t>
            </w:r>
          </w:p>
        </w:tc>
        <w:tc>
          <w:tcPr>
            <w:tcW w:type="dxa" w:w="1560"/>
            <w:shd w:fill="FFFFFF"/>
            <w:tcMar>
              <w:top w:w="60" w:type="dxa"/>
              <w:bottom w:w="60" w:type="dxa"/>
              <w:left w:w="80" w:type="dxa"/>
              <w:right w:w="80" w:type="dxa"/>
            </w:tcMar>
          </w:tcPr>
          <w:p>
            <w:r>
              <w:rPr>
                <w:sz w:val="19"/>
              </w:rPr>
              <w:t>0.8710</w:t>
            </w:r>
          </w:p>
        </w:tc>
        <w:tc>
          <w:tcPr>
            <w:tcW w:type="dxa" w:w="1560"/>
            <w:shd w:fill="FFFFFF"/>
            <w:tcMar>
              <w:top w:w="60" w:type="dxa"/>
              <w:bottom w:w="60" w:type="dxa"/>
              <w:left w:w="80" w:type="dxa"/>
              <w:right w:w="80" w:type="dxa"/>
            </w:tcMar>
          </w:tcPr>
          <w:p>
            <w:r>
              <w:rPr>
                <w:sz w:val="19"/>
              </w:rPr>
              <w:t>0.8571</w:t>
            </w:r>
          </w:p>
        </w:tc>
        <w:tc>
          <w:tcPr>
            <w:tcW w:type="dxa" w:w="1560"/>
            <w:shd w:fill="FFFFFF"/>
            <w:tcMar>
              <w:top w:w="60" w:type="dxa"/>
              <w:bottom w:w="60" w:type="dxa"/>
              <w:left w:w="80" w:type="dxa"/>
              <w:right w:w="80" w:type="dxa"/>
            </w:tcMar>
          </w:tcPr>
          <w:p>
            <w:r>
              <w:rPr>
                <w:sz w:val="19"/>
              </w:rPr>
              <w:t>0.9022</w:t>
            </w:r>
          </w:p>
        </w:tc>
      </w:tr>
      <w:tr>
        <w:tc>
          <w:tcPr>
            <w:tcW w:type="dxa" w:w="1560"/>
            <w:shd w:fill="F1F5F9"/>
            <w:tcMar>
              <w:top w:w="60" w:type="dxa"/>
              <w:bottom w:w="60" w:type="dxa"/>
              <w:left w:w="80" w:type="dxa"/>
              <w:right w:w="80" w:type="dxa"/>
            </w:tcMar>
          </w:tcPr>
          <w:p>
            <w:r>
              <w:rPr>
                <w:b/>
                <w:sz w:val="19"/>
              </w:rPr>
              <w:t>Random Forest Classifier</w:t>
            </w:r>
          </w:p>
        </w:tc>
        <w:tc>
          <w:tcPr>
            <w:tcW w:type="dxa" w:w="1560"/>
            <w:shd w:fill="F1F5F9"/>
            <w:tcMar>
              <w:top w:w="60" w:type="dxa"/>
              <w:bottom w:w="60" w:type="dxa"/>
              <w:left w:w="80" w:type="dxa"/>
              <w:right w:w="80" w:type="dxa"/>
            </w:tcMar>
          </w:tcPr>
          <w:p>
            <w:r>
              <w:rPr>
                <w:sz w:val="19"/>
              </w:rPr>
              <w:t>0.8689</w:t>
            </w:r>
          </w:p>
        </w:tc>
        <w:tc>
          <w:tcPr>
            <w:tcW w:type="dxa" w:w="1560"/>
            <w:shd w:fill="F1F5F9"/>
            <w:tcMar>
              <w:top w:w="60" w:type="dxa"/>
              <w:bottom w:w="60" w:type="dxa"/>
              <w:left w:w="80" w:type="dxa"/>
              <w:right w:w="80" w:type="dxa"/>
            </w:tcMar>
          </w:tcPr>
          <w:p>
            <w:r>
              <w:rPr>
                <w:sz w:val="19"/>
              </w:rPr>
              <w:t>0.8710</w:t>
            </w:r>
          </w:p>
        </w:tc>
        <w:tc>
          <w:tcPr>
            <w:tcW w:type="dxa" w:w="1560"/>
            <w:shd w:fill="F1F5F9"/>
            <w:tcMar>
              <w:top w:w="60" w:type="dxa"/>
              <w:bottom w:w="60" w:type="dxa"/>
              <w:left w:w="80" w:type="dxa"/>
              <w:right w:w="80" w:type="dxa"/>
            </w:tcMar>
          </w:tcPr>
          <w:p>
            <w:r>
              <w:rPr>
                <w:sz w:val="19"/>
              </w:rPr>
              <w:t>0.8710</w:t>
            </w:r>
          </w:p>
        </w:tc>
        <w:tc>
          <w:tcPr>
            <w:tcW w:type="dxa" w:w="1560"/>
            <w:shd w:fill="F1F5F9"/>
            <w:tcMar>
              <w:top w:w="60" w:type="dxa"/>
              <w:bottom w:w="60" w:type="dxa"/>
              <w:left w:w="80" w:type="dxa"/>
              <w:right w:w="80" w:type="dxa"/>
            </w:tcMar>
          </w:tcPr>
          <w:p>
            <w:r>
              <w:rPr>
                <w:sz w:val="19"/>
              </w:rPr>
              <w:t>0.8710</w:t>
            </w:r>
          </w:p>
        </w:tc>
        <w:tc>
          <w:tcPr>
            <w:tcW w:type="dxa" w:w="1560"/>
            <w:shd w:fill="F1F5F9"/>
            <w:tcMar>
              <w:top w:w="60" w:type="dxa"/>
              <w:bottom w:w="60" w:type="dxa"/>
              <w:left w:w="80" w:type="dxa"/>
              <w:right w:w="80" w:type="dxa"/>
            </w:tcMar>
          </w:tcPr>
          <w:p>
            <w:r>
              <w:rPr>
                <w:sz w:val="19"/>
              </w:rPr>
              <w:t>0.9161</w:t>
            </w:r>
          </w:p>
        </w:tc>
      </w:tr>
      <w:tr>
        <w:tc>
          <w:tcPr>
            <w:tcW w:type="dxa" w:w="1560"/>
            <w:shd w:fill="FFFFFF"/>
            <w:tcMar>
              <w:top w:w="60" w:type="dxa"/>
              <w:bottom w:w="60" w:type="dxa"/>
              <w:left w:w="80" w:type="dxa"/>
              <w:right w:w="80" w:type="dxa"/>
            </w:tcMar>
          </w:tcPr>
          <w:p>
            <w:r>
              <w:rPr>
                <w:b/>
                <w:sz w:val="19"/>
              </w:rPr>
              <w:t>XGBoost Classifier</w:t>
            </w:r>
          </w:p>
        </w:tc>
        <w:tc>
          <w:tcPr>
            <w:tcW w:type="dxa" w:w="1560"/>
            <w:shd w:fill="FFFFFF"/>
            <w:tcMar>
              <w:top w:w="60" w:type="dxa"/>
              <w:bottom w:w="60" w:type="dxa"/>
              <w:left w:w="80" w:type="dxa"/>
              <w:right w:w="80" w:type="dxa"/>
            </w:tcMar>
          </w:tcPr>
          <w:p>
            <w:r>
              <w:rPr>
                <w:sz w:val="19"/>
              </w:rPr>
              <w:t>0.8361</w:t>
            </w:r>
          </w:p>
        </w:tc>
        <w:tc>
          <w:tcPr>
            <w:tcW w:type="dxa" w:w="1560"/>
            <w:shd w:fill="FFFFFF"/>
            <w:tcMar>
              <w:top w:w="60" w:type="dxa"/>
              <w:bottom w:w="60" w:type="dxa"/>
              <w:left w:w="80" w:type="dxa"/>
              <w:right w:w="80" w:type="dxa"/>
            </w:tcMar>
          </w:tcPr>
          <w:p>
            <w:r>
              <w:rPr>
                <w:sz w:val="19"/>
              </w:rPr>
              <w:t>0.8387</w:t>
            </w:r>
          </w:p>
        </w:tc>
        <w:tc>
          <w:tcPr>
            <w:tcW w:type="dxa" w:w="1560"/>
            <w:shd w:fill="FFFFFF"/>
            <w:tcMar>
              <w:top w:w="60" w:type="dxa"/>
              <w:bottom w:w="60" w:type="dxa"/>
              <w:left w:w="80" w:type="dxa"/>
              <w:right w:w="80" w:type="dxa"/>
            </w:tcMar>
          </w:tcPr>
          <w:p>
            <w:r>
              <w:rPr>
                <w:sz w:val="19"/>
              </w:rPr>
              <w:t>0.8387</w:t>
            </w:r>
          </w:p>
        </w:tc>
        <w:tc>
          <w:tcPr>
            <w:tcW w:type="dxa" w:w="1560"/>
            <w:shd w:fill="FFFFFF"/>
            <w:tcMar>
              <w:top w:w="60" w:type="dxa"/>
              <w:bottom w:w="60" w:type="dxa"/>
              <w:left w:w="80" w:type="dxa"/>
              <w:right w:w="80" w:type="dxa"/>
            </w:tcMar>
          </w:tcPr>
          <w:p>
            <w:r>
              <w:rPr>
                <w:sz w:val="19"/>
              </w:rPr>
              <w:t>0.8387</w:t>
            </w:r>
          </w:p>
        </w:tc>
        <w:tc>
          <w:tcPr>
            <w:tcW w:type="dxa" w:w="1560"/>
            <w:shd w:fill="FFFFFF"/>
            <w:tcMar>
              <w:top w:w="60" w:type="dxa"/>
              <w:bottom w:w="60" w:type="dxa"/>
              <w:left w:w="80" w:type="dxa"/>
              <w:right w:w="80" w:type="dxa"/>
            </w:tcMar>
          </w:tcPr>
          <w:p>
            <w:r>
              <w:rPr>
                <w:sz w:val="19"/>
              </w:rPr>
              <w:t>0.8935</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4: Model Training &amp; Evaluation Outputs</w:t>
              <w:br/>
            </w:r>
            <w:r>
              <w:rPr>
                <w:i/>
                <w:color w:val="475569"/>
                <w:sz w:val="19"/>
              </w:rPr>
              <w:t>Caption: Jupyter Notebook Output Displaying Candidate Model Evaluation Metrics Table</w:t>
              <w:br/>
            </w:r>
            <w:r>
              <w:rPr>
                <w:color w:val="64748B"/>
                <w:sz w:val="18"/>
              </w:rPr>
              <w:t>👉 Instructions: Insert the screenshot of the candidate model evaluation DataFrame from Task 2 in the notebook.</w:t>
            </w:r>
          </w:p>
        </w:tc>
      </w:tr>
    </w:tbl>
    <w:p/>
    <w:p>
      <w:r>
        <w:br w:type="page"/>
      </w:r>
    </w:p>
    <w:p>
      <w:pPr>
        <w:pStyle w:val="Heading1"/>
      </w:pPr>
      <w:r>
        <w:t>6. Experiment Tracking with MLflow</w:t>
      </w:r>
    </w:p>
    <w:p>
      <w:r>
        <w:t>MLflow was integrated to maintain a centralized experiment record. An ACID-compliant SQLite backend (`sqlite:///notebook/mlflow.db`) tracks metadata, parameters, performance metrics, and serialized artifacts under the experiment 'Heart Disease Prediction'.</w:t>
      </w:r>
    </w:p>
    <w:p>
      <w:pPr>
        <w:pStyle w:val="Heading2"/>
      </w:pPr>
      <w:r>
        <w:t>6.1 Logged Run Parameters &amp; Artifacts</w:t>
      </w:r>
    </w:p>
    <w:p>
      <w:r>
        <w:t>• Parameters Logged: model_name, n_estimators, max_depth, learning_rate, C, max_iter.</w:t>
        <w:br/>
        <w:t>• Metrics Logged: accuracy, precision, recall, f1, roc_auc, cv_roc_auc_mean.</w:t>
        <w:br/>
        <w:t>• Model Artifacts: Serialized scikit-learn models saved with Conda environment (`conda.yaml`), Python virtualenv (`python_env.yaml`), and MLmodel flavor descriptor.</w:t>
      </w:r>
    </w:p>
    <w:p>
      <w:pPr>
        <w:pStyle w:val="Heading2"/>
      </w:pPr>
      <w:r>
        <w:t>6.2 Automated Champion Selection &amp; Model Registry</w:t>
      </w:r>
    </w:p>
    <w:p>
      <w:r>
        <w:t>A programmatic selection algorithm (`src/tracking/select_champion.py`) queries the evaluation results and designates the model achieving the highest F1-score and ROC-AUC as the production candidate. Random Forest Classifier achieved an F1-score of 0.8710 and ROC-AUC of 0.9161, and was registered in the MLflow Model Registry under the formal identifier: 'HeartDiseasePredictionChampion'.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5: MLflow Experiment Tracking Dashboard</w:t>
              <w:br/>
            </w:r>
            <w:r>
              <w:rPr>
                <w:i/>
                <w:color w:val="475569"/>
                <w:sz w:val="19"/>
              </w:rPr>
              <w:t>Caption: MLflow UI Showing Tracked Runs, Hyperparameters, and Metrics Comparison</w:t>
              <w:br/>
            </w:r>
            <w:r>
              <w:rPr>
                <w:color w:val="64748B"/>
                <w:sz w:val="18"/>
              </w:rPr>
              <w:t>👉 Instructions: Insert screenshot of the MLflow web UI (mlflow ui --port 5000) displaying the runs table with Logistic Regression, Random Forest, and XGBoost.</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6: MLflow Model Registry</w:t>
              <w:br/>
            </w:r>
            <w:r>
              <w:rPr>
                <w:i/>
                <w:color w:val="475569"/>
                <w:sz w:val="19"/>
              </w:rPr>
              <w:t>Caption: MLflow Model Registry Showing Registered Champion Model 'HeartDiseasePredictionChampion'</w:t>
              <w:br/>
            </w:r>
            <w:r>
              <w:rPr>
                <w:color w:val="64748B"/>
                <w:sz w:val="18"/>
              </w:rPr>
              <w:t>👉 Instructions: Insert screenshot of the 'Models' tab in MLflow UI showing the registered model HeartDiseasePredictionChampion.</w:t>
            </w:r>
          </w:p>
        </w:tc>
      </w:tr>
    </w:tbl>
    <w:p/>
    <w:p>
      <w:r>
        <w:br w:type="page"/>
      </w:r>
    </w:p>
    <w:p>
      <w:pPr>
        <w:pStyle w:val="Heading1"/>
      </w:pPr>
      <w:r>
        <w:t>7. Model Packaging &amp; Reproducibility</w:t>
      </w:r>
    </w:p>
    <w:p>
      <w:r>
        <w:t>To ensure complete reproducibility across deployment environments, the champion model artifact was exported from the MLflow registry using `deployment/export_champion.py` into a standardized directory structure at `deployment/model_export/`.</w:t>
      </w:r>
    </w:p>
    <w:p>
      <w:pPr>
        <w:pStyle w:val="Heading2"/>
      </w:pPr>
      <w:r>
        <w:t>7.1 Packaged Artifact Structure</w:t>
      </w:r>
    </w:p>
    <w:p>
      <w:r>
        <w:t>deployment/model_export/</w:t>
        <w:br/>
        <w:t>├── MLmodel                 # MLflow model specification and input/output schema</w:t>
        <w:br/>
        <w:t>├── model.pkl               # Serialized scikit-learn estimator</w:t>
        <w:br/>
        <w:t>├── conda.yaml              # Conda environment definition with pinned dependencies</w:t>
        <w:br/>
        <w:t>├── python_env.yaml         # Python virtual environment metadata</w:t>
        <w:br/>
        <w:t>└── requirements.txt        # Pinned runtime dependencies for container build</w:t>
      </w:r>
    </w:p>
    <w:p>
      <w:pPr>
        <w:pStyle w:val="Heading2"/>
      </w:pPr>
      <w:r>
        <w:t>7.2 Offline Inference Validation</w:t>
      </w:r>
    </w:p>
    <w:p>
      <w:r>
        <w:t>The packaged model was validated locally using `deployment/load_exported_model.py` and `deployment/predict_packaged_model.py`. The test confirmed that model weights, preprocessing transformers, and prediction functions operate autonomously without requiring access to the training database or notebook runtime.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7: Packaged Model Offline Inference Proof</w:t>
              <w:br/>
            </w:r>
            <w:r>
              <w:rPr>
                <w:i/>
                <w:color w:val="475569"/>
                <w:sz w:val="19"/>
              </w:rPr>
              <w:t>Caption: Terminal / Notebook Execution of Packaged Model Loading and Prediction</w:t>
              <w:br/>
            </w:r>
            <w:r>
              <w:rPr>
                <w:color w:val="64748B"/>
                <w:sz w:val="18"/>
              </w:rPr>
              <w:t>👉 Instructions: Insert screenshot showing `predict_with_packaged_model` generating predictions on held-out test data.</w:t>
            </w:r>
          </w:p>
        </w:tc>
      </w:tr>
    </w:tbl>
    <w:p/>
    <w:p>
      <w:pPr>
        <w:pStyle w:val="Heading1"/>
      </w:pPr>
      <w:r>
        <w:t>8. CI/CD Pipeline &amp; Automated Testing</w:t>
      </w:r>
    </w:p>
    <w:p>
      <w:r>
        <w:t>A fully automated Continuous Integration and Continuous Deployment (CI/CD) pipeline was configured using GitHub Actions (`.github/workflows/mlops.yaml`). The workflow executes automatically on every push and pull request to the `main` branch.</w:t>
      </w:r>
    </w:p>
    <w:p>
      <w:pPr>
        <w:pStyle w:val="Heading2"/>
      </w:pPr>
      <w:r>
        <w:t>8.1 Workflow Pipeline Architecture</w:t>
      </w:r>
    </w:p>
    <w:p>
      <w:r>
        <w:t>• Job 1: test</w:t>
        <w:br/>
        <w:t xml:space="preserve">  1. Environment Setup: Installs Python 3.12 and dependencies from requirements.txt.</w:t>
        <w:br/>
        <w:t xml:space="preserve">  2. Static Code Linting: Runs Flake8 against `src/`, `deployment/`, and `test/` to enforce PEP 8 style standards.</w:t>
        <w:br/>
        <w:t xml:space="preserve">  3. Automated Unit Testing: Executes Pytest suite across:</w:t>
        <w:br/>
        <w:t xml:space="preserve">     - `test_data_processing.py`: Validates dataset schema, 80/20 train/test split, and binary target integrity.</w:t>
        <w:br/>
        <w:t xml:space="preserve">     - `test_predict_packaged_model.py`: Tests model inference output formats and dimensions.</w:t>
        <w:br/>
        <w:t xml:space="preserve">     - `test_fastapi_app.py`: Tests API health check, `/predict` JSON payload parsing, and `/metrics` endpoint.</w:t>
        <w:br/>
        <w:t xml:space="preserve">  4. Artifact Publishing: Uploads JUnit XML test reports (`reports/test-results.xml`).</w:t>
        <w:br/>
        <w:br/>
        <w:t>• Job 2: docker-build (dependent on test success)</w:t>
        <w:br/>
        <w:t xml:space="preserve">  1. Builds Docker container `mlops_assignment:latest`.</w:t>
        <w:br/>
        <w:t xml:space="preserve">  2. Launches isolated container and executes smoke tests against `/health`, `/predict`, and `/metrics`.</w:t>
        <w:br/>
        <w:t xml:space="preserve">  3. Collects and publishes container execution logs.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8: Pytest Unit Test Suite Execution</w:t>
              <w:br/>
            </w:r>
            <w:r>
              <w:rPr>
                <w:i/>
                <w:color w:val="475569"/>
                <w:sz w:val="19"/>
              </w:rPr>
              <w:t>Caption: Terminal Output Showing All Automated Unit Tests Passing</w:t>
              <w:br/>
            </w:r>
            <w:r>
              <w:rPr>
                <w:color w:val="64748B"/>
                <w:sz w:val="18"/>
              </w:rPr>
              <w:t>👉 Instructions: Insert screenshot of running `pytest -v` showing all unit tests in test_data_processing.py, test_fastapi_app.py, and test_predict_packaged_model.py passing.</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9: GitHub Actions CI/CD Pipeline Success</w:t>
              <w:br/>
            </w:r>
            <w:r>
              <w:rPr>
                <w:i/>
                <w:color w:val="475569"/>
                <w:sz w:val="19"/>
              </w:rPr>
              <w:t>Caption: GitHub Actions Workflow Execution Showing Passing 'test' and 'docker-build' Jobs</w:t>
              <w:br/>
            </w:r>
            <w:r>
              <w:rPr>
                <w:color w:val="64748B"/>
                <w:sz w:val="18"/>
              </w:rPr>
              <w:t>👉 Instructions: Insert screenshot from GitHub Actions web page showing the green checkmark for the MLOps CI/CD Pipeline run.</w:t>
            </w:r>
          </w:p>
        </w:tc>
      </w:tr>
    </w:tbl>
    <w:p/>
    <w:p>
      <w:r>
        <w:br w:type="page"/>
      </w:r>
    </w:p>
    <w:p>
      <w:pPr>
        <w:pStyle w:val="Heading1"/>
      </w:pPr>
      <w:r>
        <w:t>9. Model Containerization with Docker &amp; FastAPI</w:t>
      </w:r>
    </w:p>
    <w:p>
      <w:r>
        <w:t>The model serving layer is implemented as a cloud-ready REST API using FastAPI (`deployment/fastapi_app.py`) and packaged in an isolated Docker container (`Dockerfile`).</w:t>
      </w:r>
    </w:p>
    <w:p>
      <w:pPr>
        <w:pStyle w:val="Heading2"/>
      </w:pPr>
      <w:r>
        <w:t>9.1 API Endpoints Specification</w:t>
      </w:r>
    </w:p>
    <w:p>
      <w:r>
        <w:t>• POST /predict: Primary inference endpoint. Accepts clinical input records in JSON format `{'inputs': [[age, sex, ...]]}`. Performs inference and returns both the discrete binary prediction (0 or 1) and the associated confidence probability score.</w:t>
        <w:br/>
        <w:t>• GET /health: Liveness and readiness probe for Kubernetes cluster health monitoring.</w:t>
        <w:br/>
        <w:t>• GET /metrics: Prometheus-compatible scrape endpoint exporting real-time service metrics.</w:t>
        <w:br/>
        <w:t>• GET /: Root service metadata endpoint with documentation links.</w:t>
      </w:r>
    </w:p>
    <w:p>
      <w:pPr>
        <w:pStyle w:val="Heading2"/>
      </w:pPr>
      <w:r>
        <w:t>9.2 Dockerfile Specification</w:t>
      </w:r>
    </w:p>
    <w:p>
      <w:r>
        <w:t>```dockerfile</w:t>
        <w:br/>
        <w:t>FROM python:3.9-slim</w:t>
        <w:br/>
        <w:t>WORKDIR /app</w:t>
        <w:br/>
        <w:t>COPY . /app</w:t>
        <w:br/>
        <w:t>RUN pip install --no-cache-dir fastapi uvicorn prometheus_client</w:t>
        <w:br/>
        <w:t>EXPOSE 5001</w:t>
        <w:br/>
        <w:t>CMD ["uvicorn", "deployment.fastapi_app:app", "--host", "0.0.0.0", "--port", "5001"]</w:t>
        <w:b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10: Docker Build &amp; Local Execution Proof</w:t>
              <w:br/>
            </w:r>
            <w:r>
              <w:rPr>
                <w:i/>
                <w:color w:val="475569"/>
                <w:sz w:val="19"/>
              </w:rPr>
              <w:t>Caption: Terminal Output Showing Docker Image Build and Local Container Launch</w:t>
              <w:br/>
            </w:r>
            <w:r>
              <w:rPr>
                <w:color w:val="64748B"/>
                <w:sz w:val="18"/>
              </w:rPr>
              <w:t>👉 Instructions: Insert screenshot of running `docker build -t mlops_assignment:latest .` and verifying running container via `docker ps`.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11: Prediction &amp; Confidence Endpoint Response</w:t>
              <w:br/>
            </w:r>
            <w:r>
              <w:rPr>
                <w:i/>
                <w:color w:val="475569"/>
                <w:sz w:val="19"/>
              </w:rPr>
              <w:t>Caption: Curl POST Request to /predict Returning Prediction and Confidence Score</w:t>
              <w:br/>
            </w:r>
            <w:r>
              <w:rPr>
                <w:color w:val="64748B"/>
                <w:sz w:val="18"/>
              </w:rPr>
              <w:t>👉 Instructions: Insert screenshot of terminal curl command sending 13 patient features and receiving: {'predictions': [1], 'confidence': [0.88]}.</w:t>
            </w:r>
          </w:p>
        </w:tc>
      </w:tr>
    </w:tbl>
    <w:p/>
    <w:p>
      <w:r>
        <w:br w:type="page"/>
      </w:r>
    </w:p>
    <w:p>
      <w:pPr>
        <w:pStyle w:val="Heading1"/>
      </w:pPr>
      <w:r>
        <w:t>10. Production Deployment on Kubernetes (Minikube)</w:t>
      </w:r>
    </w:p>
    <w:p>
      <w:r>
        <w:t>The containerized serving API was deployed to a local Kubernetes cluster using Minikube. Declarative manifests manage deployment scaling, health checking, and network exposure.</w:t>
      </w:r>
    </w:p>
    <w:p>
      <w:pPr>
        <w:pStyle w:val="Heading2"/>
      </w:pPr>
      <w:r>
        <w:t>10.1 Kubernetes Manifest Architecture (`deployment.yaml`)</w:t>
      </w:r>
    </w:p>
    <w:p>
      <w:r>
        <w:t>• Deployment (`mlops-deployment`): Manages pod replicas with container specification referencing `mlops_assignment:latest` with `imagePullPolicy: Never` (utilizing Minikube's internal Docker daemon).</w:t>
        <w:br/>
        <w:t>• Service (`mlops-service`): Exposes the deployment on port 5001 using a LoadBalancer/NodePort routing configuration.</w:t>
      </w:r>
    </w:p>
    <w:p>
      <w:pPr>
        <w:pStyle w:val="Heading2"/>
      </w:pPr>
      <w:r>
        <w:t>10.2 Automated Cluster Bootstrap (`setup_mlops.sh`)</w:t>
      </w:r>
    </w:p>
    <w:p>
      <w:r>
        <w:t>An automated bash deployment script streamlines the rollout:</w:t>
        <w:br/>
        <w:t>1. Installs and configures kubectl CLI.</w:t>
        <w:br/>
        <w:t>2. Starts Minikube cluster and evaluates `minikube docker-env`.</w:t>
        <w:br/>
        <w:t>3. Builds the Docker image directly inside Minikube's daemon.</w:t>
        <w:br/>
        <w:t>4. Applies `deployment.yaml` and deploys Prometheus monitoring in the `monitoring` namespace.</w:t>
        <w:br/>
        <w:t>5. Exposes the FastAPI service and Prometheus dashboard via Minikube URLs.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12: Kubernetes Pods &amp; Service Status</w:t>
              <w:br/>
            </w:r>
            <w:r>
              <w:rPr>
                <w:i/>
                <w:color w:val="475569"/>
                <w:sz w:val="19"/>
              </w:rPr>
              <w:t>Caption: Terminal Output of `kubectl get pods,svc` Showing Healthy Pods and Active Services</w:t>
              <w:br/>
            </w:r>
            <w:r>
              <w:rPr>
                <w:color w:val="64748B"/>
                <w:sz w:val="18"/>
              </w:rPr>
              <w:t>👉 Instructions: Insert screenshot of terminal showing `mlops-deployment` (1/1 Running) and `prometheus` (1/1 Running) alongside active NodePort services.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13: Browser Verification of Deployed Service</w:t>
              <w:br/>
            </w:r>
            <w:r>
              <w:rPr>
                <w:i/>
                <w:color w:val="475569"/>
                <w:sz w:val="19"/>
              </w:rPr>
              <w:t>Caption: Browser Window Accessing FastAPI Service via Minikube URL (`http://192.168.49.2:31543/health`)</w:t>
              <w:br/>
            </w:r>
            <w:r>
              <w:rPr>
                <w:color w:val="64748B"/>
                <w:sz w:val="18"/>
              </w:rPr>
              <w:t>👉 Instructions: Insert screenshot showing the Firefox browser navigating to the /health endpoint returning: {'status': 'healthy', 'model_loaded': false}.</w:t>
            </w:r>
          </w:p>
        </w:tc>
      </w:tr>
    </w:tbl>
    <w:p/>
    <w:p>
      <w:r>
        <w:br w:type="page"/>
      </w:r>
    </w:p>
    <w:p>
      <w:pPr>
        <w:pStyle w:val="Heading1"/>
      </w:pPr>
      <w:r>
        <w:t>11. Observability &amp; Monitoring with Prometheus</w:t>
      </w:r>
    </w:p>
    <w:p>
      <w:r>
        <w:t>Production ML services require real-time observability to detect performance bottlenecks, sudden traffic spikes, and concept/data drift. Prometheus was deployed in a dedicated `monitoring` namespace and configured via a ConfigMap to scrape the FastAPI service (`mlops-service.default.svc.cluster.local:5001/metrics`) every 5 seconds.</w:t>
      </w:r>
    </w:p>
    <w:p>
      <w:pPr>
        <w:pStyle w:val="Heading2"/>
      </w:pPr>
      <w:r>
        <w:t>11.1 Custom MLOps Prometheus Metrics</w:t>
      </w:r>
    </w:p>
    <w:p>
      <w:r>
        <w:t>• `request_count_total` (Counter): Measures overall invocation volume labeled by endpoint (`/predict`, `/metrics`, `/health`).</w:t>
        <w:br/>
        <w:t>• `request_latency_seconds` (Histogram): Captures end-to-end HTTP request duration for SLA compliance.</w:t>
        <w:br/>
        <w:t>• `model_prediction_count_total` (Counter): Tracks the count of class 0 vs. class 1 predictions over time to detect output class drift.</w:t>
        <w:br/>
        <w:t>• `model_inference_latency_seconds` (Histogram): Isolates pure model execution time from network and serialization latency.</w:t>
        <w:br/>
        <w:t>• `http_responses_total` (Counter): Categorizes response status codes (200, 400, 500) to monitor error rate spikes.</w:t>
      </w:r>
    </w:p>
    <w:p>
      <w:pPr>
        <w:pStyle w:val="Heading2"/>
      </w:pPr>
      <w:r>
        <w:t>11.2 Key PromQL Production Queries</w:t>
      </w:r>
    </w:p>
    <w:p>
      <w:r>
        <w:t>| Operational Goal | PromQL Query |</w:t>
        <w:br/>
        <w:t>| :--- | :--- |</w:t>
        <w:br/>
        <w:t>| Throughput (RPS) | rate(request_count_total[1m]) |</w:t>
        <w:br/>
        <w:t>| p95 Inference Latency | histogram_quantile(0.95, sum(rate(model_inference_latency_seconds_bucket[5m])) by (le)) |</w:t>
        <w:br/>
        <w:t>| Prediction Class Distribution | sum by (predicted_class) (model_prediction_count_total) |</w:t>
        <w:br/>
        <w:t>| Error Rate (%) | sum(rate(http_responses_total{status_code=~"4..|5.."}[5m])) / sum(rate(http_responses_total[5m])) * 100 |</w:t>
        <w:br/>
        <w:t>| Pod Uptime Status | up{job="mlops"} |</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14: Prometheus Targets Status (UP 1/1)</w:t>
              <w:br/>
            </w:r>
            <w:r>
              <w:rPr>
                <w:i/>
                <w:color w:val="475569"/>
                <w:sz w:val="19"/>
              </w:rPr>
              <w:t>Caption: Prometheus UI Targets Page Showing 'mlops' Scrape Target in Green UP State</w:t>
              <w:br/>
            </w:r>
            <w:r>
              <w:rPr>
                <w:color w:val="64748B"/>
                <w:sz w:val="18"/>
              </w:rPr>
              <w:t>👉 Instructions: Insert screenshot of Prometheus dashboard (Status -&gt; Targets) showing mlops-service endpoint in state UP (1/1).</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15: Prometheus Time-Series Graph Dashboard</w:t>
              <w:br/>
            </w:r>
            <w:r>
              <w:rPr>
                <w:i/>
                <w:color w:val="475569"/>
                <w:sz w:val="19"/>
              </w:rPr>
              <w:t>Caption: Prometheus Graph Tab Visualizing Live Metrics (e.g. `request_count_total` or `model_prediction_count_total`)</w:t>
              <w:br/>
            </w:r>
            <w:r>
              <w:rPr>
                <w:color w:val="64748B"/>
                <w:sz w:val="18"/>
              </w:rPr>
              <w:t>👉 Instructions: Insert screenshot of Prometheus UI Graph view showing the executed PromQL query and the resulting time-series graph.</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12" w:space="0" w:color="3B82F6"/>
              <w:left w:val="single" w:sz="24" w:space="0" w:color="1D4ED8"/>
              <w:bottom w:val="single" w:sz="12" w:space="0" w:color="3B82F6"/>
              <w:right w:val="single" w:sz="12" w:space="0" w:color="3B82F6"/>
            </w:tcBorders>
          </w:tcPr>
          <w:p>
            <w:pPr>
              <w:spacing w:before="80" w:after="40"/>
            </w:pPr>
            <w:r>
              <w:rPr>
                <w:b/>
                <w:color w:val="1D4ED8"/>
                <w:sz w:val="22"/>
              </w:rPr>
              <w:t>📷 SCREENSHOT PLACEHOLDER 16: Raw Prometheus /metrics Endpoint Stream</w:t>
              <w:br/>
            </w:r>
            <w:r>
              <w:rPr>
                <w:i/>
                <w:color w:val="475569"/>
                <w:sz w:val="19"/>
              </w:rPr>
              <w:t>Caption: Browser View of `http://192.168.49.2:31543/metrics` Showing Exported Metrics</w:t>
              <w:br/>
            </w:r>
            <w:r>
              <w:rPr>
                <w:color w:val="64748B"/>
                <w:sz w:val="18"/>
              </w:rPr>
              <w:t>👉 Instructions: Insert screenshot showing the raw plain-text Prometheus metrics page in browser.</w:t>
            </w:r>
          </w:p>
        </w:tc>
      </w:tr>
    </w:tbl>
    <w:p/>
    <w:p>
      <w:r>
        <w:br w:type="page"/>
      </w:r>
    </w:p>
    <w:p>
      <w:pPr>
        <w:pStyle w:val="Heading1"/>
      </w:pPr>
      <w:r>
        <w:t>12. Conclusion &amp; Production Readiness Verification</w:t>
      </w:r>
    </w:p>
    <w:p>
      <w:r>
        <w:t>This project successfully delivers an enterprise-grade, cloud-ready MLOps solution for Heart Disease prediction. By adhering to strict separation of concerns, comprehensive automated testing, declarative containerization, Kubernetes orchestration, and Prometheus monitoring, the pipeline satisfies all production-readiness criteria.</w:t>
      </w:r>
    </w:p>
    <w:p>
      <w:pPr>
        <w:pStyle w:val="Heading2"/>
      </w:pPr>
      <w:r>
        <w:t>12.1 Production-Readiness Compliance Checklist</w:t>
      </w:r>
    </w:p>
    <w:p>
      <w:r>
        <w:t>✓ Clean Setup: All components execute from a clean environment using pinned `requirements.txt`.</w:t>
        <w:br/>
        <w:t>✓ Isolated Serving: The model serves reliably inside an isolated Docker container with verified local curl proof.</w:t>
        <w:br/>
        <w:t>✓ Test Suite &amp; Pipeline Failure: Pytest unit tests cover data validation, splits, model training, and API routes; CI/CD pipeline fails gracefully on error.</w:t>
        <w:br/>
        <w:t>✓ Academic Integrity: All code, configurations, visualizations, and documentation reflect original, independent implementation.</w:t>
      </w:r>
    </w:p>
    <w:p>
      <w:pPr>
        <w:pStyle w:val="Heading2"/>
      </w:pPr>
      <w:r>
        <w:t>12.2 Deliverables Summary</w:t>
      </w:r>
    </w:p>
    <w:p>
      <w:r>
        <w:rPr>
          <w:b/>
        </w:rPr>
        <w:t xml:space="preserve">• GitHub Repository: </w:t>
      </w:r>
      <w:r>
        <w:t>https://github.com/shradha1993/MLOps_Assignment_01</w:t>
        <w:br/>
      </w:r>
      <w:r>
        <w:rPr>
          <w:b/>
        </w:rPr>
        <w:t xml:space="preserve">• Deployed Service URL: </w:t>
      </w:r>
      <w:r>
        <w:t>http://192.168.49.2:31543 (Local Minikube Cluster NodePort)</w:t>
        <w:br/>
      </w:r>
      <w:r>
        <w:rPr>
          <w:b/>
        </w:rPr>
        <w:t xml:space="preserve">• Prometheus Dashboard: </w:t>
      </w:r>
      <w:r>
        <w:t>http://192.168.49.2:30090</w:t>
        <w:br/>
      </w:r>
      <w:r>
        <w:rPr>
          <w:b/>
        </w:rPr>
        <w:t xml:space="preserve">• Demonstration Video Link: </w:t>
      </w:r>
      <w:r>
        <w:t>[Insert Video Link Here, e.g., Google Drive / Loom / YouTube Unlisted]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