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2.jpg" ContentType="image/png"/>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media/image4.jpg" ContentType="image/gif"/>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11E11" w14:textId="5F4798B7" w:rsidR="00644ADB" w:rsidRDefault="00196225" w:rsidP="00727728">
      <w:pPr>
        <w:rPr>
          <w:rFonts w:ascii="Avenir Next LT Pro" w:hAnsi="Avenir Next LT Pro"/>
          <w:b/>
          <w:bCs/>
        </w:rPr>
      </w:pPr>
      <w:r>
        <w:rPr>
          <w:rFonts w:ascii="Avenir Next LT Pro" w:hAnsi="Avenir Next LT Pro"/>
          <w:b/>
          <w:bCs/>
        </w:rPr>
        <w:t>NAME: SRADHA KEDIA</w:t>
      </w:r>
    </w:p>
    <w:p w14:paraId="58BA7BEC" w14:textId="7F357E78" w:rsidR="00196225" w:rsidRDefault="00196225" w:rsidP="00727728">
      <w:pPr>
        <w:rPr>
          <w:rFonts w:ascii="Avenir Next LT Pro" w:hAnsi="Avenir Next LT Pro"/>
          <w:b/>
          <w:bCs/>
        </w:rPr>
      </w:pPr>
      <w:r>
        <w:rPr>
          <w:rFonts w:ascii="Avenir Next LT Pro" w:hAnsi="Avenir Next LT Pro"/>
          <w:b/>
          <w:bCs/>
        </w:rPr>
        <w:t>COURSE: MCA</w:t>
      </w:r>
    </w:p>
    <w:p w14:paraId="4241BE20" w14:textId="7FD27F08" w:rsidR="00196225" w:rsidRDefault="00196225" w:rsidP="00727728">
      <w:pPr>
        <w:rPr>
          <w:rFonts w:ascii="Avenir Next LT Pro" w:hAnsi="Avenir Next LT Pro"/>
          <w:b/>
          <w:bCs/>
        </w:rPr>
      </w:pPr>
      <w:r>
        <w:rPr>
          <w:rFonts w:ascii="Avenir Next LT Pro" w:hAnsi="Avenir Next LT Pro"/>
          <w:b/>
          <w:bCs/>
        </w:rPr>
        <w:t>ROLL NO.: 57</w:t>
      </w:r>
    </w:p>
    <w:p w14:paraId="49605210" w14:textId="319DD285" w:rsidR="00196225" w:rsidRDefault="00196225" w:rsidP="00727728">
      <w:pPr>
        <w:rPr>
          <w:rFonts w:ascii="Avenir Next LT Pro" w:hAnsi="Avenir Next LT Pro"/>
          <w:b/>
          <w:bCs/>
        </w:rPr>
      </w:pPr>
      <w:r>
        <w:rPr>
          <w:rFonts w:ascii="Avenir Next LT Pro" w:hAnsi="Avenir Next LT Pro"/>
          <w:b/>
          <w:bCs/>
        </w:rPr>
        <w:t xml:space="preserve">                                                             ASSIGNMENT 1</w:t>
      </w:r>
    </w:p>
    <w:p w14:paraId="5676838F" w14:textId="77777777" w:rsidR="00644ADB" w:rsidRDefault="00644ADB" w:rsidP="00727728">
      <w:pPr>
        <w:rPr>
          <w:rFonts w:ascii="Avenir Next LT Pro" w:hAnsi="Avenir Next LT Pro"/>
          <w:b/>
          <w:bCs/>
        </w:rPr>
      </w:pPr>
    </w:p>
    <w:p w14:paraId="1B57BA54" w14:textId="53BB609F" w:rsidR="004B5592" w:rsidRPr="00644ADB" w:rsidRDefault="000478F8" w:rsidP="00727728">
      <w:pPr>
        <w:rPr>
          <w:rFonts w:ascii="Avenir Next LT Pro" w:hAnsi="Avenir Next LT Pro"/>
          <w:b/>
          <w:bCs/>
          <w:lang w:val="en-US"/>
        </w:rPr>
      </w:pPr>
      <w:r w:rsidRPr="00644ADB">
        <w:rPr>
          <w:rFonts w:ascii="Avenir Next LT Pro" w:hAnsi="Avenir Next LT Pro"/>
          <w:b/>
          <w:bCs/>
        </w:rPr>
        <w:t>Ques 1</w:t>
      </w:r>
      <w:r w:rsidRPr="00644ADB">
        <w:rPr>
          <w:rFonts w:ascii="Avenir Next LT Pro" w:hAnsi="Avenir Next LT Pro"/>
        </w:rPr>
        <w:t>: What are the types of communication? Explain semantic barriers in communication in detail.</w:t>
      </w:r>
    </w:p>
    <w:p w14:paraId="39F9FD23" w14:textId="4FDCD763" w:rsidR="004B5592" w:rsidRPr="00644ADB" w:rsidRDefault="004B5592" w:rsidP="00727728">
      <w:pPr>
        <w:rPr>
          <w:rFonts w:ascii="Avenir Next LT Pro" w:hAnsi="Avenir Next LT Pro"/>
          <w:b/>
          <w:bCs/>
          <w:lang w:val="en-US"/>
        </w:rPr>
      </w:pPr>
      <w:r w:rsidRPr="00644ADB">
        <w:rPr>
          <w:rFonts w:ascii="Avenir Next LT Pro" w:hAnsi="Avenir Next LT Pro"/>
          <w:b/>
          <w:bCs/>
          <w:lang w:val="en-US"/>
        </w:rPr>
        <w:t>Answer 1 -</w:t>
      </w:r>
    </w:p>
    <w:p w14:paraId="3FB95F50" w14:textId="64E1800A" w:rsidR="004B5592" w:rsidRPr="00644ADB" w:rsidRDefault="004B5592" w:rsidP="00727728">
      <w:pPr>
        <w:rPr>
          <w:rFonts w:ascii="Avenir Next LT Pro" w:hAnsi="Avenir Next LT Pro"/>
          <w:b/>
          <w:bCs/>
          <w:lang w:val="en-US"/>
        </w:rPr>
      </w:pPr>
      <w:r w:rsidRPr="00644ADB">
        <w:rPr>
          <w:rFonts w:ascii="Avenir Next LT Pro" w:hAnsi="Avenir Next LT Pro"/>
          <w:b/>
          <w:bCs/>
          <w:noProof/>
          <w:lang w:val="en-US"/>
        </w:rPr>
        <mc:AlternateContent>
          <mc:Choice Requires="wps">
            <w:drawing>
              <wp:anchor distT="0" distB="0" distL="114300" distR="114300" simplePos="0" relativeHeight="251659264" behindDoc="0" locked="0" layoutInCell="1" allowOverlap="1" wp14:anchorId="02CD9CCC" wp14:editId="6C53C60B">
                <wp:simplePos x="0" y="0"/>
                <wp:positionH relativeFrom="column">
                  <wp:posOffset>7620</wp:posOffset>
                </wp:positionH>
                <wp:positionV relativeFrom="paragraph">
                  <wp:posOffset>71755</wp:posOffset>
                </wp:positionV>
                <wp:extent cx="5890260" cy="22860"/>
                <wp:effectExtent l="0" t="0" r="34290" b="34290"/>
                <wp:wrapNone/>
                <wp:docPr id="3" name="Straight Connector 3"/>
                <wp:cNvGraphicFramePr/>
                <a:graphic xmlns:a="http://schemas.openxmlformats.org/drawingml/2006/main">
                  <a:graphicData uri="http://schemas.microsoft.com/office/word/2010/wordprocessingShape">
                    <wps:wsp>
                      <wps:cNvCnPr/>
                      <wps:spPr>
                        <a:xfrm flipV="1">
                          <a:off x="0" y="0"/>
                          <a:ext cx="589026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FD91C0"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5.65pt" to="464.4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AlxAEAANEDAAAOAAAAZHJzL2Uyb0RvYy54bWysU02P0zAQvSPxHyzfadKsWJWo6R66gguC&#10;imW5e51xY8lfGpsm/feMnTYgQEis9mLZ8Xtv5j1PtneTNewEGLV3HV+vas7ASd9rd+z449f3bzac&#10;xSRcL4x30PEzRH63e/1qO4YWGj940wMyEnGxHUPHh5RCW1VRDmBFXPkAji6VRysSHfFY9ShGUrem&#10;aur6tho99gG9hBjp6/18yXdFXymQ6bNSERIzHafeUlmxrE95rXZb0R5RhEHLSxviGV1YoR0VXaTu&#10;RRLsO+o/pKyW6KNXaSW9rbxSWkLxQG7W9W9uHgYRoHihcGJYYoovJys/nQ7IdN/xG86csPREDwmF&#10;Pg6J7b1zFKBHdpNzGkNsCb53B7ycYjhgNj0ptEwZHb7RCJQYyBibSsrnJWWYEpP08e3mXd3c0mNI&#10;umuaDW1Jr5plslzAmD6AtyxvOm60yyGIVpw+xjRDrxDi5bbmRsounQ1ksHFfQJExKji3VEYK9gbZ&#10;SdAwCCnBpfWldEFnmtLGLMS6lP0n8YLPVCjj9j/khVEqe5cWstXO49+qp+nasprx1wRm3zmCJ9+f&#10;yxOVaGhuSriXGc+D+eu50H/+ibsfAAAA//8DAFBLAwQUAAYACAAAACEAKJTR5N0AAAAHAQAADwAA&#10;AGRycy9kb3ducmV2LnhtbEyPQU/DMAyF70j8h8hIXNCWriC0laYTQsBhnDaYBDe3MW21xqmarCv/&#10;HnMaJ+v5PT1/zteT69RIQ2g9G1jME1DElbct1wY+3l9mS1AhIlvsPJOBHwqwLi4vcsysP/GWxl2s&#10;lZRwyNBAE2OfaR2qhhyGue+Jxfv2g8Mocqi1HfAk5a7TaZLca4cty4UGe3pqqDrsjs7AV/Dheb8p&#10;x9fDdjPhzVtMPytrzPXV9PgAKtIUz2H4wxd0KISp9Ee2QXWiUwnKWNyCEnuVLuWTUhZ3K9BFrv/z&#10;F78AAAD//wMAUEsBAi0AFAAGAAgAAAAhALaDOJL+AAAA4QEAABMAAAAAAAAAAAAAAAAAAAAAAFtD&#10;b250ZW50X1R5cGVzXS54bWxQSwECLQAUAAYACAAAACEAOP0h/9YAAACUAQAACwAAAAAAAAAAAAAA&#10;AAAvAQAAX3JlbHMvLnJlbHNQSwECLQAUAAYACAAAACEApftgJcQBAADRAwAADgAAAAAAAAAAAAAA&#10;AAAuAgAAZHJzL2Uyb0RvYy54bWxQSwECLQAUAAYACAAAACEAKJTR5N0AAAAHAQAADwAAAAAAAAAA&#10;AAAAAAAeBAAAZHJzL2Rvd25yZXYueG1sUEsFBgAAAAAEAAQA8wAAACgFAAAAAA==&#10;" strokecolor="#4472c4 [3204]" strokeweight=".5pt">
                <v:stroke joinstyle="miter"/>
              </v:line>
            </w:pict>
          </mc:Fallback>
        </mc:AlternateContent>
      </w:r>
    </w:p>
    <w:p w14:paraId="6264C10F" w14:textId="77777777" w:rsidR="00A01A6A" w:rsidRPr="00644ADB" w:rsidRDefault="00F97328" w:rsidP="00727728">
      <w:pPr>
        <w:rPr>
          <w:rStyle w:val="Strong"/>
          <w:rFonts w:ascii="Avenir Next LT Pro" w:hAnsi="Avenir Next LT Pro" w:cs="Arial"/>
          <w:b w:val="0"/>
          <w:color w:val="000000" w:themeColor="text1"/>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ADB">
        <w:rPr>
          <w:rStyle w:val="Strong"/>
          <w:rFonts w:ascii="Avenir Next LT Pro" w:hAnsi="Avenir Next LT Pro" w:cs="Arial"/>
          <w:b w:val="0"/>
          <w:color w:val="000000" w:themeColor="text1"/>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Definition: </w:t>
      </w:r>
    </w:p>
    <w:p w14:paraId="3D56C3AD" w14:textId="2F76248B" w:rsidR="00F97328" w:rsidRPr="00644ADB" w:rsidRDefault="00F97328" w:rsidP="00727728">
      <w:pPr>
        <w:rPr>
          <w:rFonts w:ascii="Avenir Next LT Pro" w:hAnsi="Avenir Next LT Pro" w:cs="Arial"/>
          <w:color w:val="222222"/>
          <w:shd w:val="clear" w:color="auto" w:fill="FFFFFF"/>
        </w:rPr>
      </w:pPr>
      <w:r w:rsidRPr="00644ADB">
        <w:rPr>
          <w:rFonts w:ascii="Avenir Next LT Pro" w:hAnsi="Avenir Next LT Pro" w:cs="Arial"/>
          <w:color w:val="222222"/>
          <w:shd w:val="clear" w:color="auto" w:fill="FFFFFF"/>
        </w:rPr>
        <w:t>The </w:t>
      </w:r>
      <w:r w:rsidRPr="00644ADB">
        <w:rPr>
          <w:rStyle w:val="Strong"/>
          <w:rFonts w:ascii="Avenir Next LT Pro" w:hAnsi="Avenir Next LT Pro" w:cs="Arial"/>
          <w:b w:val="0"/>
          <w:bCs w:val="0"/>
          <w:color w:val="222222"/>
          <w:shd w:val="clear" w:color="auto" w:fill="FFFFFF"/>
        </w:rPr>
        <w:t>Communication</w:t>
      </w:r>
      <w:r w:rsidRPr="00644ADB">
        <w:rPr>
          <w:rFonts w:ascii="Avenir Next LT Pro" w:hAnsi="Avenir Next LT Pro" w:cs="Arial"/>
          <w:color w:val="222222"/>
          <w:shd w:val="clear" w:color="auto" w:fill="FFFFFF"/>
        </w:rPr>
        <w:t> is a two-way process wherein the information, ideas, opinions, thoughts, feelings, etc. are transmitted between the individuals through the use of mutually understood symbols and semiotic rules (signs and symbols).</w:t>
      </w:r>
    </w:p>
    <w:p w14:paraId="38DB9A37" w14:textId="4A82D360" w:rsidR="004B5592" w:rsidRPr="00644ADB" w:rsidRDefault="00A01A6A" w:rsidP="00727728">
      <w:pPr>
        <w:rPr>
          <w:rFonts w:ascii="Avenir Next LT Pro" w:hAnsi="Avenir Next LT Pro" w:cs="Arial"/>
          <w:b/>
          <w:bCs/>
          <w:color w:val="222222"/>
          <w:u w:val="single"/>
          <w:shd w:val="clear" w:color="auto" w:fill="FFFFFF"/>
        </w:rPr>
      </w:pPr>
      <w:r w:rsidRPr="00644ADB">
        <w:rPr>
          <w:rFonts w:ascii="Avenir Next LT Pro" w:hAnsi="Avenir Next LT Pro" w:cs="Arial"/>
          <w:bCs/>
          <w:color w:val="000000" w:themeColor="text1"/>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Types of Communication: </w:t>
      </w:r>
    </w:p>
    <w:p w14:paraId="17F3F639" w14:textId="10DBC253" w:rsidR="00A01A6A" w:rsidRPr="00644ADB" w:rsidRDefault="00A01A6A" w:rsidP="00727728">
      <w:pPr>
        <w:rPr>
          <w:rFonts w:ascii="Avenir Next LT Pro" w:hAnsi="Avenir Next LT Pro" w:cs="Arial"/>
          <w:color w:val="202122"/>
          <w:shd w:val="clear" w:color="auto" w:fill="FFFFFF"/>
        </w:rPr>
      </w:pPr>
      <w:r w:rsidRPr="00644ADB">
        <w:rPr>
          <w:rFonts w:ascii="Avenir Next LT Pro" w:hAnsi="Avenir Next LT Pro" w:cs="Arial"/>
          <w:b/>
          <w:bCs/>
          <w:color w:val="FFC000" w:themeColor="accent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 xml:space="preserve">1) </w:t>
      </w:r>
      <w:r w:rsidRPr="00644ADB">
        <w:rPr>
          <w:rFonts w:ascii="Avenir Next LT Pro" w:hAnsi="Avenir Next LT Pro" w:cs="Arial"/>
          <w:b/>
          <w:bCs/>
          <w:color w:val="FFC000" w:themeColor="accent4"/>
          <w:u w:val="single"/>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Interspecific Communication</w:t>
      </w:r>
      <w:r w:rsidRPr="00644ADB">
        <w:rPr>
          <w:rFonts w:ascii="Avenir Next LT Pro" w:hAnsi="Avenir Next LT Pro" w:cs="Arial"/>
          <w:b/>
          <w:bCs/>
          <w:color w:val="222222"/>
          <w:shd w:val="clear" w:color="auto" w:fill="FFFFFF"/>
        </w:rPr>
        <w:t xml:space="preserve"> </w:t>
      </w:r>
      <w:r w:rsidR="009574A7" w:rsidRPr="00644ADB">
        <w:rPr>
          <w:rFonts w:ascii="Avenir Next LT Pro" w:hAnsi="Avenir Next LT Pro" w:cs="Arial"/>
          <w:b/>
          <w:bCs/>
          <w:color w:val="222222"/>
          <w:shd w:val="clear" w:color="auto" w:fill="FFFFFF"/>
        </w:rPr>
        <w:t xml:space="preserve">- </w:t>
      </w:r>
      <w:r w:rsidRPr="00644ADB">
        <w:rPr>
          <w:rFonts w:ascii="Avenir Next LT Pro" w:hAnsi="Avenir Next LT Pro" w:cs="Arial"/>
          <w:color w:val="202122"/>
          <w:shd w:val="clear" w:color="auto" w:fill="FFFFFF"/>
        </w:rPr>
        <w:t>Much animal communication is intraspecific, that is, it occurs between members of the same species. As for interspecific communication, that between predator and prey is of particular interest.</w:t>
      </w:r>
    </w:p>
    <w:p w14:paraId="738DC87B" w14:textId="10A46582" w:rsidR="00A01A6A" w:rsidRPr="00644ADB" w:rsidRDefault="00A01A6A" w:rsidP="00727728">
      <w:pPr>
        <w:pStyle w:val="ListParagraph"/>
        <w:numPr>
          <w:ilvl w:val="0"/>
          <w:numId w:val="8"/>
        </w:numPr>
        <w:spacing w:after="60" w:line="256" w:lineRule="auto"/>
        <w:rPr>
          <w:rFonts w:ascii="Avenir Next LT Pro" w:hAnsi="Avenir Next LT Pro"/>
        </w:rPr>
      </w:pPr>
      <w:r w:rsidRPr="00644ADB">
        <w:rPr>
          <w:rFonts w:ascii="Avenir Next LT Pro" w:hAnsi="Avenir Next LT Pro"/>
        </w:rPr>
        <w:t>Prey to predator</w:t>
      </w:r>
    </w:p>
    <w:p w14:paraId="2150FB8A" w14:textId="77777777" w:rsidR="00A01A6A" w:rsidRPr="00644ADB" w:rsidRDefault="00A01A6A" w:rsidP="00727728">
      <w:pPr>
        <w:pStyle w:val="ListParagraph"/>
        <w:numPr>
          <w:ilvl w:val="0"/>
          <w:numId w:val="8"/>
        </w:numPr>
        <w:spacing w:after="60" w:line="256" w:lineRule="auto"/>
        <w:rPr>
          <w:rFonts w:ascii="Avenir Next LT Pro" w:hAnsi="Avenir Next LT Pro"/>
        </w:rPr>
      </w:pPr>
      <w:r w:rsidRPr="00644ADB">
        <w:rPr>
          <w:rFonts w:ascii="Avenir Next LT Pro" w:hAnsi="Avenir Next LT Pro"/>
        </w:rPr>
        <w:t>Predator to prey</w:t>
      </w:r>
    </w:p>
    <w:p w14:paraId="007B7FCF" w14:textId="5E382C6F" w:rsidR="00A01A6A" w:rsidRPr="00644ADB" w:rsidRDefault="00A01A6A" w:rsidP="00727728">
      <w:pPr>
        <w:pStyle w:val="ListParagraph"/>
        <w:numPr>
          <w:ilvl w:val="0"/>
          <w:numId w:val="8"/>
        </w:numPr>
        <w:spacing w:after="60" w:line="256" w:lineRule="auto"/>
        <w:rPr>
          <w:rFonts w:ascii="Avenir Next LT Pro" w:hAnsi="Avenir Next LT Pro"/>
        </w:rPr>
      </w:pPr>
      <w:r w:rsidRPr="00644ADB">
        <w:rPr>
          <w:rFonts w:ascii="Avenir Next LT Pro" w:hAnsi="Avenir Next LT Pro"/>
        </w:rPr>
        <w:t>Human/animal communication</w:t>
      </w:r>
    </w:p>
    <w:p w14:paraId="7B705335" w14:textId="390BC656" w:rsidR="009574A7" w:rsidRPr="00644ADB" w:rsidRDefault="009574A7" w:rsidP="00727728">
      <w:pPr>
        <w:spacing w:after="60" w:line="256" w:lineRule="auto"/>
        <w:rPr>
          <w:rFonts w:ascii="Avenir Next LT Pro" w:hAnsi="Avenir Next LT Pro"/>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sidRPr="00644ADB">
        <w:rPr>
          <w:rFonts w:ascii="Avenir Next LT Pro" w:hAnsi="Avenir Next LT Pro"/>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2)</w:t>
      </w:r>
      <w:r w:rsidRPr="00644ADB">
        <w:rPr>
          <w:rFonts w:ascii="Avenir Next LT Pro" w:hAnsi="Avenir Next LT Pro"/>
          <w:b/>
          <w:bCs/>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sidRPr="00644ADB">
        <w:rPr>
          <w:rFonts w:ascii="Avenir Next LT Pro" w:hAnsi="Avenir Next LT Pro"/>
          <w:b/>
          <w:bCs/>
          <w:color w:val="FFC000" w:themeColor="accent4"/>
          <w:u w:val="single"/>
          <w14:textOutline w14:w="0" w14:cap="flat" w14:cmpd="sng" w14:algn="ctr">
            <w14:noFill/>
            <w14:prstDash w14:val="solid"/>
            <w14:round/>
          </w14:textOutline>
          <w14:props3d w14:extrusionH="57150" w14:contourW="0" w14:prstMaterial="softEdge">
            <w14:bevelT w14:w="25400" w14:h="38100" w14:prst="circle"/>
          </w14:props3d>
        </w:rPr>
        <w:t>Intraspecific Communication</w:t>
      </w:r>
      <w:r w:rsidRPr="00644ADB">
        <w:rPr>
          <w:rFonts w:ascii="Avenir Next LT Pro" w:hAnsi="Avenir Next LT Pro"/>
          <w:b/>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 xml:space="preserve"> </w:t>
      </w:r>
      <w:r w:rsidR="00727728" w:rsidRPr="00644ADB">
        <w:rPr>
          <w:rFonts w:ascii="Avenir Next LT Pro" w:hAnsi="Avenir Next LT Pro"/>
          <w:color w:val="000000" w:themeColor="text1"/>
          <w14:textOutline w14:w="0" w14:cap="flat" w14:cmpd="sng" w14:algn="ctr">
            <w14:noFill/>
            <w14:prstDash w14:val="solid"/>
            <w14:round/>
          </w14:textOutline>
          <w14:props3d w14:extrusionH="57150" w14:contourW="0" w14:prstMaterial="softEdge">
            <w14:bevelT w14:w="25400" w14:h="38100" w14:prst="circle"/>
          </w14:props3d>
        </w:rPr>
        <w:t>– Within same species</w:t>
      </w:r>
    </w:p>
    <w:p w14:paraId="3984FDB8" w14:textId="0EB635A6" w:rsidR="00A01A6A" w:rsidRPr="00644ADB" w:rsidRDefault="00727728" w:rsidP="00727728">
      <w:pPr>
        <w:pStyle w:val="ListParagraph"/>
        <w:numPr>
          <w:ilvl w:val="0"/>
          <w:numId w:val="10"/>
        </w:numPr>
        <w:spacing w:after="60" w:line="256" w:lineRule="auto"/>
        <w:rPr>
          <w:rFonts w:ascii="Avenir Next LT Pro" w:hAnsi="Avenir Next LT Pro"/>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sidRPr="00644ADB">
        <w:rPr>
          <w:rFonts w:ascii="Avenir Next LT Pro" w:hAnsi="Avenir Next LT Pro"/>
          <w:color w:val="000000" w:themeColor="text1"/>
          <w14:textOutline w14:w="0" w14:cap="flat" w14:cmpd="sng" w14:algn="ctr">
            <w14:noFill/>
            <w14:prstDash w14:val="solid"/>
            <w14:round/>
          </w14:textOutline>
          <w14:props3d w14:extrusionH="57150" w14:contourW="0" w14:prstMaterial="softEdge">
            <w14:bevelT w14:w="25400" w14:h="38100" w14:prst="circle"/>
          </w14:props3d>
        </w:rPr>
        <w:t>Honey bee Dance</w:t>
      </w:r>
    </w:p>
    <w:p w14:paraId="2E787A6F" w14:textId="55D3C7F8" w:rsidR="00F97328" w:rsidRPr="00644ADB" w:rsidRDefault="00F97328" w:rsidP="00727728">
      <w:pPr>
        <w:shd w:val="clear" w:color="auto" w:fill="FFFFFF"/>
        <w:spacing w:before="150" w:after="390" w:line="240" w:lineRule="auto"/>
        <w:rPr>
          <w:rFonts w:ascii="Avenir Next LT Pro" w:eastAsia="Times New Roman" w:hAnsi="Avenir Next LT Pro" w:cs="Arial"/>
          <w:color w:val="222222"/>
          <w:lang w:eastAsia="en-IN"/>
        </w:rPr>
      </w:pPr>
      <w:r w:rsidRPr="00644ADB">
        <w:rPr>
          <w:rFonts w:ascii="Avenir Next LT Pro" w:eastAsia="Times New Roman" w:hAnsi="Avenir Next LT Pro" w:cs="Arial"/>
          <w:color w:val="222222"/>
          <w:lang w:eastAsia="en-IN"/>
        </w:rPr>
        <w:t>Further, there are several forms of communication that the individuals use to give some pattern or expression to their messages such that it is easily understood by all. The most common types of communication are:</w:t>
      </w:r>
    </w:p>
    <w:p w14:paraId="0DBE4128" w14:textId="77777777" w:rsidR="00BF6CE9" w:rsidRPr="00644ADB" w:rsidRDefault="00BF6CE9" w:rsidP="00727728">
      <w:pPr>
        <w:rPr>
          <w:rFonts w:ascii="Avenir Next LT Pro" w:hAnsi="Avenir Next LT Pro"/>
          <w:b/>
          <w:bCs/>
          <w:lang w:val="en-US"/>
        </w:rPr>
      </w:pPr>
      <w:r w:rsidRPr="00644ADB">
        <w:rPr>
          <w:rFonts w:ascii="Avenir Next LT Pro" w:hAnsi="Avenir Next LT Pro"/>
          <w:b/>
          <w:bCs/>
          <w:noProof/>
          <w:lang w:val="en-US"/>
        </w:rPr>
        <w:drawing>
          <wp:inline distT="0" distB="0" distL="0" distR="0" wp14:anchorId="0009DCBC" wp14:editId="1220DEDC">
            <wp:extent cx="5607291" cy="2537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16111" cy="2586704"/>
                    </a:xfrm>
                    <a:prstGeom prst="rect">
                      <a:avLst/>
                    </a:prstGeom>
                  </pic:spPr>
                </pic:pic>
              </a:graphicData>
            </a:graphic>
          </wp:inline>
        </w:drawing>
      </w:r>
    </w:p>
    <w:p w14:paraId="771A8BF7" w14:textId="77777777" w:rsidR="00BF6CE9" w:rsidRPr="00644ADB" w:rsidRDefault="00BF6CE9" w:rsidP="00727728">
      <w:pPr>
        <w:rPr>
          <w:rFonts w:ascii="Avenir Next LT Pro" w:hAnsi="Avenir Next LT Pro"/>
          <w:b/>
          <w:bCs/>
          <w:lang w:val="en-US"/>
        </w:rPr>
      </w:pPr>
    </w:p>
    <w:p w14:paraId="3DB84E60" w14:textId="340F872E" w:rsidR="00BF6CE9" w:rsidRPr="00644ADB" w:rsidRDefault="00727728" w:rsidP="00727728">
      <w:pPr>
        <w:rPr>
          <w:rFonts w:ascii="Avenir Next LT Pro" w:eastAsia="Times New Roman" w:hAnsi="Avenir Next LT Pro" w:cs="Arial"/>
          <w:color w:val="222222"/>
          <w:lang w:eastAsia="en-IN"/>
        </w:rPr>
      </w:pPr>
      <w:r w:rsidRPr="00644ADB">
        <w:rPr>
          <w:rFonts w:ascii="Avenir Next LT Pro" w:eastAsia="Times New Roman" w:hAnsi="Avenir Next LT Pro" w:cs="Arial"/>
          <w:b/>
          <w:color w:val="FFC000" w:themeColor="accent4"/>
          <w:kern w:val="36"/>
          <w:u w:val="single"/>
          <w:lang w:eastAsia="en-IN"/>
          <w14:textOutline w14:w="0" w14:cap="flat" w14:cmpd="sng" w14:algn="ctr">
            <w14:noFill/>
            <w14:prstDash w14:val="solid"/>
            <w14:round/>
          </w14:textOutline>
          <w14:props3d w14:extrusionH="57150" w14:contourW="0" w14:prstMaterial="softEdge">
            <w14:bevelT w14:w="25400" w14:h="38100" w14:prst="circle"/>
          </w14:props3d>
        </w:rPr>
        <w:t>1)</w:t>
      </w:r>
      <w:r w:rsidR="00BF6CE9" w:rsidRPr="00644ADB">
        <w:rPr>
          <w:rFonts w:ascii="Avenir Next LT Pro" w:eastAsia="Times New Roman" w:hAnsi="Avenir Next LT Pro" w:cs="Arial"/>
          <w:b/>
          <w:color w:val="FFC000" w:themeColor="accent4"/>
          <w:kern w:val="36"/>
          <w:u w:val="single"/>
          <w:lang w:eastAsia="en-IN"/>
          <w14:textOutline w14:w="0" w14:cap="flat" w14:cmpd="sng" w14:algn="ctr">
            <w14:noFill/>
            <w14:prstDash w14:val="solid"/>
            <w14:round/>
          </w14:textOutline>
          <w14:props3d w14:extrusionH="57150" w14:contourW="0" w14:prstMaterial="softEdge">
            <w14:bevelT w14:w="25400" w14:h="38100" w14:prst="circle"/>
          </w14:props3d>
        </w:rPr>
        <w:t>Verbal Communication</w:t>
      </w:r>
      <w:r w:rsidR="00BF6CE9" w:rsidRPr="00644ADB">
        <w:rPr>
          <w:rFonts w:ascii="Avenir Next LT Pro" w:eastAsia="Times New Roman" w:hAnsi="Avenir Next LT Pro" w:cs="Arial"/>
          <w:b/>
          <w:bCs/>
          <w:color w:val="FFC000" w:themeColor="accent4"/>
          <w:kern w:val="36"/>
          <w:lang w:eastAsia="en-IN"/>
          <w14:textOutline w14:w="0" w14:cap="flat" w14:cmpd="sng" w14:algn="ctr">
            <w14:noFill/>
            <w14:prstDash w14:val="solid"/>
            <w14:round/>
          </w14:textOutline>
          <w14:props3d w14:extrusionH="57150" w14:contourW="0" w14:prstMaterial="softEdge">
            <w14:bevelT w14:w="25400" w14:h="38100" w14:prst="circle"/>
          </w14:props3d>
        </w:rPr>
        <w:t xml:space="preserve"> </w:t>
      </w:r>
      <w:r w:rsidR="00BF6CE9" w:rsidRPr="00644ADB">
        <w:rPr>
          <w:rFonts w:ascii="Avenir Next LT Pro" w:eastAsia="Times New Roman" w:hAnsi="Avenir Next LT Pro" w:cs="Arial"/>
          <w:b/>
          <w:bCs/>
          <w:kern w:val="36"/>
          <w:lang w:eastAsia="en-IN"/>
        </w:rPr>
        <w:t>-</w:t>
      </w:r>
      <w:r w:rsidR="00BF6CE9" w:rsidRPr="00644ADB">
        <w:rPr>
          <w:rFonts w:ascii="Avenir Next LT Pro" w:eastAsia="Times New Roman" w:hAnsi="Avenir Next LT Pro" w:cs="Arial"/>
          <w:b/>
          <w:bCs/>
          <w:color w:val="222222"/>
          <w:lang w:eastAsia="en-IN"/>
        </w:rPr>
        <w:t> </w:t>
      </w:r>
      <w:r w:rsidR="00BF6CE9" w:rsidRPr="00644ADB">
        <w:rPr>
          <w:rFonts w:ascii="Avenir Next LT Pro" w:eastAsia="Times New Roman" w:hAnsi="Avenir Next LT Pro" w:cs="Arial"/>
          <w:color w:val="222222"/>
          <w:lang w:eastAsia="en-IN"/>
        </w:rPr>
        <w:t>The Verbal Communication is a type of oral</w:t>
      </w:r>
      <w:r w:rsidRPr="00644ADB">
        <w:rPr>
          <w:rFonts w:ascii="Avenir Next LT Pro" w:eastAsia="Times New Roman" w:hAnsi="Avenir Next LT Pro" w:cs="Arial"/>
          <w:color w:val="222222"/>
          <w:lang w:eastAsia="en-IN"/>
        </w:rPr>
        <w:t xml:space="preserve"> </w:t>
      </w:r>
      <w:r w:rsidR="00BF6CE9" w:rsidRPr="00644ADB">
        <w:rPr>
          <w:rFonts w:ascii="Avenir Next LT Pro" w:eastAsia="Times New Roman" w:hAnsi="Avenir Next LT Pro" w:cs="Arial"/>
          <w:color w:val="222222"/>
          <w:lang w:eastAsia="en-IN"/>
        </w:rPr>
        <w:t>communication wherein the message is transmitted through the spoken words. Here the</w:t>
      </w:r>
      <w:r w:rsidR="00A01A6A" w:rsidRPr="00644ADB">
        <w:rPr>
          <w:rFonts w:ascii="Avenir Next LT Pro" w:eastAsia="Times New Roman" w:hAnsi="Avenir Next LT Pro" w:cs="Arial"/>
          <w:color w:val="222222"/>
          <w:lang w:eastAsia="en-IN"/>
        </w:rPr>
        <w:t xml:space="preserve"> </w:t>
      </w:r>
      <w:r w:rsidR="00BF6CE9" w:rsidRPr="00644ADB">
        <w:rPr>
          <w:rFonts w:ascii="Avenir Next LT Pro" w:eastAsia="Times New Roman" w:hAnsi="Avenir Next LT Pro" w:cs="Arial"/>
          <w:color w:val="222222"/>
          <w:lang w:eastAsia="en-IN"/>
        </w:rPr>
        <w:t>sender gives words to his feelings, thoughts, ideas and opinions and</w:t>
      </w:r>
      <w:r w:rsidRPr="00644ADB">
        <w:rPr>
          <w:rFonts w:ascii="Avenir Next LT Pro" w:eastAsia="Times New Roman" w:hAnsi="Avenir Next LT Pro" w:cs="Arial"/>
          <w:color w:val="222222"/>
          <w:lang w:eastAsia="en-IN"/>
        </w:rPr>
        <w:t xml:space="preserve"> </w:t>
      </w:r>
      <w:r w:rsidR="00BF6CE9" w:rsidRPr="00644ADB">
        <w:rPr>
          <w:rFonts w:ascii="Avenir Next LT Pro" w:eastAsia="Times New Roman" w:hAnsi="Avenir Next LT Pro" w:cs="Arial"/>
          <w:color w:val="222222"/>
          <w:lang w:eastAsia="en-IN"/>
        </w:rPr>
        <w:t>expresses them in the form of speeches, discussions, presentations, and conversations.</w:t>
      </w:r>
    </w:p>
    <w:p w14:paraId="2687D8E3" w14:textId="58F536F9" w:rsidR="00461E3C" w:rsidRPr="00644ADB" w:rsidRDefault="00461E3C" w:rsidP="00727728">
      <w:pPr>
        <w:pStyle w:val="NormalWeb"/>
        <w:shd w:val="clear" w:color="auto" w:fill="FFFFFF"/>
        <w:spacing w:before="150" w:beforeAutospacing="0" w:after="390" w:afterAutospacing="0"/>
        <w:rPr>
          <w:rFonts w:ascii="Avenir Next LT Pro" w:hAnsi="Avenir Next LT Pro" w:cs="Arial"/>
          <w:color w:val="222222"/>
          <w:sz w:val="22"/>
          <w:szCs w:val="22"/>
        </w:rPr>
      </w:pPr>
      <w:r w:rsidRPr="00644ADB">
        <w:rPr>
          <w:rFonts w:ascii="Avenir Next LT Pro" w:hAnsi="Avenir Next LT Pro" w:cs="Arial"/>
          <w:color w:val="222222"/>
          <w:sz w:val="22"/>
          <w:szCs w:val="22"/>
        </w:rPr>
        <w:t>The effectiveness of the verbal communication depends on the tone of the speaker, clarity of speech, volume, speed, body language and the quality of words used in the conversation. In the case of the verbal communication, the feedback is immediate since there are a simultaneous transmission and receipt of the message by the sender and receiver respectively.</w:t>
      </w:r>
      <w:r w:rsidR="00727728" w:rsidRPr="00644ADB">
        <w:rPr>
          <w:rFonts w:ascii="Avenir Next LT Pro" w:hAnsi="Avenir Next LT Pro" w:cs="Arial"/>
          <w:color w:val="222222"/>
          <w:sz w:val="22"/>
          <w:szCs w:val="22"/>
        </w:rPr>
        <w:t xml:space="preserve"> </w:t>
      </w:r>
      <w:r w:rsidRPr="00644ADB">
        <w:rPr>
          <w:rFonts w:ascii="Avenir Next LT Pro" w:hAnsi="Avenir Next LT Pro" w:cs="Arial"/>
          <w:color w:val="222222"/>
          <w:sz w:val="22"/>
          <w:szCs w:val="22"/>
        </w:rPr>
        <w:t>The success of the verbal communication depends not only on the speaking ability of an individual but also on the listening skills. How effectively an individual listens to the subject matter decides the effectiveness of the communication. The verbal communication is applicable in both the formal and informal kind of situations.</w:t>
      </w:r>
    </w:p>
    <w:p w14:paraId="60CA8320" w14:textId="2E9B1FFF" w:rsidR="00BA107A" w:rsidRPr="00644ADB" w:rsidRDefault="00BA107A" w:rsidP="00727728">
      <w:pPr>
        <w:shd w:val="clear" w:color="auto" w:fill="FFFFFF"/>
        <w:spacing w:before="150" w:after="390" w:line="240" w:lineRule="auto"/>
        <w:rPr>
          <w:rFonts w:ascii="Avenir Next LT Pro" w:eastAsia="Times New Roman" w:hAnsi="Avenir Next LT Pro" w:cs="Arial"/>
          <w:b/>
          <w:bCs/>
          <w:kern w:val="36"/>
          <w:lang w:eastAsia="en-IN"/>
        </w:rPr>
      </w:pPr>
      <w:r w:rsidRPr="00644ADB">
        <w:rPr>
          <w:rFonts w:ascii="Avenir Next LT Pro" w:eastAsia="Times New Roman" w:hAnsi="Avenir Next LT Pro" w:cs="Arial"/>
          <w:b/>
          <w:bCs/>
          <w:color w:val="FFC000" w:themeColor="accent4"/>
          <w:kern w:val="36"/>
          <w:u w:val="single"/>
          <w:lang w:eastAsia="en-IN"/>
          <w14:textOutline w14:w="0" w14:cap="flat" w14:cmpd="sng" w14:algn="ctr">
            <w14:noFill/>
            <w14:prstDash w14:val="solid"/>
            <w14:round/>
          </w14:textOutline>
          <w14:props3d w14:extrusionH="57150" w14:contourW="0" w14:prstMaterial="softEdge">
            <w14:bevelT w14:w="25400" w14:h="38100" w14:prst="circle"/>
          </w14:props3d>
        </w:rPr>
        <w:t>2)Non-Verbal</w:t>
      </w:r>
      <w:r w:rsidR="00727728" w:rsidRPr="00644ADB">
        <w:rPr>
          <w:rFonts w:ascii="Avenir Next LT Pro" w:eastAsia="Times New Roman" w:hAnsi="Avenir Next LT Pro" w:cs="Arial"/>
          <w:b/>
          <w:bCs/>
          <w:color w:val="FFC000" w:themeColor="accent4"/>
          <w:kern w:val="36"/>
          <w:u w:val="single"/>
          <w:lang w:eastAsia="en-IN"/>
          <w14:textOutline w14:w="0" w14:cap="flat" w14:cmpd="sng" w14:algn="ctr">
            <w14:noFill/>
            <w14:prstDash w14:val="solid"/>
            <w14:round/>
          </w14:textOutline>
          <w14:props3d w14:extrusionH="57150" w14:contourW="0" w14:prstMaterial="softEdge">
            <w14:bevelT w14:w="25400" w14:h="38100" w14:prst="circle"/>
          </w14:props3d>
        </w:rPr>
        <w:t xml:space="preserve"> </w:t>
      </w:r>
      <w:r w:rsidRPr="00644ADB">
        <w:rPr>
          <w:rFonts w:ascii="Avenir Next LT Pro" w:eastAsia="Times New Roman" w:hAnsi="Avenir Next LT Pro" w:cs="Arial"/>
          <w:b/>
          <w:bCs/>
          <w:color w:val="FFC000" w:themeColor="accent4"/>
          <w:kern w:val="36"/>
          <w:u w:val="single"/>
          <w:lang w:eastAsia="en-IN"/>
          <w14:textOutline w14:w="0" w14:cap="flat" w14:cmpd="sng" w14:algn="ctr">
            <w14:noFill/>
            <w14:prstDash w14:val="solid"/>
            <w14:round/>
          </w14:textOutline>
          <w14:props3d w14:extrusionH="57150" w14:contourW="0" w14:prstMaterial="softEdge">
            <w14:bevelT w14:w="25400" w14:h="38100" w14:prst="circle"/>
          </w14:props3d>
        </w:rPr>
        <w:t>Communication</w:t>
      </w:r>
      <w:r w:rsidR="00727728" w:rsidRPr="00644ADB">
        <w:rPr>
          <w:rFonts w:ascii="Avenir Next LT Pro" w:eastAsia="Times New Roman" w:hAnsi="Avenir Next LT Pro" w:cs="Arial"/>
          <w:b/>
          <w:bCs/>
          <w:color w:val="FFC000" w:themeColor="accent4"/>
          <w:kern w:val="36"/>
          <w:lang w:eastAsia="en-IN"/>
          <w14:textOutline w14:w="0" w14:cap="flat" w14:cmpd="sng" w14:algn="ctr">
            <w14:noFill/>
            <w14:prstDash w14:val="solid"/>
            <w14:round/>
          </w14:textOutline>
          <w14:props3d w14:extrusionH="57150" w14:contourW="0" w14:prstMaterial="softEdge">
            <w14:bevelT w14:w="25400" w14:h="38100" w14:prst="circle"/>
          </w14:props3d>
        </w:rPr>
        <w:t xml:space="preserve"> </w:t>
      </w:r>
      <w:r w:rsidRPr="00644ADB">
        <w:rPr>
          <w:rFonts w:ascii="Avenir Next LT Pro" w:eastAsia="Times New Roman" w:hAnsi="Avenir Next LT Pro" w:cs="Arial"/>
          <w:b/>
          <w:bCs/>
          <w:kern w:val="36"/>
          <w:lang w:eastAsia="en-IN"/>
        </w:rPr>
        <w:t>–</w:t>
      </w:r>
      <w:r w:rsidRPr="00644ADB">
        <w:rPr>
          <w:rFonts w:ascii="Avenir Next LT Pro" w:hAnsi="Avenir Next LT Pro" w:cs="Arial"/>
          <w:b/>
          <w:bCs/>
          <w:color w:val="222222"/>
        </w:rPr>
        <w:t> </w:t>
      </w:r>
      <w:r w:rsidRPr="00644ADB">
        <w:rPr>
          <w:rFonts w:ascii="Avenir Next LT Pro" w:hAnsi="Avenir Next LT Pro" w:cs="Arial"/>
          <w:color w:val="222222"/>
        </w:rPr>
        <w:t>The Non-Verbal</w:t>
      </w:r>
      <w:r w:rsidR="00727728" w:rsidRPr="00644ADB">
        <w:rPr>
          <w:rFonts w:ascii="Avenir Next LT Pro" w:hAnsi="Avenir Next LT Pro" w:cs="Arial"/>
          <w:color w:val="222222"/>
        </w:rPr>
        <w:t xml:space="preserve"> </w:t>
      </w:r>
      <w:r w:rsidRPr="00644ADB">
        <w:rPr>
          <w:rFonts w:ascii="Avenir Next LT Pro" w:hAnsi="Avenir Next LT Pro" w:cs="Arial"/>
          <w:color w:val="222222"/>
        </w:rPr>
        <w:t>Communication </w:t>
      </w:r>
      <w:r w:rsidRPr="00644ADB">
        <w:rPr>
          <w:rFonts w:ascii="Avenir Next LT Pro" w:hAnsi="Avenir Next LT Pro" w:cs="Times"/>
          <w:color w:val="212121"/>
        </w:rPr>
        <w:t>types include facial expressions, gestures, paralinguistics such as loudness or tone of voice, body language, proxemics or personal space, eye gaze, haptics (touch), appearance, and artifacts.</w:t>
      </w:r>
    </w:p>
    <w:p w14:paraId="777D8592" w14:textId="774CF529" w:rsidR="004B5592" w:rsidRPr="00644ADB" w:rsidRDefault="004B5592" w:rsidP="00727728">
      <w:pPr>
        <w:spacing w:after="60" w:line="256" w:lineRule="auto"/>
        <w:rPr>
          <w:rFonts w:ascii="Avenir Next LT Pro" w:hAnsi="Avenir Next LT Pro"/>
        </w:rPr>
      </w:pPr>
      <w:r w:rsidRPr="00644ADB">
        <w:rPr>
          <w:rFonts w:ascii="Avenir Next LT Pro" w:hAnsi="Avenir Next LT Pro"/>
        </w:rPr>
        <w:t>Nonverbal communication delivers a message without the use of words. Nonverbal cues through body language, facial expressions, and tone of voice are given and interpreted in this form of communication. A shrug of the shoulders could indicate indifference while waving of hands could be enough to say goodbye and a simple nod may show acceptance.</w:t>
      </w:r>
    </w:p>
    <w:p w14:paraId="67A09B7F" w14:textId="1C01831B" w:rsidR="00BF6CE9" w:rsidRPr="00644ADB" w:rsidRDefault="00BA107A" w:rsidP="00727728">
      <w:pPr>
        <w:pStyle w:val="comp"/>
        <w:shd w:val="clear" w:color="auto" w:fill="FFFFFF"/>
        <w:spacing w:before="0" w:after="0"/>
        <w:textAlignment w:val="baseline"/>
        <w:rPr>
          <w:rFonts w:ascii="Avenir Next LT Pro" w:hAnsi="Avenir Next LT Pro" w:cs="Times"/>
          <w:color w:val="212121"/>
          <w:sz w:val="22"/>
          <w:szCs w:val="22"/>
        </w:rPr>
      </w:pPr>
      <w:r w:rsidRPr="00644ADB">
        <w:rPr>
          <w:rFonts w:ascii="Avenir Next LT Pro" w:hAnsi="Avenir Next LT Pro" w:cs="Times"/>
          <w:color w:val="212121"/>
          <w:sz w:val="22"/>
          <w:szCs w:val="22"/>
        </w:rPr>
        <w:t>While nonverbal communication and behaviour can vary dramatically between cultures, the </w:t>
      </w:r>
      <w:r w:rsidR="00782C07" w:rsidRPr="00644ADB">
        <w:rPr>
          <w:rFonts w:ascii="Avenir Next LT Pro" w:eastAsiaTheme="majorEastAsia" w:hAnsi="Avenir Next LT Pro" w:cs="Times"/>
          <w:color w:val="212121"/>
          <w:sz w:val="22"/>
          <w:szCs w:val="22"/>
        </w:rPr>
        <w:t>facial expressions</w:t>
      </w:r>
      <w:r w:rsidRPr="00644ADB">
        <w:rPr>
          <w:rFonts w:ascii="Avenir Next LT Pro" w:hAnsi="Avenir Next LT Pro" w:cs="Times"/>
          <w:color w:val="212121"/>
          <w:sz w:val="22"/>
          <w:szCs w:val="22"/>
        </w:rPr>
        <w:t> for happiness, sadness, anger, and fear are similar throughout the world.</w:t>
      </w:r>
    </w:p>
    <w:p w14:paraId="010F5CBB" w14:textId="169E35C9" w:rsidR="00782C07" w:rsidRPr="00644ADB" w:rsidRDefault="00F004FA" w:rsidP="00727728">
      <w:pPr>
        <w:pStyle w:val="comp"/>
        <w:shd w:val="clear" w:color="auto" w:fill="FFFFFF"/>
        <w:spacing w:before="0" w:after="0"/>
        <w:textAlignment w:val="baseline"/>
        <w:rPr>
          <w:rFonts w:ascii="Avenir Next LT Pro" w:hAnsi="Avenir Next LT Pro" w:cs="Times"/>
          <w:color w:val="212121"/>
          <w:sz w:val="22"/>
          <w:szCs w:val="22"/>
        </w:rPr>
      </w:pPr>
      <w:r w:rsidRPr="00644ADB">
        <w:rPr>
          <w:rFonts w:ascii="Avenir Next LT Pro" w:hAnsi="Avenir Next LT Pro" w:cs="Times"/>
          <w:noProof/>
          <w:color w:val="212121"/>
          <w:sz w:val="22"/>
          <w:szCs w:val="22"/>
        </w:rPr>
        <w:drawing>
          <wp:inline distT="0" distB="0" distL="0" distR="0" wp14:anchorId="0B446B06" wp14:editId="1260620D">
            <wp:extent cx="4282440" cy="266981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356699" cy="2716112"/>
                    </a:xfrm>
                    <a:prstGeom prst="rect">
                      <a:avLst/>
                    </a:prstGeom>
                  </pic:spPr>
                </pic:pic>
              </a:graphicData>
            </a:graphic>
          </wp:inline>
        </w:drawing>
      </w:r>
    </w:p>
    <w:p w14:paraId="3635DDDA" w14:textId="593CE060" w:rsidR="006514E0" w:rsidRPr="00644ADB" w:rsidRDefault="006514E0" w:rsidP="006514E0">
      <w:pPr>
        <w:pStyle w:val="comp"/>
        <w:shd w:val="clear" w:color="auto" w:fill="FFFFFF"/>
        <w:spacing w:before="0" w:after="0"/>
        <w:textAlignment w:val="baseline"/>
        <w:rPr>
          <w:rFonts w:ascii="Avenir Next LT Pro" w:hAnsi="Avenir Next LT Pro" w:cs="Segoe UI"/>
          <w:color w:val="000000" w:themeColor="text1"/>
          <w:sz w:val="22"/>
          <w:szCs w:val="22"/>
        </w:rPr>
      </w:pPr>
      <w:r w:rsidRPr="00644ADB">
        <w:rPr>
          <w:rFonts w:ascii="Avenir Next LT Pro" w:hAnsi="Avenir Next LT Pro" w:cs="Times"/>
          <w:b/>
          <w:bCs/>
          <w:color w:val="FFC000" w:themeColor="accent4"/>
          <w:sz w:val="22"/>
          <w:szCs w:val="22"/>
          <w:u w:val="single"/>
          <w14:textOutline w14:w="0" w14:cap="flat" w14:cmpd="sng" w14:algn="ctr">
            <w14:noFill/>
            <w14:prstDash w14:val="solid"/>
            <w14:round/>
          </w14:textOutline>
          <w14:props3d w14:extrusionH="57150" w14:contourW="0" w14:prstMaterial="softEdge">
            <w14:bevelT w14:w="25400" w14:h="38100" w14:prst="circle"/>
          </w14:props3d>
        </w:rPr>
        <w:t>3) Formal Communication:</w:t>
      </w:r>
      <w:r w:rsidRPr="00644ADB">
        <w:rPr>
          <w:rFonts w:ascii="Avenir Next LT Pro" w:hAnsi="Avenir Next LT Pro" w:cs="Times"/>
          <w:color w:val="FFC000" w:themeColor="accent4"/>
          <w:sz w:val="22"/>
          <w:szCs w:val="22"/>
          <w14:textOutline w14:w="0" w14:cap="flat" w14:cmpd="sng" w14:algn="ctr">
            <w14:noFill/>
            <w14:prstDash w14:val="solid"/>
            <w14:round/>
          </w14:textOutline>
          <w14:props3d w14:extrusionH="57150" w14:contourW="0" w14:prstMaterial="softEdge">
            <w14:bevelT w14:w="25400" w14:h="38100" w14:prst="circle"/>
          </w14:props3d>
        </w:rPr>
        <w:t xml:space="preserve"> </w:t>
      </w:r>
      <w:r w:rsidRPr="00644ADB">
        <w:rPr>
          <w:rFonts w:ascii="Avenir Next LT Pro" w:hAnsi="Avenir Next LT Pro" w:cs="Segoe UI"/>
          <w:color w:val="000000" w:themeColor="text1"/>
          <w:sz w:val="22"/>
          <w:szCs w:val="22"/>
        </w:rPr>
        <w:t xml:space="preserve">Formal communication refers to the flow of official information through proper, predefined channels and routes. The flow of information is controlled and needs deliberate effort to be properly communicated. Formal communication follows a hierarchical structure and chain of command. The structure is </w:t>
      </w:r>
      <w:r w:rsidRPr="00644ADB">
        <w:rPr>
          <w:rFonts w:ascii="Avenir Next LT Pro" w:hAnsi="Avenir Next LT Pro" w:cs="Segoe UI"/>
          <w:color w:val="000000" w:themeColor="text1"/>
          <w:sz w:val="22"/>
          <w:szCs w:val="22"/>
        </w:rPr>
        <w:lastRenderedPageBreak/>
        <w:t>typically top down, from leaders in various departments and senior staff in the organization, which funnel down to lower-level employees. Employees are bound to follow formal communication channels while performing their duties. Formal communication is considered effective as it is a timely and systematic flow of communication.</w:t>
      </w:r>
    </w:p>
    <w:p w14:paraId="4E82282D" w14:textId="3D0AF2B3" w:rsidR="00F004FA" w:rsidRPr="00644ADB" w:rsidRDefault="007A4962" w:rsidP="006514E0">
      <w:pPr>
        <w:pStyle w:val="comp"/>
        <w:shd w:val="clear" w:color="auto" w:fill="FFFFFF"/>
        <w:spacing w:before="0" w:after="0"/>
        <w:textAlignment w:val="baseline"/>
        <w:rPr>
          <w:rFonts w:ascii="Avenir Next LT Pro" w:hAnsi="Avenir Next LT Pro" w:cs="Segoe UI"/>
          <w:color w:val="000000" w:themeColor="text1"/>
          <w:sz w:val="22"/>
          <w:szCs w:val="22"/>
          <w:shd w:val="clear" w:color="auto" w:fill="FFFFFF"/>
        </w:rPr>
      </w:pPr>
      <w:r w:rsidRPr="00644ADB">
        <w:rPr>
          <w:rFonts w:ascii="Avenir Next LT Pro" w:hAnsi="Avenir Next LT Pro" w:cs="Times"/>
          <w:b/>
          <w:bCs/>
          <w:color w:val="FFC000" w:themeColor="accent4"/>
          <w:sz w:val="22"/>
          <w:szCs w:val="22"/>
          <w:u w:val="single"/>
          <w14:textOutline w14:w="0" w14:cap="flat" w14:cmpd="sng" w14:algn="ctr">
            <w14:noFill/>
            <w14:prstDash w14:val="solid"/>
            <w14:round/>
          </w14:textOutline>
          <w14:props3d w14:extrusionH="57150" w14:contourW="0" w14:prstMaterial="softEdge">
            <w14:bevelT w14:w="25400" w14:h="38100" w14:prst="circle"/>
          </w14:props3d>
        </w:rPr>
        <w:t xml:space="preserve">4) Informal Communication: </w:t>
      </w:r>
      <w:r w:rsidR="0003280B" w:rsidRPr="00644ADB">
        <w:rPr>
          <w:rFonts w:ascii="Avenir Next LT Pro" w:hAnsi="Avenir Next LT Pro" w:cs="Segoe UI"/>
          <w:color w:val="000000" w:themeColor="text1"/>
          <w:sz w:val="22"/>
          <w:szCs w:val="22"/>
          <w:shd w:val="clear" w:color="auto" w:fill="FFFFFF"/>
        </w:rPr>
        <w:t xml:space="preserve">Informal Communication refers to communication which is multi-dimensional. Informal communication moves freely within the organization and is not bound by pre-defined channels and communication routes. Informal communication is particularly quick. Informal communication is far more relational than formal communication and is by nature, a very natural form of communication as people </w:t>
      </w:r>
      <w:r w:rsidR="005438CD" w:rsidRPr="00644ADB">
        <w:rPr>
          <w:rFonts w:ascii="Avenir Next LT Pro" w:hAnsi="Avenir Next LT Pro" w:cs="Segoe UI"/>
          <w:color w:val="000000" w:themeColor="text1"/>
          <w:sz w:val="22"/>
          <w:szCs w:val="22"/>
          <w:shd w:val="clear" w:color="auto" w:fill="FFFFFF"/>
        </w:rPr>
        <w:t>interacts</w:t>
      </w:r>
      <w:r w:rsidR="0003280B" w:rsidRPr="00644ADB">
        <w:rPr>
          <w:rFonts w:ascii="Avenir Next LT Pro" w:hAnsi="Avenir Next LT Pro" w:cs="Segoe UI"/>
          <w:color w:val="000000" w:themeColor="text1"/>
          <w:sz w:val="22"/>
          <w:szCs w:val="22"/>
          <w:shd w:val="clear" w:color="auto" w:fill="FFFFFF"/>
        </w:rPr>
        <w:t xml:space="preserve"> with each other freely and can talk about a diverse range of topics, often extending outside of their work duties. Due to the inherent nature of informal communication, it moves a lot faster and does not have a paper trail.</w:t>
      </w:r>
      <w:r w:rsidR="006514E0" w:rsidRPr="00644ADB">
        <w:rPr>
          <w:rFonts w:ascii="Avenir Next LT Pro" w:hAnsi="Avenir Next LT Pro" w:cs="Segoe UI"/>
          <w:color w:val="000000" w:themeColor="text1"/>
          <w:sz w:val="22"/>
          <w:szCs w:val="22"/>
          <w:shd w:val="clear" w:color="auto" w:fill="FFFFFF"/>
        </w:rPr>
        <w:t xml:space="preserve"> </w:t>
      </w:r>
    </w:p>
    <w:p w14:paraId="2FCB97BD" w14:textId="01C1768D" w:rsidR="00F73F07" w:rsidRPr="00644ADB" w:rsidRDefault="00F73F07" w:rsidP="00F73F07">
      <w:pPr>
        <w:rPr>
          <w:rFonts w:ascii="Avenir Next LT Pro" w:hAnsi="Avenir Next LT Pro"/>
        </w:rPr>
      </w:pPr>
      <w:r w:rsidRPr="00644ADB">
        <w:rPr>
          <w:rFonts w:ascii="Avenir Next LT Pro" w:hAnsi="Avenir Next LT Pro"/>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Semantic Barriers</w:t>
      </w:r>
      <w:r w:rsidRPr="00644ADB">
        <w:rPr>
          <w:rFonts w:ascii="Avenir Next LT Pro" w:hAnsi="Avenir Next LT Pro"/>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44ADB">
        <w:rPr>
          <w:rFonts w:ascii="Avenir Next LT Pro" w:hAnsi="Avenir Next LT Pro"/>
        </w:rPr>
        <w:t xml:space="preserve">  The use of difficult and multiple use of languages, words, figures, symbols create semantic barriers.</w:t>
      </w:r>
    </w:p>
    <w:p w14:paraId="308908C6" w14:textId="545857F6" w:rsidR="00F73F07" w:rsidRPr="00644ADB" w:rsidRDefault="00F73F07" w:rsidP="00F73F07">
      <w:pPr>
        <w:pStyle w:val="ListParagraph"/>
        <w:numPr>
          <w:ilvl w:val="0"/>
          <w:numId w:val="14"/>
        </w:numPr>
        <w:spacing w:after="60" w:line="256" w:lineRule="auto"/>
        <w:rPr>
          <w:rFonts w:ascii="Avenir Next LT Pro" w:hAnsi="Avenir Next LT Pro"/>
        </w:rPr>
      </w:pPr>
      <w:r w:rsidRPr="00644ADB">
        <w:rPr>
          <w:rFonts w:ascii="Avenir Next LT Pro" w:hAnsi="Avenir Next LT Pro"/>
          <w:b/>
          <w:bCs/>
          <w:color w:val="FFC000" w:themeColor="accent4"/>
          <w:u w:val="single"/>
          <w14:textOutline w14:w="0" w14:cap="flat" w14:cmpd="sng" w14:algn="ctr">
            <w14:noFill/>
            <w14:prstDash w14:val="solid"/>
            <w14:round/>
          </w14:textOutline>
          <w14:props3d w14:extrusionH="57150" w14:contourW="0" w14:prstMaterial="softEdge">
            <w14:bevelT w14:w="25400" w14:h="38100" w14:prst="circle"/>
          </w14:props3d>
        </w:rPr>
        <w:t>Language</w:t>
      </w:r>
      <w:r w:rsidRPr="00644ADB">
        <w:rPr>
          <w:rFonts w:ascii="Avenir Next LT Pro" w:hAnsi="Avenir Next LT Pro"/>
        </w:rPr>
        <w:t xml:space="preserve">– A meaning sent by the sender can be quite different from the meaning understood by the receiver. Long and complex sentences create problem in communication process. </w:t>
      </w:r>
    </w:p>
    <w:p w14:paraId="142268FA" w14:textId="6A40D4EC" w:rsidR="00F73F07" w:rsidRPr="00644ADB" w:rsidRDefault="00F73F07" w:rsidP="00F73F07">
      <w:pPr>
        <w:pStyle w:val="ListParagraph"/>
        <w:numPr>
          <w:ilvl w:val="0"/>
          <w:numId w:val="14"/>
        </w:numPr>
        <w:spacing w:after="60" w:line="256" w:lineRule="auto"/>
        <w:rPr>
          <w:rFonts w:ascii="Avenir Next LT Pro" w:hAnsi="Avenir Next LT Pro"/>
        </w:rPr>
      </w:pPr>
      <w:r w:rsidRPr="00644ADB">
        <w:rPr>
          <w:rFonts w:ascii="Avenir Next LT Pro" w:hAnsi="Avenir Next LT Pro"/>
          <w:b/>
          <w:color w:val="FFC000" w:themeColor="accent4"/>
          <w:u w:val="single"/>
          <w14:textOutline w14:w="0" w14:cap="flat" w14:cmpd="sng" w14:algn="ctr">
            <w14:noFill/>
            <w14:prstDash w14:val="solid"/>
            <w14:round/>
          </w14:textOutline>
          <w14:props3d w14:extrusionH="57150" w14:contourW="0" w14:prstMaterial="softEdge">
            <w14:bevelT w14:w="25400" w14:h="38100" w14:prst="circle"/>
          </w14:props3d>
        </w:rPr>
        <w:t>Jargon</w:t>
      </w:r>
      <w:r w:rsidRPr="00644ADB">
        <w:rPr>
          <w:rFonts w:ascii="Avenir Next LT Pro" w:hAnsi="Avenir Next LT Pro"/>
        </w:rPr>
        <w:t>– Technical or unfamiliar language creates barriers. The message should be simple and condensed as far as possible so that no confusion is created.</w:t>
      </w:r>
    </w:p>
    <w:p w14:paraId="21A46E31" w14:textId="0BE2DDB0" w:rsidR="00F73F07" w:rsidRPr="00644ADB" w:rsidRDefault="006B59AC" w:rsidP="000478F8">
      <w:pPr>
        <w:spacing w:after="60" w:line="256" w:lineRule="auto"/>
        <w:ind w:left="360"/>
        <w:rPr>
          <w:rFonts w:ascii="Avenir Next LT Pro" w:hAnsi="Avenir Next LT Pro"/>
        </w:rPr>
      </w:pPr>
      <w:r w:rsidRPr="00644ADB">
        <w:rPr>
          <w:rFonts w:ascii="Avenir Next LT Pro" w:hAnsi="Avenir Next LT Pro"/>
          <w:noProof/>
        </w:rPr>
        <w:drawing>
          <wp:inline distT="0" distB="0" distL="0" distR="0" wp14:anchorId="331BCF79" wp14:editId="663A4139">
            <wp:extent cx="4267200" cy="22479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F5B4F45" w14:textId="2949D593" w:rsidR="0055293A" w:rsidRPr="00644ADB" w:rsidRDefault="0055293A" w:rsidP="000478F8">
      <w:pPr>
        <w:spacing w:after="60" w:line="256" w:lineRule="auto"/>
        <w:ind w:left="360"/>
        <w:rPr>
          <w:rFonts w:ascii="Avenir Next LT Pro" w:hAnsi="Avenir Next LT Pro"/>
          <w:b/>
          <w:bCs/>
        </w:rPr>
      </w:pPr>
      <w:r w:rsidRPr="00644ADB">
        <w:rPr>
          <w:rFonts w:ascii="Avenir Next LT Pro" w:hAnsi="Avenir Next LT Pro"/>
          <w:b/>
          <w:bCs/>
        </w:rPr>
        <w:t>Ques 2:</w:t>
      </w:r>
      <w:r w:rsidRPr="00644ADB">
        <w:rPr>
          <w:rFonts w:ascii="Avenir Next LT Pro" w:hAnsi="Avenir Next LT Pro"/>
        </w:rPr>
        <w:t xml:space="preserve"> Write short note on the following:</w:t>
      </w:r>
    </w:p>
    <w:p w14:paraId="195F573F" w14:textId="0AEE82F0" w:rsidR="000478F8" w:rsidRPr="00644ADB" w:rsidRDefault="003A7A53" w:rsidP="000478F8">
      <w:pPr>
        <w:spacing w:after="60" w:line="256" w:lineRule="auto"/>
        <w:ind w:left="360"/>
        <w:rPr>
          <w:rFonts w:ascii="Avenir Next LT Pro" w:hAnsi="Avenir Next LT Pro"/>
          <w:b/>
          <w:bCs/>
        </w:rPr>
      </w:pPr>
      <w:r w:rsidRPr="00644ADB">
        <w:rPr>
          <w:rFonts w:ascii="Avenir Next LT Pro" w:hAnsi="Avenir Next LT Pro"/>
          <w:b/>
          <w:bCs/>
        </w:rPr>
        <w:t>Answer 2-</w:t>
      </w:r>
    </w:p>
    <w:p w14:paraId="7B21DE5E" w14:textId="5D5CAA4B" w:rsidR="005438CD" w:rsidRPr="00644ADB" w:rsidRDefault="005438CD" w:rsidP="000478F8">
      <w:pPr>
        <w:spacing w:after="60" w:line="256" w:lineRule="auto"/>
        <w:ind w:left="360"/>
        <w:rPr>
          <w:rFonts w:ascii="Avenir Next LT Pro" w:hAnsi="Avenir Next LT Pro"/>
          <w:b/>
          <w:bCs/>
        </w:rPr>
      </w:pPr>
      <w:r w:rsidRPr="00644ADB">
        <w:rPr>
          <w:rFonts w:ascii="Avenir Next LT Pro" w:hAnsi="Avenir Next LT Pro"/>
          <w:b/>
          <w:bCs/>
          <w:noProof/>
          <w:lang w:val="en-US"/>
        </w:rPr>
        <mc:AlternateContent>
          <mc:Choice Requires="wps">
            <w:drawing>
              <wp:anchor distT="0" distB="0" distL="114300" distR="114300" simplePos="0" relativeHeight="251661312" behindDoc="0" locked="0" layoutInCell="1" allowOverlap="1" wp14:anchorId="46FDD9AF" wp14:editId="1394F1A2">
                <wp:simplePos x="0" y="0"/>
                <wp:positionH relativeFrom="column">
                  <wp:posOffset>0</wp:posOffset>
                </wp:positionH>
                <wp:positionV relativeFrom="paragraph">
                  <wp:posOffset>0</wp:posOffset>
                </wp:positionV>
                <wp:extent cx="5890260" cy="22860"/>
                <wp:effectExtent l="0" t="0" r="34290" b="34290"/>
                <wp:wrapNone/>
                <wp:docPr id="8" name="Straight Connector 8"/>
                <wp:cNvGraphicFramePr/>
                <a:graphic xmlns:a="http://schemas.openxmlformats.org/drawingml/2006/main">
                  <a:graphicData uri="http://schemas.microsoft.com/office/word/2010/wordprocessingShape">
                    <wps:wsp>
                      <wps:cNvCnPr/>
                      <wps:spPr>
                        <a:xfrm flipV="1">
                          <a:off x="0" y="0"/>
                          <a:ext cx="589026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E9F1D" id="Straight Connector 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3.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gq/wgEAANEDAAAOAAAAZHJzL2Uyb0RvYy54bWysU02P0zAQvSPxHyzfadJIrErUdA9dwQVB&#10;xcLevc64seQvjU2T/nvGThoQICQQF8sf897MezPe30/WsAtg1N51fLupOQMnfa/dueNfPr99teMs&#10;JuF6YbyDjl8h8vvDyxf7MbTQ+MGbHpARiYvtGDo+pBTaqopyACvixgdw9Kg8WpHoiOeqRzESuzVV&#10;U9d31eixD+glxEi3D/MjPxR+pUCmj0pFSMx0nGpLZcWyPue1OuxFe0YRBi2XMsQ/VGGFdpR0pXoQ&#10;SbCvqH+hslqij16ljfS28kppCUUDqdnWP6l5HESAooXMiWG1Kf4/WvnhckKm+45To5yw1KLHhEKf&#10;h8SO3jky0CPbZZ/GEFsKP7oTLqcYTphFTwotU0aHJxqBYgMJY1Nx+bq6DFNiki5f797UzR01Q9Jb&#10;0+xoS3zVTJPpAsb0DrxledNxo102QbTi8j6mOfQWQrhc1lxI2aWrgRxs3CdQJIwSziWVkYKjQXYR&#10;NAxCSnBpu6Qu0RmmtDErsC5p/whc4jMUyrj9DXhFlMzepRVstfP4u+xpupWs5vibA7PubMGz76+l&#10;RcUampti7jLjeTB/PBf49594+AYAAP//AwBQSwMEFAAGAAgAAAAhADqSjIDbAAAAAwEAAA8AAABk&#10;cnMvZG93bnJldi54bWxMj0FLw0AQhe+C/2EZwYu0GyNEjdkUEfVQT60W9DbJjklodjZkp2n8965e&#10;9DLweI/3vilWs+vVRGPoPBu4XCagiGtvO24MvL0+LW5ABUG22HsmA18UYFWenhSYW3/kDU1baVQs&#10;4ZCjgVZkyLUOdUsOw9IPxNH79KNDiXJstB3xGMtdr9MkybTDjuNCiwM9tFTvtwdn4CP48LhbV9Pz&#10;frOe8eJF0vfaGnN+Nt/fgRKa5S8MP/gRHcrIVPkD26B6A/ER+b3Ru02vM1CVgasMdFno/+zlNwAA&#10;AP//AwBQSwECLQAUAAYACAAAACEAtoM4kv4AAADhAQAAEwAAAAAAAAAAAAAAAAAAAAAAW0NvbnRl&#10;bnRfVHlwZXNdLnhtbFBLAQItABQABgAIAAAAIQA4/SH/1gAAAJQBAAALAAAAAAAAAAAAAAAAAC8B&#10;AABfcmVscy8ucmVsc1BLAQItABQABgAIAAAAIQC9Cgq/wgEAANEDAAAOAAAAAAAAAAAAAAAAAC4C&#10;AABkcnMvZTJvRG9jLnhtbFBLAQItABQABgAIAAAAIQA6koyA2wAAAAMBAAAPAAAAAAAAAAAAAAAA&#10;ABwEAABkcnMvZG93bnJldi54bWxQSwUGAAAAAAQABADzAAAAJAUAAAAA&#10;" strokecolor="#4472c4 [3204]" strokeweight=".5pt">
                <v:stroke joinstyle="miter"/>
              </v:line>
            </w:pict>
          </mc:Fallback>
        </mc:AlternateContent>
      </w:r>
    </w:p>
    <w:p w14:paraId="2C1CFECC" w14:textId="0742ADDF" w:rsidR="003A7A53" w:rsidRPr="00644ADB" w:rsidRDefault="005438CD" w:rsidP="003A7A53">
      <w:pPr>
        <w:spacing w:after="60" w:line="256" w:lineRule="auto"/>
        <w:ind w:left="360"/>
        <w:rPr>
          <w:rFonts w:ascii="Avenir Next LT Pro" w:hAnsi="Avenir Next LT Pro"/>
        </w:rPr>
      </w:pPr>
      <w:r w:rsidRPr="00644ADB">
        <w:rPr>
          <w:rFonts w:ascii="Avenir Next LT Pro" w:hAnsi="Avenir Next LT Pro"/>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a) Diagonal</w:t>
      </w:r>
      <w:r w:rsidR="003A7A53" w:rsidRPr="00644ADB">
        <w:rPr>
          <w:rFonts w:ascii="Avenir Next LT Pro" w:hAnsi="Avenir Next LT Pro"/>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Communication </w:t>
      </w:r>
      <w:r w:rsidR="003A7A53" w:rsidRPr="00644ADB">
        <w:rPr>
          <w:rFonts w:ascii="Avenir Next LT Pro" w:hAnsi="Avenir Next LT Pro"/>
        </w:rPr>
        <w:t>is the communication held between different structures of a business firm. It is the communication between the higher and lower sectors of a business firm. It is also known as cross-functional communication.</w:t>
      </w:r>
    </w:p>
    <w:p w14:paraId="6F679B18" w14:textId="77777777" w:rsidR="003A7A53" w:rsidRPr="00644ADB" w:rsidRDefault="003A7A53" w:rsidP="003A7A53">
      <w:pPr>
        <w:spacing w:after="60" w:line="256" w:lineRule="auto"/>
        <w:ind w:left="360"/>
        <w:rPr>
          <w:rFonts w:ascii="Avenir Next LT Pro" w:hAnsi="Avenir Next LT Pro"/>
        </w:rPr>
      </w:pPr>
    </w:p>
    <w:p w14:paraId="74B5D064" w14:textId="0CB9231D" w:rsidR="003A7A53" w:rsidRPr="00644ADB" w:rsidRDefault="005438CD" w:rsidP="003A7A53">
      <w:pPr>
        <w:spacing w:after="60" w:line="256" w:lineRule="auto"/>
        <w:ind w:left="360"/>
        <w:rPr>
          <w:rFonts w:ascii="Avenir Next LT Pro" w:hAnsi="Avenir Next LT Pro"/>
        </w:rPr>
      </w:pPr>
      <w:r w:rsidRPr="00644ADB">
        <w:rPr>
          <w:rFonts w:ascii="Avenir Next LT Pro" w:hAnsi="Avenir Next LT Pro"/>
        </w:rPr>
        <w:t>Advantage: -</w:t>
      </w:r>
    </w:p>
    <w:p w14:paraId="7E088316" w14:textId="77777777" w:rsidR="003A7A53" w:rsidRPr="00644ADB" w:rsidRDefault="003A7A53" w:rsidP="003A7A53">
      <w:pPr>
        <w:spacing w:after="60" w:line="256" w:lineRule="auto"/>
        <w:ind w:left="360"/>
        <w:rPr>
          <w:rFonts w:ascii="Avenir Next LT Pro" w:hAnsi="Avenir Next LT Pro"/>
        </w:rPr>
      </w:pPr>
      <w:r w:rsidRPr="00644ADB">
        <w:rPr>
          <w:rFonts w:ascii="Avenir Next LT Pro" w:hAnsi="Avenir Next LT Pro"/>
        </w:rPr>
        <w:t>The shortest distance between two points is a straight line. Diagonal communication routes are the straight lines that speed communications directly to their recipients, at the moment communication is necessary.</w:t>
      </w:r>
    </w:p>
    <w:p w14:paraId="4B0E0EA6" w14:textId="3C463E5A" w:rsidR="003A7A53" w:rsidRPr="00644ADB" w:rsidRDefault="003A7A53" w:rsidP="003A7A53">
      <w:pPr>
        <w:spacing w:after="60" w:line="256" w:lineRule="auto"/>
        <w:ind w:left="360"/>
        <w:rPr>
          <w:rFonts w:ascii="Avenir Next LT Pro" w:hAnsi="Avenir Next LT Pro"/>
        </w:rPr>
      </w:pPr>
      <w:r w:rsidRPr="00644ADB">
        <w:rPr>
          <w:rFonts w:ascii="Avenir Next LT Pro" w:hAnsi="Avenir Next LT Pro"/>
        </w:rPr>
        <w:lastRenderedPageBreak/>
        <w:t xml:space="preserve">And as a </w:t>
      </w:r>
      <w:r w:rsidR="005438CD" w:rsidRPr="00644ADB">
        <w:rPr>
          <w:rFonts w:ascii="Avenir Next LT Pro" w:hAnsi="Avenir Next LT Pro"/>
        </w:rPr>
        <w:t>result,</w:t>
      </w:r>
      <w:r w:rsidRPr="00644ADB">
        <w:rPr>
          <w:rFonts w:ascii="Avenir Next LT Pro" w:hAnsi="Avenir Next LT Pro"/>
        </w:rPr>
        <w:t xml:space="preserve"> it ends communication barriers between the higher and lower sectors of a business.</w:t>
      </w:r>
    </w:p>
    <w:p w14:paraId="1C855C77" w14:textId="49B4C04C" w:rsidR="003A7A53" w:rsidRPr="00644ADB" w:rsidRDefault="003A7A53" w:rsidP="003A7A53">
      <w:pPr>
        <w:spacing w:after="60" w:line="256" w:lineRule="auto"/>
        <w:ind w:left="360"/>
        <w:rPr>
          <w:rFonts w:ascii="Avenir Next LT Pro" w:hAnsi="Avenir Next LT Pro"/>
        </w:rPr>
      </w:pPr>
      <w:r w:rsidRPr="00644ADB">
        <w:rPr>
          <w:rFonts w:ascii="Avenir Next LT Pro" w:hAnsi="Avenir Next LT Pro"/>
          <w:noProof/>
        </w:rPr>
        <w:drawing>
          <wp:inline distT="0" distB="0" distL="0" distR="0" wp14:anchorId="5D331DDC" wp14:editId="1DF48C3D">
            <wp:extent cx="4453643" cy="2545080"/>
            <wp:effectExtent l="0" t="0" r="44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4484434" cy="2562676"/>
                    </a:xfrm>
                    <a:prstGeom prst="rect">
                      <a:avLst/>
                    </a:prstGeom>
                  </pic:spPr>
                </pic:pic>
              </a:graphicData>
            </a:graphic>
          </wp:inline>
        </w:drawing>
      </w:r>
    </w:p>
    <w:p w14:paraId="3326EE51" w14:textId="1E250606" w:rsidR="003A7A53" w:rsidRPr="00644ADB" w:rsidRDefault="005438CD" w:rsidP="00644ADB">
      <w:pPr>
        <w:spacing w:after="60" w:line="256" w:lineRule="auto"/>
        <w:rPr>
          <w:rFonts w:ascii="Avenir Next LT Pro" w:hAnsi="Avenir Next LT Pro"/>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644ADB">
        <w:rPr>
          <w:rFonts w:ascii="Avenir Next LT Pro" w:hAnsi="Avenir Next LT Pro"/>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b) Grapevine</w:t>
      </w:r>
      <w:r w:rsidR="003A7A53" w:rsidRPr="00644ADB">
        <w:rPr>
          <w:rFonts w:ascii="Avenir Next LT Pro" w:hAnsi="Avenir Next LT Pro"/>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communication</w:t>
      </w:r>
      <w:r w:rsidRPr="00644ADB">
        <w:rPr>
          <w:rFonts w:ascii="Avenir Next LT Pro" w:hAnsi="Avenir Next LT Pro"/>
        </w:rPr>
        <w:t xml:space="preserve"> is a</w:t>
      </w:r>
      <w:r w:rsidR="003A7A53" w:rsidRPr="00644ADB">
        <w:rPr>
          <w:rFonts w:ascii="Avenir Next LT Pro" w:hAnsi="Avenir Next LT Pro"/>
        </w:rPr>
        <w:t xml:space="preserve"> communication held without following a recommended structure in an organization is informal communication. So, grapevine communication can be described as a casual and unofficial communication system within the organization. </w:t>
      </w:r>
    </w:p>
    <w:p w14:paraId="77916553" w14:textId="0934495A" w:rsidR="003A7A53" w:rsidRPr="00644ADB" w:rsidRDefault="005438CD" w:rsidP="00644ADB">
      <w:pPr>
        <w:spacing w:after="60" w:line="256" w:lineRule="auto"/>
        <w:rPr>
          <w:rFonts w:ascii="Avenir Next LT Pro" w:hAnsi="Avenir Next LT Pro"/>
        </w:rPr>
      </w:pPr>
      <w:r w:rsidRPr="00644ADB">
        <w:rPr>
          <w:rFonts w:ascii="Avenir Next LT Pro" w:hAnsi="Avenir Next LT Pro"/>
        </w:rPr>
        <w:t>E.g.,</w:t>
      </w:r>
      <w:r w:rsidR="0055293A" w:rsidRPr="00644ADB">
        <w:rPr>
          <w:rFonts w:ascii="Avenir Next LT Pro" w:hAnsi="Avenir Next LT Pro"/>
        </w:rPr>
        <w:t xml:space="preserve"> </w:t>
      </w:r>
      <w:r w:rsidR="003A7A53" w:rsidRPr="00644ADB">
        <w:rPr>
          <w:rFonts w:ascii="Avenir Next LT Pro" w:hAnsi="Avenir Next LT Pro"/>
        </w:rPr>
        <w:t>Think of the lunch meetings you attend with your team. The conversation during such times revolves around your work, yet it remains unofficial and forms informal or personal relationships between you and your team members.</w:t>
      </w:r>
    </w:p>
    <w:p w14:paraId="1FE9216F" w14:textId="77777777" w:rsidR="003A7A53" w:rsidRPr="00644ADB" w:rsidRDefault="003A7A53" w:rsidP="003A7A53">
      <w:pPr>
        <w:spacing w:after="60" w:line="256" w:lineRule="auto"/>
        <w:ind w:left="360"/>
        <w:rPr>
          <w:rFonts w:ascii="Avenir Next LT Pro" w:hAnsi="Avenir Next LT Pro"/>
        </w:rPr>
      </w:pPr>
    </w:p>
    <w:p w14:paraId="5D174A94" w14:textId="30A7855B" w:rsidR="003A7A53" w:rsidRPr="00644ADB" w:rsidRDefault="0055293A" w:rsidP="003A7A53">
      <w:pPr>
        <w:spacing w:after="60" w:line="256" w:lineRule="auto"/>
        <w:ind w:left="360"/>
        <w:rPr>
          <w:rFonts w:ascii="Avenir Next LT Pro" w:hAnsi="Avenir Next LT Pro"/>
        </w:rPr>
      </w:pPr>
      <w:r w:rsidRPr="00644ADB">
        <w:rPr>
          <w:rFonts w:ascii="Avenir Next LT Pro" w:hAnsi="Avenir Next LT Pro"/>
          <w:noProof/>
        </w:rPr>
        <w:drawing>
          <wp:inline distT="0" distB="0" distL="0" distR="0" wp14:anchorId="25B3B82C" wp14:editId="73FA15FB">
            <wp:extent cx="4535129" cy="2133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4623026" cy="2175263"/>
                    </a:xfrm>
                    <a:prstGeom prst="rect">
                      <a:avLst/>
                    </a:prstGeom>
                  </pic:spPr>
                </pic:pic>
              </a:graphicData>
            </a:graphic>
          </wp:inline>
        </w:drawing>
      </w:r>
    </w:p>
    <w:p w14:paraId="1C358347" w14:textId="77777777" w:rsidR="0055293A" w:rsidRPr="00644ADB" w:rsidRDefault="0055293A" w:rsidP="0055293A">
      <w:pPr>
        <w:spacing w:after="60" w:line="256" w:lineRule="auto"/>
        <w:rPr>
          <w:rFonts w:ascii="Avenir Next LT Pro" w:hAnsi="Avenir Next LT Pro"/>
        </w:rPr>
      </w:pPr>
    </w:p>
    <w:p w14:paraId="2BEEED29" w14:textId="403742F1" w:rsidR="003A7A53" w:rsidRPr="00644ADB" w:rsidRDefault="0055293A" w:rsidP="0055293A">
      <w:pPr>
        <w:spacing w:after="60" w:line="256" w:lineRule="auto"/>
        <w:rPr>
          <w:rFonts w:ascii="Avenir Next LT Pro" w:hAnsi="Avenir Next LT Pro"/>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644ADB">
        <w:rPr>
          <w:rFonts w:ascii="Avenir Next LT Pro" w:hAnsi="Avenir Next LT Pro"/>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c</w:t>
      </w:r>
      <w:r w:rsidR="005438CD" w:rsidRPr="00644ADB">
        <w:rPr>
          <w:rFonts w:ascii="Avenir Next LT Pro" w:hAnsi="Avenir Next LT Pro"/>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sidRPr="00644ADB">
        <w:rPr>
          <w:rFonts w:ascii="Avenir Next LT Pro" w:hAnsi="Avenir Next LT Pro"/>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Paralanguage</w:t>
      </w:r>
      <w:r w:rsidR="003A7A53" w:rsidRPr="00644ADB">
        <w:rPr>
          <w:rFonts w:ascii="Avenir Next LT Pro" w:hAnsi="Avenir Next LT Pro"/>
        </w:rPr>
        <w:t> refers to the non-verbal elements of communication used to modify meaning and convey emotion. Paralanguage may be expressed consciously or unconsciously, and it includes the pitch, volume, and, in some cases, intonation of speech. Sometimes the definition is restricted to vocally-produced sounds.</w:t>
      </w:r>
    </w:p>
    <w:p w14:paraId="36421008" w14:textId="332849C8" w:rsidR="003A7A53" w:rsidRPr="00644ADB" w:rsidRDefault="003A7A53" w:rsidP="0055293A">
      <w:pPr>
        <w:spacing w:after="60" w:line="256" w:lineRule="auto"/>
        <w:rPr>
          <w:rFonts w:ascii="Avenir Next LT Pro" w:hAnsi="Avenir Next LT Pro"/>
        </w:rPr>
      </w:pPr>
      <w:r w:rsidRPr="00644ADB">
        <w:rPr>
          <w:rFonts w:ascii="Avenir Next LT Pro" w:hAnsi="Avenir Next LT Pro"/>
        </w:rPr>
        <w:t>The study of paralanguage is known as paralinguistics.</w:t>
      </w:r>
      <w:r w:rsidR="00497D38" w:rsidRPr="00644ADB">
        <w:rPr>
          <w:rFonts w:ascii="Avenir Next LT Pro" w:hAnsi="Avenir Next LT Pro"/>
        </w:rPr>
        <w:t xml:space="preserve"> </w:t>
      </w:r>
      <w:r w:rsidRPr="00644ADB">
        <w:rPr>
          <w:rFonts w:ascii="Avenir Next LT Pro" w:hAnsi="Avenir Next LT Pro"/>
        </w:rPr>
        <w:t>An example of paralanguage is the pitch of your voice.</w:t>
      </w:r>
    </w:p>
    <w:p w14:paraId="27B447D2" w14:textId="4A341CE7" w:rsidR="003A7A53" w:rsidRPr="00644ADB" w:rsidRDefault="003A7A53" w:rsidP="003A7A53">
      <w:pPr>
        <w:rPr>
          <w:rFonts w:ascii="Avenir Next LT Pro" w:hAnsi="Avenir Next LT Pro"/>
        </w:rPr>
      </w:pPr>
    </w:p>
    <w:p w14:paraId="351F4F93" w14:textId="77777777" w:rsidR="00644ADB" w:rsidRDefault="00644ADB" w:rsidP="003A7A53">
      <w:pPr>
        <w:rPr>
          <w:rFonts w:ascii="Avenir Next LT Pro" w:hAnsi="Avenir Next LT Pro"/>
          <w:b/>
          <w:bCs/>
        </w:rPr>
      </w:pPr>
    </w:p>
    <w:p w14:paraId="64DF84EC" w14:textId="77777777" w:rsidR="00644ADB" w:rsidRDefault="00644ADB" w:rsidP="003A7A53">
      <w:pPr>
        <w:rPr>
          <w:rFonts w:ascii="Avenir Next LT Pro" w:hAnsi="Avenir Next LT Pro"/>
          <w:b/>
          <w:bCs/>
        </w:rPr>
      </w:pPr>
    </w:p>
    <w:p w14:paraId="4C45AD0C" w14:textId="0D3C7EF7" w:rsidR="003A7A53" w:rsidRPr="00644ADB" w:rsidRDefault="00497D38" w:rsidP="003A7A53">
      <w:pPr>
        <w:rPr>
          <w:rFonts w:ascii="Avenir Next LT Pro" w:hAnsi="Avenir Next LT Pro"/>
        </w:rPr>
      </w:pPr>
      <w:r w:rsidRPr="00644ADB">
        <w:rPr>
          <w:rFonts w:ascii="Avenir Next LT Pro" w:hAnsi="Avenir Next LT Pro"/>
          <w:b/>
          <w:bCs/>
        </w:rPr>
        <w:t>Ques 3</w:t>
      </w:r>
      <w:r w:rsidRPr="00644ADB">
        <w:rPr>
          <w:rFonts w:ascii="Avenir Next LT Pro" w:hAnsi="Avenir Next LT Pro"/>
        </w:rPr>
        <w:t>: Describe body language in detail.</w:t>
      </w:r>
    </w:p>
    <w:p w14:paraId="16D6C207" w14:textId="77777777" w:rsidR="00644ADB" w:rsidRDefault="00497D38" w:rsidP="003A7A53">
      <w:pPr>
        <w:rPr>
          <w:rFonts w:ascii="Avenir Next LT Pro" w:hAnsi="Avenir Next LT Pro"/>
          <w:b/>
          <w:bCs/>
        </w:rPr>
      </w:pPr>
      <w:r w:rsidRPr="00644ADB">
        <w:rPr>
          <w:rFonts w:ascii="Avenir Next LT Pro" w:hAnsi="Avenir Next LT Pro"/>
          <w:b/>
          <w:bCs/>
        </w:rPr>
        <w:t>Answer 3 –</w:t>
      </w:r>
    </w:p>
    <w:p w14:paraId="1A402AA8" w14:textId="34114D7F" w:rsidR="005438CD" w:rsidRPr="00644ADB" w:rsidRDefault="005438CD" w:rsidP="003A7A53">
      <w:pPr>
        <w:rPr>
          <w:rFonts w:ascii="Avenir Next LT Pro" w:hAnsi="Avenir Next LT Pro"/>
          <w:b/>
          <w:bCs/>
        </w:rPr>
      </w:pPr>
      <w:r w:rsidRPr="00644ADB">
        <w:rPr>
          <w:rFonts w:ascii="Avenir Next LT Pro" w:hAnsi="Avenir Next LT Pro"/>
          <w:b/>
          <w:bCs/>
          <w:noProof/>
          <w:lang w:val="en-US"/>
        </w:rPr>
        <mc:AlternateContent>
          <mc:Choice Requires="wps">
            <w:drawing>
              <wp:anchor distT="0" distB="0" distL="114300" distR="114300" simplePos="0" relativeHeight="251663360" behindDoc="0" locked="0" layoutInCell="1" allowOverlap="1" wp14:anchorId="67F02D9F" wp14:editId="04131CA2">
                <wp:simplePos x="0" y="0"/>
                <wp:positionH relativeFrom="column">
                  <wp:posOffset>0</wp:posOffset>
                </wp:positionH>
                <wp:positionV relativeFrom="paragraph">
                  <wp:posOffset>0</wp:posOffset>
                </wp:positionV>
                <wp:extent cx="5890260" cy="22860"/>
                <wp:effectExtent l="0" t="0" r="34290" b="34290"/>
                <wp:wrapNone/>
                <wp:docPr id="9" name="Straight Connector 9"/>
                <wp:cNvGraphicFramePr/>
                <a:graphic xmlns:a="http://schemas.openxmlformats.org/drawingml/2006/main">
                  <a:graphicData uri="http://schemas.microsoft.com/office/word/2010/wordprocessingShape">
                    <wps:wsp>
                      <wps:cNvCnPr/>
                      <wps:spPr>
                        <a:xfrm flipV="1">
                          <a:off x="0" y="0"/>
                          <a:ext cx="589026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52F62" id="Straight Connector 9"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3.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OCrwwEAANEDAAAOAAAAZHJzL2Uyb0RvYy54bWysU02P0zAQvSPxHyzfadJIrNqo6R66Wi4I&#10;Kha4e51xY8lfGpsm/feMnTYgQEigvVh2/N6bec+T3f1kDTsDRu1dx9ermjNw0vfanTr+5fPjmw1n&#10;MQnXC+MddPwCkd/vX7/ajaGFxg/e9ICMRFxsx9DxIaXQVlWUA1gRVz6Ao0vl0YpERzxVPYqR1K2p&#10;mrq+q0aPfUAvIUb6+jBf8n3RVwpk+qhUhMRMx6m3VFYs63Neq/1OtCcUYdDy2ob4jy6s0I6KLlIP&#10;Ign2DfVvUlZL9NGrtJLeVl4pLaF4IDfr+hc3T4MIULxQODEsMcWXk5Ufzkdkuu/4ljMnLD3RU0Kh&#10;T0NiB+8cBeiRbXNOY4gtwQ/uiNdTDEfMpieFlimjw1cagRIDGWNTSfmypAxTYpI+vt1s6+aOHkPS&#10;XdNsaEt61SyT5QLG9A68ZXnTcaNdDkG04vw+phl6gxAvtzU3UnbpYiCDjfsEioxRwbmlMlJwMMjO&#10;goZBSAkura+lCzrTlDZmIdal7F+JV3ymQhm3fyEvjFLZu7SQrXYe/1Q9TbeW1Yy/JTD7zhE8+/5S&#10;nqhEQ3NTwr3OeB7Mn8+F/uNP3H8HAAD//wMAUEsDBBQABgAIAAAAIQA6koyA2wAAAAMBAAAPAAAA&#10;ZHJzL2Rvd25yZXYueG1sTI9BS8NAEIXvgv9hGcGLtBsjRI3ZFBH1UE+tFvQ2yY5JaHY2ZKdp/Peu&#10;XvQy8HiP974pVrPr1URj6DwbuFwmoIhrbztuDLy9Pi1uQAVBtth7JgNfFGBVnp4UmFt/5A1NW2lU&#10;LOGQo4FWZMi1DnVLDsPSD8TR+/SjQ4lybLQd8RjLXa/TJMm0w47jQosDPbRU77cHZ+Aj+PC4W1fT&#10;836znvHiRdL32hpzfjbf34ESmuUvDD/4ER3KyFT5A9ugegPxEfm90btNrzNQlYGrDHRZ6P/s5TcA&#10;AAD//wMAUEsBAi0AFAAGAAgAAAAhALaDOJL+AAAA4QEAABMAAAAAAAAAAAAAAAAAAAAAAFtDb250&#10;ZW50X1R5cGVzXS54bWxQSwECLQAUAAYACAAAACEAOP0h/9YAAACUAQAACwAAAAAAAAAAAAAAAAAv&#10;AQAAX3JlbHMvLnJlbHNQSwECLQAUAAYACAAAACEAdajgq8MBAADRAwAADgAAAAAAAAAAAAAAAAAu&#10;AgAAZHJzL2Uyb0RvYy54bWxQSwECLQAUAAYACAAAACEAOpKMgNsAAAADAQAADwAAAAAAAAAAAAAA&#10;AAAdBAAAZHJzL2Rvd25yZXYueG1sUEsFBgAAAAAEAAQA8wAAACUFAAAAAA==&#10;" strokecolor="#4472c4 [3204]" strokeweight=".5pt">
                <v:stroke joinstyle="miter"/>
              </v:line>
            </w:pict>
          </mc:Fallback>
        </mc:AlternateContent>
      </w:r>
    </w:p>
    <w:p w14:paraId="7D9DB44B" w14:textId="558757AE" w:rsidR="00497D38" w:rsidRPr="00644ADB" w:rsidRDefault="00497D38" w:rsidP="00497D38">
      <w:pPr>
        <w:rPr>
          <w:rFonts w:ascii="Avenir Next LT Pro" w:hAnsi="Avenir Next LT Pro"/>
        </w:rPr>
      </w:pPr>
      <w:r w:rsidRPr="00644ADB">
        <w:rPr>
          <w:rFonts w:ascii="Avenir Next LT Pro" w:hAnsi="Avenir Next LT Pro"/>
        </w:rPr>
        <w:t>Body language is the range of nonverbal signals that you use to communicate your feelings and intentions. These include your posture, facial expressions, and hand gestures.</w:t>
      </w:r>
      <w:r w:rsidR="005438CD" w:rsidRPr="00644ADB">
        <w:rPr>
          <w:rFonts w:ascii="Avenir Next LT Pro" w:hAnsi="Avenir Next LT Pro"/>
        </w:rPr>
        <w:t xml:space="preserve"> </w:t>
      </w:r>
      <w:r w:rsidRPr="00644ADB">
        <w:rPr>
          <w:rFonts w:ascii="Avenir Next LT Pro" w:hAnsi="Avenir Next LT Pro"/>
        </w:rPr>
        <w:t>Your ability to understand and interpret body language can help you to pick up on unspoken issues or negative feelings in others.</w:t>
      </w:r>
    </w:p>
    <w:p w14:paraId="27ADB8FA" w14:textId="25B51EBF" w:rsidR="00497D38" w:rsidRPr="00644ADB" w:rsidRDefault="00497D38" w:rsidP="00497D38">
      <w:pPr>
        <w:rPr>
          <w:rFonts w:ascii="Avenir Next LT Pro" w:hAnsi="Avenir Next LT Pro"/>
        </w:rPr>
      </w:pPr>
      <w:r w:rsidRPr="00644ADB">
        <w:rPr>
          <w:rFonts w:ascii="Avenir Next LT Pro" w:hAnsi="Avenir Next LT Pro"/>
        </w:rPr>
        <w:t>You can also use body language in a positive way to add strength to your verbal messages. The many different types of nonverbal communication or body language include</w:t>
      </w:r>
    </w:p>
    <w:p w14:paraId="796279F2" w14:textId="6114C913" w:rsidR="00497D38" w:rsidRPr="00644ADB" w:rsidRDefault="00497D38" w:rsidP="00497D38">
      <w:pPr>
        <w:rPr>
          <w:rFonts w:ascii="Avenir Next LT Pro" w:hAnsi="Avenir Next LT Pro"/>
        </w:rPr>
      </w:pPr>
      <w:r w:rsidRPr="00644ADB">
        <w:rPr>
          <w:rFonts w:ascii="Avenir Next LT Pro" w:hAnsi="Avenir Next LT Pro"/>
          <w:b/>
          <w:bCs/>
          <w:color w:val="FFC000" w:themeColor="accent4"/>
          <w14:textOutline w14:w="0" w14:cap="flat" w14:cmpd="sng" w14:algn="ctr">
            <w14:noFill/>
            <w14:prstDash w14:val="solid"/>
            <w14:round/>
          </w14:textOutline>
          <w14:props3d w14:extrusionH="57150" w14:contourW="0" w14:prstMaterial="softEdge">
            <w14:bevelT w14:w="25400" w14:h="38100" w14:prst="circle"/>
          </w14:props3d>
        </w:rPr>
        <w:t>Facial expressions</w:t>
      </w:r>
      <w:r w:rsidRPr="00644ADB">
        <w:rPr>
          <w:rFonts w:ascii="Avenir Next LT Pro" w:hAnsi="Avenir Next LT Pro"/>
        </w:rPr>
        <w:t>. The human face is extremely expressive, able to convey countless emotions without saying a word. The facial expressions for happiness, sadness, anger, surprise, fear, and disgust are the same across cultures.</w:t>
      </w:r>
    </w:p>
    <w:p w14:paraId="1589BC14" w14:textId="7C784E50" w:rsidR="00497D38" w:rsidRPr="00644ADB" w:rsidRDefault="00497D38" w:rsidP="00497D38">
      <w:pPr>
        <w:rPr>
          <w:rFonts w:ascii="Avenir Next LT Pro" w:hAnsi="Avenir Next LT Pro"/>
        </w:rPr>
      </w:pPr>
      <w:r w:rsidRPr="00644ADB">
        <w:rPr>
          <w:rFonts w:ascii="Avenir Next LT Pro" w:hAnsi="Avenir Next LT Pro"/>
          <w:b/>
          <w:bCs/>
          <w:color w:val="FFC000" w:themeColor="accent4"/>
          <w14:textOutline w14:w="0" w14:cap="flat" w14:cmpd="sng" w14:algn="ctr">
            <w14:noFill/>
            <w14:prstDash w14:val="solid"/>
            <w14:round/>
          </w14:textOutline>
          <w14:props3d w14:extrusionH="57150" w14:contourW="0" w14:prstMaterial="softEdge">
            <w14:bevelT w14:w="25400" w14:h="38100" w14:prst="circle"/>
          </w14:props3d>
        </w:rPr>
        <w:t>Body movement and posture</w:t>
      </w:r>
      <w:r w:rsidRPr="00644ADB">
        <w:rPr>
          <w:rFonts w:ascii="Avenir Next LT Pro" w:hAnsi="Avenir Next LT Pro"/>
        </w:rPr>
        <w:t>. Consider how your perceptions of people are affected by the way they sit, walk, stand, or hold their head.</w:t>
      </w:r>
    </w:p>
    <w:p w14:paraId="227E6215" w14:textId="2E615118" w:rsidR="00497D38" w:rsidRPr="00644ADB" w:rsidRDefault="00497D38" w:rsidP="00497D38">
      <w:pPr>
        <w:rPr>
          <w:rFonts w:ascii="Avenir Next LT Pro" w:hAnsi="Avenir Next LT Pro"/>
        </w:rPr>
      </w:pPr>
      <w:r w:rsidRPr="00644ADB">
        <w:rPr>
          <w:rFonts w:ascii="Avenir Next LT Pro" w:hAnsi="Avenir Next LT Pro"/>
          <w:b/>
          <w:bCs/>
          <w:color w:val="FFC000" w:themeColor="accent4"/>
          <w14:textOutline w14:w="0" w14:cap="flat" w14:cmpd="sng" w14:algn="ctr">
            <w14:noFill/>
            <w14:prstDash w14:val="solid"/>
            <w14:round/>
          </w14:textOutline>
          <w14:props3d w14:extrusionH="57150" w14:contourW="0" w14:prstMaterial="softEdge">
            <w14:bevelT w14:w="25400" w14:h="38100" w14:prst="circle"/>
          </w14:props3d>
        </w:rPr>
        <w:t>Gestures</w:t>
      </w:r>
      <w:r w:rsidRPr="00644ADB">
        <w:rPr>
          <w:rFonts w:ascii="Avenir Next LT Pro" w:hAnsi="Avenir Next LT Pro"/>
        </w:rPr>
        <w:t>. Gestures are woven into the fabric of our daily lives. You may wave, point, beckon, or use your hands when arguing or speaking animatedly, often expressing yourself with gestures without thinking.</w:t>
      </w:r>
    </w:p>
    <w:p w14:paraId="658593B2" w14:textId="504B2307" w:rsidR="00497D38" w:rsidRPr="00644ADB" w:rsidRDefault="00497D38" w:rsidP="00497D38">
      <w:pPr>
        <w:rPr>
          <w:rFonts w:ascii="Avenir Next LT Pro" w:hAnsi="Avenir Next LT Pro"/>
        </w:rPr>
      </w:pPr>
      <w:r w:rsidRPr="00644ADB">
        <w:rPr>
          <w:rFonts w:ascii="Avenir Next LT Pro" w:hAnsi="Avenir Next LT Pro"/>
          <w:b/>
          <w:bCs/>
          <w:color w:val="FFC000" w:themeColor="accent4"/>
          <w14:textOutline w14:w="0" w14:cap="flat" w14:cmpd="sng" w14:algn="ctr">
            <w14:noFill/>
            <w14:prstDash w14:val="solid"/>
            <w14:round/>
          </w14:textOutline>
          <w14:props3d w14:extrusionH="57150" w14:contourW="0" w14:prstMaterial="softEdge">
            <w14:bevelT w14:w="25400" w14:h="38100" w14:prst="circle"/>
          </w14:props3d>
        </w:rPr>
        <w:t>Eye contact</w:t>
      </w:r>
      <w:r w:rsidRPr="00644ADB">
        <w:rPr>
          <w:rFonts w:ascii="Avenir Next LT Pro" w:hAnsi="Avenir Next LT Pro"/>
        </w:rPr>
        <w:t>. Since the visual sense is dominant for most people, eye contact is an especially important type of nonverbal communication. The way you look at someone can communicate many things, including interest, affection, hostility, or attraction</w:t>
      </w:r>
    </w:p>
    <w:p w14:paraId="5B61CA83" w14:textId="5684EA7F" w:rsidR="00497D38" w:rsidRPr="00644ADB" w:rsidRDefault="00497D38" w:rsidP="00497D38">
      <w:pPr>
        <w:rPr>
          <w:rFonts w:ascii="Avenir Next LT Pro" w:hAnsi="Avenir Next LT Pro"/>
        </w:rPr>
      </w:pPr>
      <w:r w:rsidRPr="00644ADB">
        <w:rPr>
          <w:rFonts w:ascii="Avenir Next LT Pro" w:hAnsi="Avenir Next LT Pro"/>
          <w:noProof/>
        </w:rPr>
        <w:drawing>
          <wp:inline distT="0" distB="0" distL="0" distR="0" wp14:anchorId="1514B9D5" wp14:editId="6DE10DDC">
            <wp:extent cx="4572000" cy="2168012"/>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4681632" cy="2219999"/>
                    </a:xfrm>
                    <a:prstGeom prst="rect">
                      <a:avLst/>
                    </a:prstGeom>
                  </pic:spPr>
                </pic:pic>
              </a:graphicData>
            </a:graphic>
          </wp:inline>
        </w:drawing>
      </w:r>
    </w:p>
    <w:p w14:paraId="5A9D9739" w14:textId="77777777" w:rsidR="00644ADB" w:rsidRDefault="00644ADB" w:rsidP="00497D38">
      <w:pPr>
        <w:rPr>
          <w:rFonts w:ascii="Avenir Next LT Pro" w:hAnsi="Avenir Next LT Pro"/>
          <w:b/>
          <w:bCs/>
        </w:rPr>
      </w:pPr>
    </w:p>
    <w:p w14:paraId="4A0080F9" w14:textId="77777777" w:rsidR="00644ADB" w:rsidRDefault="00644ADB" w:rsidP="00497D38">
      <w:pPr>
        <w:rPr>
          <w:rFonts w:ascii="Avenir Next LT Pro" w:hAnsi="Avenir Next LT Pro"/>
          <w:b/>
          <w:bCs/>
        </w:rPr>
      </w:pPr>
    </w:p>
    <w:p w14:paraId="6943A254" w14:textId="77777777" w:rsidR="00644ADB" w:rsidRDefault="00644ADB" w:rsidP="00497D38">
      <w:pPr>
        <w:rPr>
          <w:rFonts w:ascii="Avenir Next LT Pro" w:hAnsi="Avenir Next LT Pro"/>
          <w:b/>
          <w:bCs/>
        </w:rPr>
      </w:pPr>
    </w:p>
    <w:p w14:paraId="300AAFEF" w14:textId="77777777" w:rsidR="00644ADB" w:rsidRDefault="00644ADB" w:rsidP="00497D38">
      <w:pPr>
        <w:rPr>
          <w:rFonts w:ascii="Avenir Next LT Pro" w:hAnsi="Avenir Next LT Pro"/>
          <w:b/>
          <w:bCs/>
        </w:rPr>
      </w:pPr>
    </w:p>
    <w:p w14:paraId="6047C435" w14:textId="77777777" w:rsidR="00644ADB" w:rsidRDefault="00644ADB" w:rsidP="00497D38">
      <w:pPr>
        <w:rPr>
          <w:rFonts w:ascii="Avenir Next LT Pro" w:hAnsi="Avenir Next LT Pro"/>
          <w:b/>
          <w:bCs/>
        </w:rPr>
      </w:pPr>
    </w:p>
    <w:p w14:paraId="5857072F" w14:textId="77777777" w:rsidR="00644ADB" w:rsidRDefault="00644ADB" w:rsidP="00497D38">
      <w:pPr>
        <w:rPr>
          <w:rFonts w:ascii="Avenir Next LT Pro" w:hAnsi="Avenir Next LT Pro"/>
          <w:b/>
          <w:bCs/>
        </w:rPr>
      </w:pPr>
    </w:p>
    <w:p w14:paraId="44250000" w14:textId="3C3F02B1" w:rsidR="00DC6A87" w:rsidRPr="00644ADB" w:rsidRDefault="00DC6A87" w:rsidP="00497D38">
      <w:pPr>
        <w:rPr>
          <w:rFonts w:ascii="Avenir Next LT Pro" w:hAnsi="Avenir Next LT Pro"/>
        </w:rPr>
      </w:pPr>
      <w:r w:rsidRPr="00644ADB">
        <w:rPr>
          <w:rFonts w:ascii="Avenir Next LT Pro" w:hAnsi="Avenir Next LT Pro"/>
          <w:b/>
          <w:bCs/>
        </w:rPr>
        <w:t>Ques 4:</w:t>
      </w:r>
      <w:r w:rsidRPr="00644ADB">
        <w:rPr>
          <w:rFonts w:ascii="Avenir Next LT Pro" w:hAnsi="Avenir Next LT Pro"/>
        </w:rPr>
        <w:t xml:space="preserve"> What are the five distinctive features of writing?</w:t>
      </w:r>
    </w:p>
    <w:p w14:paraId="286809A5" w14:textId="3019FB6F" w:rsidR="005438CD" w:rsidRPr="00644ADB" w:rsidRDefault="005438CD" w:rsidP="00497D38">
      <w:pPr>
        <w:rPr>
          <w:rFonts w:ascii="Avenir Next LT Pro" w:hAnsi="Avenir Next LT Pro"/>
          <w:b/>
          <w:bCs/>
        </w:rPr>
      </w:pPr>
      <w:r w:rsidRPr="00644ADB">
        <w:rPr>
          <w:rFonts w:ascii="Avenir Next LT Pro" w:hAnsi="Avenir Next LT Pro"/>
          <w:b/>
          <w:bCs/>
        </w:rPr>
        <w:t>Answer 4 –</w:t>
      </w:r>
    </w:p>
    <w:p w14:paraId="5CE9A9EC" w14:textId="6FCF8D0A" w:rsidR="005438CD" w:rsidRPr="00644ADB" w:rsidRDefault="005438CD" w:rsidP="00497D38">
      <w:pPr>
        <w:rPr>
          <w:rFonts w:ascii="Avenir Next LT Pro" w:hAnsi="Avenir Next LT Pro"/>
          <w:b/>
          <w:bCs/>
        </w:rPr>
      </w:pPr>
      <w:r w:rsidRPr="00644ADB">
        <w:rPr>
          <w:rFonts w:ascii="Avenir Next LT Pro" w:hAnsi="Avenir Next LT Pro"/>
          <w:b/>
          <w:bCs/>
          <w:noProof/>
          <w:lang w:val="en-US"/>
        </w:rPr>
        <mc:AlternateContent>
          <mc:Choice Requires="wps">
            <w:drawing>
              <wp:anchor distT="0" distB="0" distL="114300" distR="114300" simplePos="0" relativeHeight="251665408" behindDoc="0" locked="0" layoutInCell="1" allowOverlap="1" wp14:anchorId="0862AFEC" wp14:editId="4D03AACE">
                <wp:simplePos x="0" y="0"/>
                <wp:positionH relativeFrom="column">
                  <wp:posOffset>0</wp:posOffset>
                </wp:positionH>
                <wp:positionV relativeFrom="paragraph">
                  <wp:posOffset>0</wp:posOffset>
                </wp:positionV>
                <wp:extent cx="5890260" cy="22860"/>
                <wp:effectExtent l="0" t="0" r="34290" b="34290"/>
                <wp:wrapNone/>
                <wp:docPr id="10" name="Straight Connector 10"/>
                <wp:cNvGraphicFramePr/>
                <a:graphic xmlns:a="http://schemas.openxmlformats.org/drawingml/2006/main">
                  <a:graphicData uri="http://schemas.microsoft.com/office/word/2010/wordprocessingShape">
                    <wps:wsp>
                      <wps:cNvCnPr/>
                      <wps:spPr>
                        <a:xfrm flipV="1">
                          <a:off x="0" y="0"/>
                          <a:ext cx="589026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582291" id="Straight Connector 10"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3.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gkpwgEAANMDAAAOAAAAZHJzL2Uyb0RvYy54bWysU02P0zAQvSPxHyzfadJIrErUdA9dwQVB&#10;xcLevc64seQvjU2T/nvGThoQICQQF8v2zHsz73m8v5+sYRfAqL3r+HZTcwZO+l67c8e/fH77asdZ&#10;TML1wngHHb9C5PeHly/2Y2ih8YM3PSAjEhfbMXR8SCm0VRXlAFbEjQ/gKKg8WpHoiOeqRzESuzVV&#10;U9d31eixD+glxEi3D3OQHwq/UiDTR6UiJGY6Tr2lsmJZn/NaHfaiPaMIg5ZLG+IfurBCOyq6Uj2I&#10;JNhX1L9QWS3RR6/SRnpbeaW0hKKB1Gzrn9Q8DiJA0ULmxLDaFP8frfxwOSHTPb0d2eOEpTd6TCj0&#10;eUjs6J0jBz0yCpJTY4gtAY7uhMsphhNm2ZNCy5TR4YmIihEkjU3F5+vqM0yJSbp8vXtTN3dUT1Ks&#10;aXa0Jb5qpsl0AWN6B96yvOm40S7bIFpxeR/TnHpLIVxua26k7NLVQE427hMokkYF55bKUMHRILsI&#10;GgchJbi0XUqX7AxT2pgVWJeyfwQu+RkKZeD+BrwiSmXv0gq22nn8XfU03VpWc/7NgVl3tuDZ99fy&#10;RMUampxi7jLleTR/PBf49794+AYAAP//AwBQSwMEFAAGAAgAAAAhADqSjIDbAAAAAwEAAA8AAABk&#10;cnMvZG93bnJldi54bWxMj0FLw0AQhe+C/2EZwYu0GyNEjdkUEfVQT60W9DbJjklodjZkp2n8965e&#10;9DLweI/3vilWs+vVRGPoPBu4XCagiGtvO24MvL0+LW5ABUG22HsmA18UYFWenhSYW3/kDU1baVQs&#10;4ZCjgVZkyLUOdUsOw9IPxNH79KNDiXJstB3xGMtdr9MkybTDjuNCiwM9tFTvtwdn4CP48LhbV9Pz&#10;frOe8eJF0vfaGnN+Nt/fgRKa5S8MP/gRHcrIVPkD26B6A/ER+b3Ru02vM1CVgasMdFno/+zlNwAA&#10;AP//AwBQSwECLQAUAAYACAAAACEAtoM4kv4AAADhAQAAEwAAAAAAAAAAAAAAAAAAAAAAW0NvbnRl&#10;bnRfVHlwZXNdLnhtbFBLAQItABQABgAIAAAAIQA4/SH/1gAAAJQBAAALAAAAAAAAAAAAAAAAAC8B&#10;AABfcmVscy8ucmVsc1BLAQItABQABgAIAAAAIQBzrgkpwgEAANMDAAAOAAAAAAAAAAAAAAAAAC4C&#10;AABkcnMvZTJvRG9jLnhtbFBLAQItABQABgAIAAAAIQA6koyA2wAAAAMBAAAPAAAAAAAAAAAAAAAA&#10;ABwEAABkcnMvZG93bnJldi54bWxQSwUGAAAAAAQABADzAAAAJAUAAAAA&#10;" strokecolor="#4472c4 [3204]" strokeweight=".5pt">
                <v:stroke joinstyle="miter"/>
              </v:line>
            </w:pict>
          </mc:Fallback>
        </mc:AlternateContent>
      </w:r>
    </w:p>
    <w:p w14:paraId="1E618D30" w14:textId="77777777" w:rsidR="00DC6A87" w:rsidRPr="00644ADB" w:rsidRDefault="00DC6A87" w:rsidP="003A7A53">
      <w:pPr>
        <w:rPr>
          <w:rFonts w:ascii="Avenir Next LT Pro" w:hAnsi="Avenir Next LT Pro"/>
        </w:rPr>
      </w:pPr>
      <w:r w:rsidRPr="00644ADB">
        <w:rPr>
          <w:rFonts w:ascii="Avenir Next LT Pro" w:hAnsi="Avenir Next LT Pro"/>
        </w:rPr>
        <w:t xml:space="preserve">The five Features of Effective Writing are focus, organization, support and elaboration, grammatical conventions, and style. </w:t>
      </w:r>
    </w:p>
    <w:p w14:paraId="0A554A68" w14:textId="0BC83EDF" w:rsidR="00DC6A87" w:rsidRPr="00644ADB" w:rsidRDefault="00991BEF" w:rsidP="003A7A53">
      <w:pPr>
        <w:rPr>
          <w:rFonts w:ascii="Avenir Next LT Pro" w:hAnsi="Avenir Next LT Pro"/>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644ADB">
        <w:rPr>
          <w:rFonts w:ascii="Avenir Next LT Pro" w:hAnsi="Avenir Next LT Pro"/>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1)</w:t>
      </w:r>
      <w:r w:rsidR="00DC6A87" w:rsidRPr="00644ADB">
        <w:rPr>
          <w:rFonts w:ascii="Avenir Next LT Pro" w:hAnsi="Avenir Next LT Pro"/>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Thesis Focus:</w:t>
      </w:r>
    </w:p>
    <w:p w14:paraId="721CD106" w14:textId="11F633EA" w:rsidR="00DC6A87" w:rsidRPr="00644ADB" w:rsidRDefault="00DC6A87" w:rsidP="003A7A53">
      <w:pPr>
        <w:rPr>
          <w:rFonts w:ascii="Avenir Next LT Pro" w:hAnsi="Avenir Next LT Pro"/>
        </w:rPr>
      </w:pPr>
      <w:r w:rsidRPr="00644ADB">
        <w:rPr>
          <w:rFonts w:ascii="Avenir Next LT Pro" w:hAnsi="Avenir Next LT Pro"/>
        </w:rPr>
        <w:t xml:space="preserve"> Focus is the topic/subject/thesis established by the writer in response to the writing task. The writer must clearly establish a focus as he/she </w:t>
      </w:r>
      <w:r w:rsidR="007A6BB0" w:rsidRPr="00644ADB">
        <w:rPr>
          <w:rFonts w:ascii="Avenir Next LT Pro" w:hAnsi="Avenir Next LT Pro"/>
        </w:rPr>
        <w:t>fulfils</w:t>
      </w:r>
      <w:r w:rsidRPr="00644ADB">
        <w:rPr>
          <w:rFonts w:ascii="Avenir Next LT Pro" w:hAnsi="Avenir Next LT Pro"/>
        </w:rPr>
        <w:t xml:space="preserve"> the assignment of the prompt. If the writer retreats from the subject matter presented in the prompt or addresses it too broadly, the focus is weakened. Writers may effectively use an inductive organizational plan which does not actually identify the subject matter at the beginning and may not literally identify the subject matter at all. The presence, therefore, of a focus must be determined in light of the method of development chosen by the writer. If the reader is confused about the subject matter, the writer has not effectively established a focus. If the reader is engaged and not confused, the writer probably has been effective in establishing a focus. </w:t>
      </w:r>
    </w:p>
    <w:p w14:paraId="4D1C69A4" w14:textId="2B6A200D" w:rsidR="00DC6A87" w:rsidRPr="00644ADB" w:rsidRDefault="00991BEF" w:rsidP="003A7A53">
      <w:pPr>
        <w:rPr>
          <w:rFonts w:ascii="Avenir Next LT Pro" w:hAnsi="Avenir Next LT Pro"/>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644ADB">
        <w:rPr>
          <w:rFonts w:ascii="Avenir Next LT Pro" w:hAnsi="Avenir Next LT Pro"/>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2)</w:t>
      </w:r>
      <w:r w:rsidR="00DC6A87" w:rsidRPr="00644ADB">
        <w:rPr>
          <w:rFonts w:ascii="Avenir Next LT Pro" w:hAnsi="Avenir Next LT Pro"/>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Organization</w:t>
      </w:r>
      <w:r w:rsidRPr="00644ADB">
        <w:rPr>
          <w:rFonts w:ascii="Avenir Next LT Pro" w:hAnsi="Avenir Next LT Pro"/>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w:t>
      </w:r>
    </w:p>
    <w:p w14:paraId="6D48D909" w14:textId="128A55DD" w:rsidR="00DC6A87" w:rsidRPr="00644ADB" w:rsidRDefault="00DC6A87" w:rsidP="003A7A53">
      <w:pPr>
        <w:rPr>
          <w:rFonts w:ascii="Avenir Next LT Pro" w:hAnsi="Avenir Next LT Pro"/>
        </w:rPr>
      </w:pPr>
      <w:r w:rsidRPr="00644ADB">
        <w:rPr>
          <w:rFonts w:ascii="Avenir Next LT Pro" w:hAnsi="Avenir Next LT Pro"/>
        </w:rPr>
        <w:t xml:space="preserve">Organization is the progression, relatedness, and completeness of ideas. The writer establishes for the reader a well-organized composition, which exhibits a constancy of purpose through the development of elements forming an effective beginning, middle, and end. The response demonstrates a clear progression of related ideas and/or events and is unified and complete. </w:t>
      </w:r>
    </w:p>
    <w:p w14:paraId="631E3460" w14:textId="6CBB9BA9" w:rsidR="00DC6A87" w:rsidRPr="00644ADB" w:rsidRDefault="00991BEF" w:rsidP="003A7A53">
      <w:pPr>
        <w:rPr>
          <w:rFonts w:ascii="Avenir Next LT Pro" w:hAnsi="Avenir Next LT Pro"/>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644ADB">
        <w:rPr>
          <w:rFonts w:ascii="Avenir Next LT Pro" w:hAnsi="Avenir Next LT Pro"/>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3)</w:t>
      </w:r>
      <w:r w:rsidR="00DC6A87" w:rsidRPr="00644ADB">
        <w:rPr>
          <w:rFonts w:ascii="Avenir Next LT Pro" w:hAnsi="Avenir Next LT Pro"/>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Support and Elaboration</w:t>
      </w:r>
      <w:r w:rsidRPr="00644ADB">
        <w:rPr>
          <w:rFonts w:ascii="Avenir Next LT Pro" w:hAnsi="Avenir Next LT Pro"/>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w:t>
      </w:r>
    </w:p>
    <w:p w14:paraId="091BC15F" w14:textId="75026CC1" w:rsidR="00DC6A87" w:rsidRPr="00644ADB" w:rsidRDefault="00DC6A87" w:rsidP="003A7A53">
      <w:pPr>
        <w:rPr>
          <w:rFonts w:ascii="Avenir Next LT Pro" w:hAnsi="Avenir Next LT Pro"/>
        </w:rPr>
      </w:pPr>
      <w:r w:rsidRPr="00644ADB">
        <w:rPr>
          <w:rFonts w:ascii="Avenir Next LT Pro" w:hAnsi="Avenir Next LT Pro"/>
        </w:rPr>
        <w:t xml:space="preserve">Support and Elaboration form the extension and development of the topic/subject/thesis. The writer provides sufficient elaboration to present the ideas and/or events clearly. Two important concepts in determining whether details are supportive are the concepts of relatedness and sufficiency. To be supportive of the subject matter, details must be related to the focus of the response. Relatedness has to do with the directness of the relationship that the writer establishes between the information and the subject matter. Supporting details should be relevant and clear. The writer must present his/her ideas with enough power and clarity to cause the support to be sufficient. Effective use of concrete, specific details strengthen the power of the response. Insufficiency is often characterized by undeveloped details, redundancy, and the repetitious paraphrasing of the same point. Sufficiency has less to do with amount than with the weight or power of the information that is provided. </w:t>
      </w:r>
    </w:p>
    <w:p w14:paraId="7E578342" w14:textId="2D88200E" w:rsidR="00991BEF" w:rsidRPr="00644ADB" w:rsidRDefault="00991BEF" w:rsidP="003A7A53">
      <w:pPr>
        <w:rPr>
          <w:rFonts w:ascii="Avenir Next LT Pro" w:hAnsi="Avenir Next LT Pro"/>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644ADB">
        <w:rPr>
          <w:rFonts w:ascii="Avenir Next LT Pro" w:hAnsi="Avenir Next LT Pro"/>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4)</w:t>
      </w:r>
      <w:r w:rsidR="00DC6A87" w:rsidRPr="00644ADB">
        <w:rPr>
          <w:rFonts w:ascii="Avenir Next LT Pro" w:hAnsi="Avenir Next LT Pro"/>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Grammatical Conventions</w:t>
      </w:r>
      <w:r w:rsidRPr="00644ADB">
        <w:rPr>
          <w:rFonts w:ascii="Avenir Next LT Pro" w:hAnsi="Avenir Next LT Pro"/>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w:t>
      </w:r>
    </w:p>
    <w:p w14:paraId="31DA3259" w14:textId="7E5370E9" w:rsidR="00DC6A87" w:rsidRPr="00644ADB" w:rsidRDefault="00DC6A87" w:rsidP="003A7A53">
      <w:pPr>
        <w:rPr>
          <w:rFonts w:ascii="Avenir Next LT Pro" w:hAnsi="Avenir Next LT Pro"/>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644ADB">
        <w:rPr>
          <w:rFonts w:ascii="Avenir Next LT Pro" w:hAnsi="Avenir Next LT Pro"/>
        </w:rPr>
        <w:t xml:space="preserve">Grammatical conventions involve correctness in sentence formation, usage, and mechanics. The writer has control of grammatical conventions that are appropriate to the writing task. Errors, if present, do not impede the reader’s understanding of the ideas conveyed. </w:t>
      </w:r>
    </w:p>
    <w:p w14:paraId="35745B57" w14:textId="45A6EFCE" w:rsidR="00991BEF" w:rsidRPr="00644ADB" w:rsidRDefault="00991BEF" w:rsidP="003A7A53">
      <w:pPr>
        <w:rPr>
          <w:rFonts w:ascii="Avenir Next LT Pro" w:hAnsi="Avenir Next LT Pro"/>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644ADB">
        <w:rPr>
          <w:rFonts w:ascii="Avenir Next LT Pro" w:hAnsi="Avenir Next LT Pro"/>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lastRenderedPageBreak/>
        <w:t>5)</w:t>
      </w:r>
      <w:r w:rsidR="00DC6A87" w:rsidRPr="00644ADB">
        <w:rPr>
          <w:rFonts w:ascii="Avenir Next LT Pro" w:hAnsi="Avenir Next LT Pro"/>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Style</w:t>
      </w:r>
      <w:r w:rsidRPr="00644ADB">
        <w:rPr>
          <w:rFonts w:ascii="Avenir Next LT Pro" w:hAnsi="Avenir Next LT Pro"/>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w:t>
      </w:r>
    </w:p>
    <w:p w14:paraId="31C06166" w14:textId="4A36DACA" w:rsidR="00DC6A87" w:rsidRPr="00644ADB" w:rsidRDefault="00DC6A87" w:rsidP="003A7A53">
      <w:pPr>
        <w:rPr>
          <w:rFonts w:ascii="Avenir Next LT Pro" w:hAnsi="Avenir Next LT Pro"/>
        </w:rPr>
      </w:pPr>
      <w:r w:rsidRPr="00644ADB">
        <w:rPr>
          <w:rFonts w:ascii="Avenir Next LT Pro" w:hAnsi="Avenir Next LT Pro"/>
        </w:rPr>
        <w:t xml:space="preserve">Style is the control of language that is appropriate to the purpose, audience, and context of the writing task. The writer’s style is evident through word choice and sentence fluency. </w:t>
      </w:r>
      <w:r w:rsidR="00991BEF" w:rsidRPr="00644ADB">
        <w:rPr>
          <w:rFonts w:ascii="Avenir Next LT Pro" w:hAnsi="Avenir Next LT Pro"/>
        </w:rPr>
        <w:t>Skilful</w:t>
      </w:r>
      <w:r w:rsidRPr="00644ADB">
        <w:rPr>
          <w:rFonts w:ascii="Avenir Next LT Pro" w:hAnsi="Avenir Next LT Pro"/>
        </w:rPr>
        <w:t xml:space="preserve"> use of precise, purposeful vocabulary enhances the effectiveness of the composition through the use of appropriate words, phrases and descriptions that engage the audience. Sentence fluency involves using a variety of sentence styles to establish effective relationships between and among ideas, causes, and/or statements appropriate to the task.</w:t>
      </w:r>
    </w:p>
    <w:p w14:paraId="7F7FD829" w14:textId="669495C0" w:rsidR="0022350C" w:rsidRPr="00644ADB" w:rsidRDefault="0022350C" w:rsidP="003A7A53">
      <w:pPr>
        <w:rPr>
          <w:rFonts w:ascii="Avenir Next LT Pro" w:hAnsi="Avenir Next LT Pro"/>
        </w:rPr>
      </w:pPr>
    </w:p>
    <w:p w14:paraId="14764C27" w14:textId="076EBD31" w:rsidR="0022350C" w:rsidRPr="00644ADB" w:rsidRDefault="0022350C" w:rsidP="003A7A53">
      <w:pPr>
        <w:rPr>
          <w:rFonts w:ascii="Avenir Next LT Pro" w:hAnsi="Avenir Next LT Pro"/>
          <w:b/>
          <w:bCs/>
        </w:rPr>
      </w:pPr>
      <w:r w:rsidRPr="00644ADB">
        <w:rPr>
          <w:rFonts w:ascii="Avenir Next LT Pro" w:hAnsi="Avenir Next LT Pro"/>
          <w:b/>
          <w:bCs/>
        </w:rPr>
        <w:t>Ques 5</w:t>
      </w:r>
      <w:r w:rsidRPr="00644ADB">
        <w:rPr>
          <w:rFonts w:ascii="Avenir Next LT Pro" w:hAnsi="Avenir Next LT Pro"/>
        </w:rPr>
        <w:t>: Explain non-verbal communication. Elaborate the different types of listening</w:t>
      </w:r>
    </w:p>
    <w:p w14:paraId="6D41E680" w14:textId="20BC71E9" w:rsidR="0022350C" w:rsidRPr="00644ADB" w:rsidRDefault="0022350C" w:rsidP="003A7A53">
      <w:pPr>
        <w:rPr>
          <w:rFonts w:ascii="Avenir Next LT Pro" w:hAnsi="Avenir Next LT Pro"/>
          <w:b/>
          <w:bCs/>
        </w:rPr>
      </w:pPr>
      <w:r w:rsidRPr="00644ADB">
        <w:rPr>
          <w:rFonts w:ascii="Avenir Next LT Pro" w:hAnsi="Avenir Next LT Pro"/>
          <w:b/>
          <w:bCs/>
        </w:rPr>
        <w:t>Answer 5 –</w:t>
      </w:r>
    </w:p>
    <w:p w14:paraId="786ABFA6" w14:textId="32473280" w:rsidR="005438CD" w:rsidRPr="00644ADB" w:rsidRDefault="005438CD" w:rsidP="003A7A53">
      <w:pPr>
        <w:rPr>
          <w:rFonts w:ascii="Avenir Next LT Pro" w:hAnsi="Avenir Next LT Pro"/>
          <w:b/>
          <w:bCs/>
        </w:rPr>
      </w:pPr>
      <w:r w:rsidRPr="00644ADB">
        <w:rPr>
          <w:rFonts w:ascii="Avenir Next LT Pro" w:hAnsi="Avenir Next LT Pro"/>
          <w:b/>
          <w:bCs/>
          <w:noProof/>
          <w:lang w:val="en-US"/>
        </w:rPr>
        <mc:AlternateContent>
          <mc:Choice Requires="wps">
            <w:drawing>
              <wp:anchor distT="0" distB="0" distL="114300" distR="114300" simplePos="0" relativeHeight="251667456" behindDoc="0" locked="0" layoutInCell="1" allowOverlap="1" wp14:anchorId="70692141" wp14:editId="0C2DA2C4">
                <wp:simplePos x="0" y="0"/>
                <wp:positionH relativeFrom="column">
                  <wp:posOffset>0</wp:posOffset>
                </wp:positionH>
                <wp:positionV relativeFrom="paragraph">
                  <wp:posOffset>0</wp:posOffset>
                </wp:positionV>
                <wp:extent cx="5890260" cy="22860"/>
                <wp:effectExtent l="0" t="0" r="34290" b="34290"/>
                <wp:wrapNone/>
                <wp:docPr id="11" name="Straight Connector 11"/>
                <wp:cNvGraphicFramePr/>
                <a:graphic xmlns:a="http://schemas.openxmlformats.org/drawingml/2006/main">
                  <a:graphicData uri="http://schemas.microsoft.com/office/word/2010/wordprocessingShape">
                    <wps:wsp>
                      <wps:cNvCnPr/>
                      <wps:spPr>
                        <a:xfrm flipV="1">
                          <a:off x="0" y="0"/>
                          <a:ext cx="589026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ABE23" id="Straight Connector 1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3.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YmixQEAANMDAAAOAAAAZHJzL2Uyb0RvYy54bWysU02P0zAQvSPtf7B83yaNxKpETffQFVxW&#10;ULGwd68zbiz5S2PTpP+esdMGtCAkEBfLzsx7M+/NZHs/WcNOgFF71/H1quYMnPS9dseOf/3y/nbD&#10;WUzC9cJ4Bx0/Q+T3u5s32zG00PjBmx6QEYmL7Rg6PqQU2qqKcgAr4soHcBRUHq1I9MRj1aMYid2a&#10;qqnru2r02Af0EmKkrw9zkO8Kv1Ig0yelIiRmOk69pXJiOV/yWe22oj2iCIOWlzbEP3RhhXZUdKF6&#10;EEmwb6h/obJaoo9epZX0tvJKaQlFA6lZ16/UPA0iQNFC5sSw2BT/H638eDog0z3Nbs2ZE5Zm9JRQ&#10;6OOQ2N47Rw56ZBQkp8YQWwLs3QEvrxgOmGVPCi1TRodnIipGkDQ2FZ/Pi88wJSbp49vNu7q5o3FI&#10;ijXNhq7EV800mS5gTB/AW5YvHTfaZRtEK06PMc2p1xTC5bbmRsotnQ3kZOM+gyJpVHBuqSwV7A2y&#10;k6B1EFKCS0UYlS7ZGaa0MQuwLmX/CLzkZyiUhfsb8IIolb1LC9hq5/F31dN0bVnN+VcHZt3Zghff&#10;n8uIijW0OcXcy5bn1fz5XeA//sXddwAAAP//AwBQSwMEFAAGAAgAAAAhADqSjIDbAAAAAwEAAA8A&#10;AABkcnMvZG93bnJldi54bWxMj0FLw0AQhe+C/2EZwYu0GyNEjdkUEfVQT60W9DbJjklodjZkp2n8&#10;965e9DLweI/3vilWs+vVRGPoPBu4XCagiGtvO24MvL0+LW5ABUG22HsmA18UYFWenhSYW3/kDU1b&#10;aVQs4ZCjgVZkyLUOdUsOw9IPxNH79KNDiXJstB3xGMtdr9MkybTDjuNCiwM9tFTvtwdn4CP48Lhb&#10;V9PzfrOe8eJF0vfaGnN+Nt/fgRKa5S8MP/gRHcrIVPkD26B6A/ER+b3Ru02vM1CVgasMdFno/+zl&#10;NwAAAP//AwBQSwECLQAUAAYACAAAACEAtoM4kv4AAADhAQAAEwAAAAAAAAAAAAAAAAAAAAAAW0Nv&#10;bnRlbnRfVHlwZXNdLnhtbFBLAQItABQABgAIAAAAIQA4/SH/1gAAAJQBAAALAAAAAAAAAAAAAAAA&#10;AC8BAABfcmVscy8ucmVsc1BLAQItABQABgAIAAAAIQDocYmixQEAANMDAAAOAAAAAAAAAAAAAAAA&#10;AC4CAABkcnMvZTJvRG9jLnhtbFBLAQItABQABgAIAAAAIQA6koyA2wAAAAMBAAAPAAAAAAAAAAAA&#10;AAAAAB8EAABkcnMvZG93bnJldi54bWxQSwUGAAAAAAQABADzAAAAJwUAAAAA&#10;" strokecolor="#4472c4 [3204]" strokeweight=".5pt">
                <v:stroke joinstyle="miter"/>
              </v:line>
            </w:pict>
          </mc:Fallback>
        </mc:AlternateContent>
      </w:r>
    </w:p>
    <w:p w14:paraId="22934DED" w14:textId="0D81BBFD" w:rsidR="0022350C" w:rsidRPr="00644ADB" w:rsidRDefault="0022350C" w:rsidP="0022350C">
      <w:pPr>
        <w:rPr>
          <w:rFonts w:ascii="Avenir Next LT Pro" w:hAnsi="Avenir Next LT Pro"/>
        </w:rPr>
      </w:pPr>
      <w:r w:rsidRPr="00644ADB">
        <w:rPr>
          <w:rFonts w:ascii="Avenir Next LT Pro" w:hAnsi="Avenir Next LT Pro"/>
        </w:rPr>
        <w:t>Nonverbal communication is the transfer of information through the use of body language including eye contact, facial expressions, gestures and more. For example, smiling when you meet someone conveys friendliness, acceptance and openness. Everyone uses nonverbal communication all the time whether they know it or not.</w:t>
      </w:r>
      <w:r w:rsidR="00991BEF" w:rsidRPr="00644ADB">
        <w:rPr>
          <w:rFonts w:ascii="Avenir Next LT Pro" w:hAnsi="Avenir Next LT Pro"/>
        </w:rPr>
        <w:t xml:space="preserve"> </w:t>
      </w:r>
      <w:r w:rsidRPr="00644ADB">
        <w:rPr>
          <w:rFonts w:ascii="Avenir Next LT Pro" w:hAnsi="Avenir Next LT Pro"/>
        </w:rPr>
        <w:t>There are several ways nonverbal communication can support your ability to communicate effectively in the workplace, including:</w:t>
      </w:r>
    </w:p>
    <w:p w14:paraId="082153DE" w14:textId="77777777" w:rsidR="0022350C" w:rsidRPr="00644ADB" w:rsidRDefault="0022350C" w:rsidP="0022350C">
      <w:pPr>
        <w:rPr>
          <w:rFonts w:ascii="Avenir Next LT Pro" w:hAnsi="Avenir Next LT Pro"/>
        </w:rPr>
      </w:pPr>
      <w:r w:rsidRPr="00644ADB">
        <w:rPr>
          <w:rFonts w:ascii="Avenir Next LT Pro" w:hAnsi="Avenir Next LT Pro"/>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Supports your message</w:t>
      </w:r>
      <w:r w:rsidRPr="00644ADB">
        <w:rPr>
          <w:rFonts w:ascii="Avenir Next LT Pro" w:hAnsi="Avenir Next LT Pro"/>
        </w:rPr>
        <w:t>. When having a conversation, participating in a meeting or engaging in conversation, nonverbal cues can emphasize and underscore the content of your message. For example, using hand gestures to indicate the importance of an idea may tell your listeners to pay attention to and remember a key point.</w:t>
      </w:r>
    </w:p>
    <w:p w14:paraId="019B2C2A" w14:textId="77777777" w:rsidR="0022350C" w:rsidRPr="00644ADB" w:rsidRDefault="0022350C" w:rsidP="0022350C">
      <w:pPr>
        <w:rPr>
          <w:rFonts w:ascii="Avenir Next LT Pro" w:hAnsi="Avenir Next LT Pro"/>
        </w:rPr>
      </w:pPr>
    </w:p>
    <w:p w14:paraId="38FA09CB" w14:textId="77777777" w:rsidR="0022350C" w:rsidRPr="00644ADB" w:rsidRDefault="0022350C" w:rsidP="0022350C">
      <w:pPr>
        <w:rPr>
          <w:rFonts w:ascii="Avenir Next LT Pro" w:hAnsi="Avenir Next LT Pro"/>
        </w:rPr>
      </w:pPr>
      <w:r w:rsidRPr="00644ADB">
        <w:rPr>
          <w:rFonts w:ascii="Avenir Next LT Pro" w:hAnsi="Avenir Next LT Pro"/>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Communicates messages</w:t>
      </w:r>
      <w:r w:rsidRPr="00644ADB">
        <w:rPr>
          <w:rFonts w:ascii="Avenir Next LT Pro" w:hAnsi="Avenir Next LT Pro"/>
        </w:rPr>
        <w:t>. You may also use nonverbal communication completely to communicate with others. For example, if someone is explaining a sentiment you admire and agree with, you might nod your head up and down to express solidarity.</w:t>
      </w:r>
    </w:p>
    <w:p w14:paraId="6B5695F9" w14:textId="77777777" w:rsidR="0022350C" w:rsidRPr="00644ADB" w:rsidRDefault="0022350C" w:rsidP="0022350C">
      <w:pPr>
        <w:rPr>
          <w:rFonts w:ascii="Avenir Next LT Pro" w:hAnsi="Avenir Next LT Pro"/>
        </w:rPr>
      </w:pPr>
    </w:p>
    <w:p w14:paraId="73C465F8" w14:textId="77777777" w:rsidR="0022350C" w:rsidRPr="00644ADB" w:rsidRDefault="0022350C" w:rsidP="0022350C">
      <w:pPr>
        <w:rPr>
          <w:rFonts w:ascii="Avenir Next LT Pro" w:hAnsi="Avenir Next LT Pro"/>
        </w:rPr>
      </w:pPr>
      <w:r w:rsidRPr="00644ADB">
        <w:rPr>
          <w:rFonts w:ascii="Avenir Next LT Pro" w:hAnsi="Avenir Next LT Pro"/>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Communicates intention</w:t>
      </w:r>
      <w:r w:rsidRPr="00644ADB">
        <w:rPr>
          <w:rFonts w:ascii="Avenir Next LT Pro" w:hAnsi="Avenir Next LT Pro"/>
        </w:rPr>
        <w:t>. Your body language may also intentionally or unintentionally express your current condition. For example, people may pick up nonverbal cues that you are being dishonest, unengaged, excited or aggressive.</w:t>
      </w:r>
    </w:p>
    <w:p w14:paraId="5088C651" w14:textId="77777777" w:rsidR="0022350C" w:rsidRPr="00644ADB" w:rsidRDefault="0022350C" w:rsidP="0022350C">
      <w:pPr>
        <w:rPr>
          <w:rFonts w:ascii="Avenir Next LT Pro" w:hAnsi="Avenir Next LT Pro"/>
        </w:rPr>
      </w:pPr>
    </w:p>
    <w:p w14:paraId="2A2CE892" w14:textId="77777777" w:rsidR="0022350C" w:rsidRPr="00644ADB" w:rsidRDefault="0022350C" w:rsidP="0022350C">
      <w:pPr>
        <w:rPr>
          <w:rFonts w:ascii="Avenir Next LT Pro" w:hAnsi="Avenir Next LT Pro"/>
        </w:rPr>
      </w:pPr>
      <w:r w:rsidRPr="00644ADB">
        <w:rPr>
          <w:rFonts w:ascii="Avenir Next LT Pro" w:hAnsi="Avenir Next LT Pro"/>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Conveys feelings</w:t>
      </w:r>
      <w:r w:rsidRPr="00644ADB">
        <w:rPr>
          <w:rFonts w:ascii="Avenir Next LT Pro" w:hAnsi="Avenir Next LT Pro"/>
        </w:rPr>
        <w:t>. You can also use nonverbal communication to show your feelings, such as disappointment, relief, happiness, contentment and more.</w:t>
      </w:r>
    </w:p>
    <w:p w14:paraId="17E2E609" w14:textId="77777777" w:rsidR="0022350C" w:rsidRPr="00644ADB" w:rsidRDefault="0022350C" w:rsidP="0022350C">
      <w:pPr>
        <w:rPr>
          <w:rFonts w:ascii="Avenir Next LT Pro" w:hAnsi="Avenir Next LT Pro"/>
        </w:rPr>
      </w:pPr>
    </w:p>
    <w:p w14:paraId="769F9533" w14:textId="77777777" w:rsidR="0022350C" w:rsidRPr="00644ADB" w:rsidRDefault="0022350C" w:rsidP="0022350C">
      <w:pPr>
        <w:rPr>
          <w:rFonts w:ascii="Avenir Next LT Pro" w:hAnsi="Avenir Next LT Pro"/>
        </w:rPr>
      </w:pPr>
      <w:r w:rsidRPr="00644ADB">
        <w:rPr>
          <w:rFonts w:ascii="Avenir Next LT Pro" w:hAnsi="Avenir Next LT Pro"/>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Offers support</w:t>
      </w:r>
      <w:r w:rsidRPr="00644ADB">
        <w:rPr>
          <w:rFonts w:ascii="Avenir Next LT Pro" w:hAnsi="Avenir Next LT Pro"/>
        </w:rPr>
        <w:t>. Nonverbal cues are also a great way to show support. Whether it's a simple smile or pat on the back, action may speak louder than words in many cases.</w:t>
      </w:r>
    </w:p>
    <w:p w14:paraId="632BACA0" w14:textId="77777777" w:rsidR="0022350C" w:rsidRPr="00644ADB" w:rsidRDefault="0022350C" w:rsidP="0022350C">
      <w:pPr>
        <w:rPr>
          <w:rFonts w:ascii="Avenir Next LT Pro" w:hAnsi="Avenir Next LT Pro"/>
        </w:rPr>
      </w:pPr>
    </w:p>
    <w:p w14:paraId="638E4A53" w14:textId="7DD86423" w:rsidR="0022350C" w:rsidRPr="00644ADB" w:rsidRDefault="0022350C" w:rsidP="0022350C">
      <w:pPr>
        <w:rPr>
          <w:rFonts w:ascii="Avenir Next LT Pro" w:hAnsi="Avenir Next LT Pro"/>
        </w:rPr>
      </w:pPr>
      <w:r w:rsidRPr="00644ADB">
        <w:rPr>
          <w:rFonts w:ascii="Avenir Next LT Pro" w:hAnsi="Avenir Next LT Pro"/>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lastRenderedPageBreak/>
        <w:t>Showcases your personality</w:t>
      </w:r>
      <w:r w:rsidRPr="00644ADB">
        <w:rPr>
          <w:rFonts w:ascii="Avenir Next LT Pro" w:hAnsi="Avenir Next LT Pro"/>
        </w:rPr>
        <w:t>. Nonverbal communication is a great way to show who you are. For example, a kind and optimistic person might frequently smile with open body language and offer friendly touches.</w:t>
      </w:r>
    </w:p>
    <w:p w14:paraId="64C63C53" w14:textId="0D039A1C" w:rsidR="0022350C" w:rsidRPr="00644ADB" w:rsidRDefault="0022350C" w:rsidP="0022350C">
      <w:pPr>
        <w:rPr>
          <w:rFonts w:ascii="Avenir Next LT Pro" w:hAnsi="Avenir Next LT Pro"/>
        </w:rPr>
      </w:pPr>
      <w:r w:rsidRPr="00644ADB">
        <w:rPr>
          <w:rFonts w:ascii="Avenir Next LT Pro" w:hAnsi="Avenir Next LT Pro"/>
        </w:rPr>
        <w:t xml:space="preserve">Body language, movement, gesture, eye contact, space, facial </w:t>
      </w:r>
      <w:r w:rsidR="00991BEF" w:rsidRPr="00644ADB">
        <w:rPr>
          <w:rFonts w:ascii="Avenir Next LT Pro" w:hAnsi="Avenir Next LT Pro"/>
        </w:rPr>
        <w:t>expressions, paralanguage</w:t>
      </w:r>
      <w:r w:rsidRPr="00644ADB">
        <w:rPr>
          <w:rFonts w:ascii="Avenir Next LT Pro" w:hAnsi="Avenir Next LT Pro"/>
        </w:rPr>
        <w:t xml:space="preserve"> etc are example of </w:t>
      </w:r>
      <w:r w:rsidR="00991BEF" w:rsidRPr="00644ADB">
        <w:rPr>
          <w:rFonts w:ascii="Avenir Next LT Pro" w:hAnsi="Avenir Next LT Pro"/>
        </w:rPr>
        <w:t>non-verbal</w:t>
      </w:r>
      <w:r w:rsidRPr="00644ADB">
        <w:rPr>
          <w:rFonts w:ascii="Avenir Next LT Pro" w:hAnsi="Avenir Next LT Pro"/>
        </w:rPr>
        <w:t xml:space="preserve"> communication.</w:t>
      </w:r>
    </w:p>
    <w:p w14:paraId="240524C1" w14:textId="77777777" w:rsidR="0022350C" w:rsidRPr="00644ADB" w:rsidRDefault="0022350C" w:rsidP="0022350C">
      <w:pPr>
        <w:rPr>
          <w:rFonts w:ascii="Avenir Next LT Pro" w:hAnsi="Avenir Next LT Pro"/>
        </w:rPr>
      </w:pPr>
    </w:p>
    <w:p w14:paraId="745FC977" w14:textId="77777777" w:rsidR="0022350C" w:rsidRPr="00644ADB" w:rsidRDefault="0022350C" w:rsidP="0022350C">
      <w:pPr>
        <w:rPr>
          <w:rFonts w:ascii="Avenir Next LT Pro" w:hAnsi="Avenir Next LT Pro"/>
        </w:rPr>
      </w:pPr>
    </w:p>
    <w:p w14:paraId="1588D1A9" w14:textId="21AB68C3" w:rsidR="0022350C" w:rsidRPr="00644ADB" w:rsidRDefault="0022350C" w:rsidP="0022350C">
      <w:pPr>
        <w:rPr>
          <w:rFonts w:ascii="Avenir Next LT Pro" w:hAnsi="Avenir Next LT Pro"/>
          <w:b/>
          <w:bCs/>
        </w:rPr>
      </w:pPr>
      <w:r w:rsidRPr="00644ADB">
        <w:rPr>
          <w:rFonts w:ascii="Avenir Next LT Pro" w:hAnsi="Avenir Next LT Pro"/>
          <w:b/>
          <w:bCs/>
        </w:rPr>
        <w:t xml:space="preserve">Types of </w:t>
      </w:r>
      <w:r w:rsidR="00644ADB" w:rsidRPr="00644ADB">
        <w:rPr>
          <w:rFonts w:ascii="Avenir Next LT Pro" w:hAnsi="Avenir Next LT Pro"/>
          <w:b/>
          <w:bCs/>
        </w:rPr>
        <w:t>listening: -</w:t>
      </w:r>
    </w:p>
    <w:p w14:paraId="5D761DD4" w14:textId="4B558CFF" w:rsidR="0022350C" w:rsidRPr="00644ADB" w:rsidRDefault="0022350C" w:rsidP="0022350C">
      <w:pPr>
        <w:rPr>
          <w:rFonts w:ascii="Avenir Next LT Pro" w:hAnsi="Avenir Next LT Pro"/>
        </w:rPr>
      </w:pPr>
      <w:r w:rsidRPr="00644ADB">
        <w:rPr>
          <w:rFonts w:ascii="Avenir Next LT Pro" w:hAnsi="Avenir Next LT Pro"/>
        </w:rPr>
        <w:t>Most people, most of the time, take listening for granted, it’s something that just happens.  It is only when you stop to think about listening and what it entails that you begin to realise that listening is in fact an important skill that needs to be nurtured and developed</w:t>
      </w:r>
      <w:r w:rsidR="00991BEF" w:rsidRPr="00644ADB">
        <w:rPr>
          <w:rFonts w:ascii="Avenir Next LT Pro" w:hAnsi="Avenir Next LT Pro"/>
        </w:rPr>
        <w:t xml:space="preserve">. </w:t>
      </w:r>
      <w:r w:rsidRPr="00644ADB">
        <w:rPr>
          <w:rFonts w:ascii="Avenir Next LT Pro" w:hAnsi="Avenir Next LT Pro"/>
        </w:rPr>
        <w:t>The two main types of listening - the foundations of all listening sub-types are:</w:t>
      </w:r>
    </w:p>
    <w:p w14:paraId="5660BBAA" w14:textId="2C0EE37C" w:rsidR="0022350C" w:rsidRPr="00644ADB" w:rsidRDefault="0022350C" w:rsidP="0022350C">
      <w:pPr>
        <w:rPr>
          <w:rFonts w:ascii="Avenir Next LT Pro" w:hAnsi="Avenir Next LT Pro"/>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644ADB">
        <w:rPr>
          <w:rFonts w:ascii="Avenir Next LT Pro" w:hAnsi="Avenir Next LT Pro"/>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Discriminative Listening</w:t>
      </w:r>
    </w:p>
    <w:p w14:paraId="1B76DF2C" w14:textId="77B9CE9B" w:rsidR="0022350C" w:rsidRPr="00644ADB" w:rsidRDefault="0022350C" w:rsidP="0022350C">
      <w:pPr>
        <w:rPr>
          <w:rFonts w:ascii="Avenir Next LT Pro" w:hAnsi="Avenir Next LT Pro"/>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644ADB">
        <w:rPr>
          <w:rFonts w:ascii="Avenir Next LT Pro" w:hAnsi="Avenir Next LT Pro"/>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Comprehensive Listening</w:t>
      </w:r>
    </w:p>
    <w:p w14:paraId="3A5C5907" w14:textId="583B39B0" w:rsidR="0022350C" w:rsidRPr="00644ADB" w:rsidRDefault="005438CD" w:rsidP="005438CD">
      <w:pPr>
        <w:rPr>
          <w:rFonts w:ascii="Avenir Next LT Pro" w:hAnsi="Avenir Next LT Pro"/>
        </w:rPr>
      </w:pPr>
      <w:r w:rsidRPr="00644ADB">
        <w:rPr>
          <w:rFonts w:ascii="Avenir Next LT Pro" w:hAnsi="Avenir Next LT Pro"/>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22350C" w:rsidRPr="00644ADB">
        <w:rPr>
          <w:rFonts w:ascii="Avenir Next LT Pro" w:hAnsi="Avenir Next LT Pro"/>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Discriminative listening </w:t>
      </w:r>
      <w:r w:rsidR="0022350C" w:rsidRPr="00644ADB">
        <w:rPr>
          <w:rFonts w:ascii="Avenir Next LT Pro" w:hAnsi="Avenir Next LT Pro"/>
        </w:rPr>
        <w:t>is first developed at a very early age – perhaps even before birth, in the womb.  This is the most basic form of listening and does not involve the understanding of the meaning of words or phrases but merely the different sounds that are produced.  In early childhood, for example, a distinction is made between the sounds of the voices of the parents – the voice of the father sounds different to that of the mother.</w:t>
      </w:r>
    </w:p>
    <w:p w14:paraId="03D0244F" w14:textId="77777777" w:rsidR="0022350C" w:rsidRPr="00644ADB" w:rsidRDefault="0022350C" w:rsidP="0022350C">
      <w:pPr>
        <w:rPr>
          <w:rFonts w:ascii="Avenir Next LT Pro" w:hAnsi="Avenir Next LT Pro"/>
        </w:rPr>
      </w:pPr>
    </w:p>
    <w:p w14:paraId="185B453F" w14:textId="04CC26E7" w:rsidR="0022350C" w:rsidRPr="00644ADB" w:rsidRDefault="0022350C" w:rsidP="0022350C">
      <w:pPr>
        <w:rPr>
          <w:rFonts w:ascii="Avenir Next LT Pro" w:hAnsi="Avenir Next LT Pro"/>
        </w:rPr>
      </w:pPr>
      <w:r w:rsidRPr="00644ADB">
        <w:rPr>
          <w:rFonts w:ascii="Avenir Next LT Pro" w:hAnsi="Avenir Next LT Pro"/>
        </w:rPr>
        <w:t>Exampl</w:t>
      </w:r>
      <w:r w:rsidR="00991BEF" w:rsidRPr="00644ADB">
        <w:rPr>
          <w:rFonts w:ascii="Avenir Next LT Pro" w:hAnsi="Avenir Next LT Pro"/>
        </w:rPr>
        <w:t xml:space="preserve">e: </w:t>
      </w:r>
      <w:r w:rsidRPr="00644ADB">
        <w:rPr>
          <w:rFonts w:ascii="Avenir Next LT Pro" w:hAnsi="Avenir Next LT Pro"/>
        </w:rPr>
        <w:t>Imagine yourself surrounded by people who are speaking a language that you cannot understand.   Perhaps passing through an airport in another country.  You can probably distinguish between different voices, male and female, young and old and also gain some understanding about what is going on around you based on the tone of voice, mannerisms and body language of the other people.  You are not understanding what is being said but using discriminative listening to gain some level of comprehension of your surroundings.</w:t>
      </w:r>
    </w:p>
    <w:p w14:paraId="2CCD4F94" w14:textId="557FEB68" w:rsidR="0022350C" w:rsidRPr="00644ADB" w:rsidRDefault="005438CD" w:rsidP="0022350C">
      <w:pPr>
        <w:rPr>
          <w:rFonts w:ascii="Avenir Next LT Pro" w:hAnsi="Avenir Next LT Pro"/>
        </w:rPr>
      </w:pPr>
      <w:r w:rsidRPr="00644ADB">
        <w:rPr>
          <w:rFonts w:ascii="Avenir Next LT Pro" w:hAnsi="Avenir Next LT Pro"/>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22350C" w:rsidRPr="00644ADB">
        <w:rPr>
          <w:rFonts w:ascii="Avenir Next LT Pro" w:hAnsi="Avenir Next LT Pro"/>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Comprehensive listening</w:t>
      </w:r>
      <w:r w:rsidR="0022350C" w:rsidRPr="00644ADB">
        <w:rPr>
          <w:rFonts w:ascii="Avenir Next LT Pro" w:hAnsi="Avenir Next LT Pro"/>
        </w:rPr>
        <w:t xml:space="preserve"> involves understanding the message or messages that are being communicated.  Like discriminative listening, comprehensive listening is fundamental to all listening sub-types.</w:t>
      </w:r>
      <w:r w:rsidR="00991BEF" w:rsidRPr="00644ADB">
        <w:rPr>
          <w:rFonts w:ascii="Avenir Next LT Pro" w:hAnsi="Avenir Next LT Pro"/>
        </w:rPr>
        <w:t xml:space="preserve"> </w:t>
      </w:r>
      <w:r w:rsidR="0022350C" w:rsidRPr="00644ADB">
        <w:rPr>
          <w:rFonts w:ascii="Avenir Next LT Pro" w:hAnsi="Avenir Next LT Pro"/>
        </w:rPr>
        <w:t>Comprehensive listening is complimented by sub-messages from non-verbal communication, such as the tone of voice, gestures and other body language. </w:t>
      </w:r>
      <w:r w:rsidR="00991BEF" w:rsidRPr="00644ADB">
        <w:rPr>
          <w:rFonts w:ascii="Avenir Next LT Pro" w:hAnsi="Avenir Next LT Pro"/>
        </w:rPr>
        <w:t>T</w:t>
      </w:r>
      <w:r w:rsidR="0022350C" w:rsidRPr="00644ADB">
        <w:rPr>
          <w:rFonts w:ascii="Avenir Next LT Pro" w:hAnsi="Avenir Next LT Pro"/>
        </w:rPr>
        <w:t>he three main types of listening most common in interpersonal communication are:</w:t>
      </w:r>
    </w:p>
    <w:p w14:paraId="5973B4BE" w14:textId="3F6753D7" w:rsidR="0022350C" w:rsidRPr="00644ADB" w:rsidRDefault="0022350C" w:rsidP="0022350C">
      <w:pPr>
        <w:rPr>
          <w:rFonts w:ascii="Avenir Next LT Pro" w:hAnsi="Avenir Next LT Pro"/>
        </w:rPr>
      </w:pPr>
      <w:r w:rsidRPr="00644ADB">
        <w:rPr>
          <w:rFonts w:ascii="Avenir Next LT Pro" w:hAnsi="Avenir Next LT Pro"/>
        </w:rPr>
        <w:t>Informational Listening (Listening to Learn)</w:t>
      </w:r>
    </w:p>
    <w:p w14:paraId="0E7DD4F2" w14:textId="7A082443" w:rsidR="0022350C" w:rsidRPr="00644ADB" w:rsidRDefault="0022350C" w:rsidP="0022350C">
      <w:pPr>
        <w:rPr>
          <w:rFonts w:ascii="Avenir Next LT Pro" w:hAnsi="Avenir Next LT Pro"/>
        </w:rPr>
      </w:pPr>
      <w:r w:rsidRPr="00644ADB">
        <w:rPr>
          <w:rFonts w:ascii="Avenir Next LT Pro" w:hAnsi="Avenir Next LT Pro"/>
        </w:rPr>
        <w:t>Critical Listening (Listening to Evaluate and Analyse)</w:t>
      </w:r>
    </w:p>
    <w:p w14:paraId="05672130" w14:textId="0C5EF34D" w:rsidR="0022350C" w:rsidRPr="00644ADB" w:rsidRDefault="0022350C" w:rsidP="0022350C">
      <w:pPr>
        <w:rPr>
          <w:rFonts w:ascii="Avenir Next LT Pro" w:hAnsi="Avenir Next LT Pro"/>
        </w:rPr>
      </w:pPr>
      <w:r w:rsidRPr="00644ADB">
        <w:rPr>
          <w:rFonts w:ascii="Avenir Next LT Pro" w:hAnsi="Avenir Next LT Pro"/>
        </w:rPr>
        <w:t>Therapeutic or Empathetic Listening (Listening to Understand Feeling and Emotion)</w:t>
      </w:r>
    </w:p>
    <w:sectPr w:rsidR="0022350C" w:rsidRPr="00644A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Next LT Pro">
    <w:charset w:val="00"/>
    <w:family w:val="swiss"/>
    <w:pitch w:val="variable"/>
    <w:sig w:usb0="800000EF" w:usb1="5000204A" w:usb2="00000000" w:usb3="00000000" w:csb0="00000093"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E34AE"/>
    <w:multiLevelType w:val="hybridMultilevel"/>
    <w:tmpl w:val="9A5078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D4C4DBE"/>
    <w:multiLevelType w:val="hybridMultilevel"/>
    <w:tmpl w:val="5B786E1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1E567698"/>
    <w:multiLevelType w:val="hybridMultilevel"/>
    <w:tmpl w:val="A37A1F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AC5791"/>
    <w:multiLevelType w:val="hybridMultilevel"/>
    <w:tmpl w:val="C84EFC10"/>
    <w:lvl w:ilvl="0" w:tplc="8AFC4ACC">
      <w:start w:val="1"/>
      <w:numFmt w:val="decimal"/>
      <w:lvlText w:val="%1)"/>
      <w:lvlJc w:val="left"/>
      <w:pPr>
        <w:ind w:left="862" w:hanging="360"/>
      </w:pPr>
      <w:rPr>
        <w:rFonts w:hint="default"/>
        <w:b/>
        <w:color w:val="FFC000" w:themeColor="accent4"/>
        <w:sz w:val="28"/>
        <w:u w:val="single"/>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4" w15:restartNumberingAfterBreak="0">
    <w:nsid w:val="3D6C0EC1"/>
    <w:multiLevelType w:val="hybridMultilevel"/>
    <w:tmpl w:val="333012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5554BB"/>
    <w:multiLevelType w:val="hybridMultilevel"/>
    <w:tmpl w:val="D6EC9E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4507B3E"/>
    <w:multiLevelType w:val="hybridMultilevel"/>
    <w:tmpl w:val="C186BE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4E0303EE"/>
    <w:multiLevelType w:val="hybridMultilevel"/>
    <w:tmpl w:val="5BEE4136"/>
    <w:lvl w:ilvl="0" w:tplc="DC1E12BE">
      <w:start w:val="1"/>
      <w:numFmt w:val="decimal"/>
      <w:lvlText w:val="%1)"/>
      <w:lvlJc w:val="left"/>
      <w:pPr>
        <w:ind w:left="502" w:hanging="360"/>
      </w:pPr>
      <w:rPr>
        <w:rFonts w:ascii="Arial" w:eastAsia="Times New Roman" w:hAnsi="Arial" w:cs="Arial"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8" w15:restartNumberingAfterBreak="0">
    <w:nsid w:val="5C241501"/>
    <w:multiLevelType w:val="multilevel"/>
    <w:tmpl w:val="FDCE6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B43C7D"/>
    <w:multiLevelType w:val="hybridMultilevel"/>
    <w:tmpl w:val="A636E554"/>
    <w:lvl w:ilvl="0" w:tplc="3738DB2C">
      <w:start w:val="1"/>
      <w:numFmt w:val="decimal"/>
      <w:lvlText w:val="%1)"/>
      <w:lvlJc w:val="left"/>
      <w:pPr>
        <w:ind w:left="720" w:hanging="360"/>
      </w:pPr>
      <w:rPr>
        <w:rFonts w:hint="default"/>
        <w:color w:val="000000" w:themeColor="text1"/>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6117A2B"/>
    <w:multiLevelType w:val="hybridMultilevel"/>
    <w:tmpl w:val="197ADC90"/>
    <w:lvl w:ilvl="0" w:tplc="8D2A3016">
      <w:start w:val="1"/>
      <w:numFmt w:val="decimal"/>
      <w:lvlText w:val="%1)"/>
      <w:lvlJc w:val="left"/>
      <w:pPr>
        <w:ind w:left="720" w:hanging="360"/>
      </w:pPr>
      <w:rPr>
        <w:rFonts w:hint="default"/>
        <w:b/>
        <w:color w:val="FFC000" w:themeColor="accent4"/>
        <w:sz w:val="28"/>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530E8C"/>
    <w:multiLevelType w:val="hybridMultilevel"/>
    <w:tmpl w:val="D1121E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98704F"/>
    <w:multiLevelType w:val="hybridMultilevel"/>
    <w:tmpl w:val="788893B4"/>
    <w:lvl w:ilvl="0" w:tplc="ACF23EBE">
      <w:start w:val="1"/>
      <w:numFmt w:val="decimal"/>
      <w:lvlText w:val="%1)"/>
      <w:lvlJc w:val="left"/>
      <w:pPr>
        <w:ind w:left="502" w:hanging="360"/>
      </w:pPr>
      <w:rPr>
        <w:rFonts w:hint="default"/>
        <w:b/>
        <w:color w:val="FFC000" w:themeColor="accent4"/>
        <w:sz w:val="28"/>
        <w:u w:val="single"/>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3" w15:restartNumberingAfterBreak="0">
    <w:nsid w:val="7807724F"/>
    <w:multiLevelType w:val="hybridMultilevel"/>
    <w:tmpl w:val="1C30DE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4"/>
  </w:num>
  <w:num w:numId="5">
    <w:abstractNumId w:val="5"/>
  </w:num>
  <w:num w:numId="6">
    <w:abstractNumId w:val="11"/>
  </w:num>
  <w:num w:numId="7">
    <w:abstractNumId w:val="2"/>
  </w:num>
  <w:num w:numId="8">
    <w:abstractNumId w:val="13"/>
  </w:num>
  <w:num w:numId="9">
    <w:abstractNumId w:val="6"/>
  </w:num>
  <w:num w:numId="10">
    <w:abstractNumId w:val="1"/>
  </w:num>
  <w:num w:numId="11">
    <w:abstractNumId w:val="12"/>
  </w:num>
  <w:num w:numId="12">
    <w:abstractNumId w:val="3"/>
  </w:num>
  <w:num w:numId="13">
    <w:abstractNumId w:val="10"/>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CE9"/>
    <w:rsid w:val="0003280B"/>
    <w:rsid w:val="000478F8"/>
    <w:rsid w:val="00196225"/>
    <w:rsid w:val="0022350C"/>
    <w:rsid w:val="00257E74"/>
    <w:rsid w:val="003A7A53"/>
    <w:rsid w:val="00461E3C"/>
    <w:rsid w:val="00497D38"/>
    <w:rsid w:val="004B5592"/>
    <w:rsid w:val="005438CD"/>
    <w:rsid w:val="0055293A"/>
    <w:rsid w:val="00644ADB"/>
    <w:rsid w:val="006514E0"/>
    <w:rsid w:val="006B59AC"/>
    <w:rsid w:val="00727728"/>
    <w:rsid w:val="00782C07"/>
    <w:rsid w:val="007A4962"/>
    <w:rsid w:val="007A6BB0"/>
    <w:rsid w:val="009574A7"/>
    <w:rsid w:val="00991BEF"/>
    <w:rsid w:val="00A01A6A"/>
    <w:rsid w:val="00BA107A"/>
    <w:rsid w:val="00BF6CE9"/>
    <w:rsid w:val="00DC6A87"/>
    <w:rsid w:val="00E32546"/>
    <w:rsid w:val="00F004FA"/>
    <w:rsid w:val="00F73F07"/>
    <w:rsid w:val="00F973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D367A"/>
  <w15:chartTrackingRefBased/>
  <w15:docId w15:val="{1E63AB9D-40F4-4B33-814A-EB348BB3B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6C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A10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CE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BF6C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F6CE9"/>
    <w:rPr>
      <w:b/>
      <w:bCs/>
    </w:rPr>
  </w:style>
  <w:style w:type="paragraph" w:styleId="ListParagraph">
    <w:name w:val="List Paragraph"/>
    <w:basedOn w:val="Normal"/>
    <w:uiPriority w:val="34"/>
    <w:qFormat/>
    <w:rsid w:val="00BF6CE9"/>
    <w:pPr>
      <w:ind w:left="720"/>
      <w:contextualSpacing/>
    </w:pPr>
  </w:style>
  <w:style w:type="character" w:styleId="Hyperlink">
    <w:name w:val="Hyperlink"/>
    <w:basedOn w:val="DefaultParagraphFont"/>
    <w:uiPriority w:val="99"/>
    <w:semiHidden/>
    <w:unhideWhenUsed/>
    <w:rsid w:val="00F97328"/>
    <w:rPr>
      <w:color w:val="0000FF"/>
      <w:u w:val="single"/>
    </w:rPr>
  </w:style>
  <w:style w:type="character" w:customStyle="1" w:styleId="Heading3Char">
    <w:name w:val="Heading 3 Char"/>
    <w:basedOn w:val="DefaultParagraphFont"/>
    <w:link w:val="Heading3"/>
    <w:uiPriority w:val="9"/>
    <w:semiHidden/>
    <w:rsid w:val="00BA107A"/>
    <w:rPr>
      <w:rFonts w:asciiTheme="majorHAnsi" w:eastAsiaTheme="majorEastAsia" w:hAnsiTheme="majorHAnsi" w:cstheme="majorBidi"/>
      <w:color w:val="1F3763" w:themeColor="accent1" w:themeShade="7F"/>
      <w:sz w:val="24"/>
      <w:szCs w:val="24"/>
    </w:rPr>
  </w:style>
  <w:style w:type="character" w:customStyle="1" w:styleId="mntl-sc-block-subheadingtext">
    <w:name w:val="mntl-sc-block-subheading__text"/>
    <w:basedOn w:val="DefaultParagraphFont"/>
    <w:rsid w:val="00BA107A"/>
  </w:style>
  <w:style w:type="paragraph" w:customStyle="1" w:styleId="comp">
    <w:name w:val="comp"/>
    <w:basedOn w:val="Normal"/>
    <w:rsid w:val="00BA10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ntl-inline-citation">
    <w:name w:val="mntl-inline-citation"/>
    <w:basedOn w:val="DefaultParagraphFont"/>
    <w:rsid w:val="00BA1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208114">
      <w:bodyDiv w:val="1"/>
      <w:marLeft w:val="0"/>
      <w:marRight w:val="0"/>
      <w:marTop w:val="0"/>
      <w:marBottom w:val="0"/>
      <w:divBdr>
        <w:top w:val="none" w:sz="0" w:space="0" w:color="auto"/>
        <w:left w:val="none" w:sz="0" w:space="0" w:color="auto"/>
        <w:bottom w:val="none" w:sz="0" w:space="0" w:color="auto"/>
        <w:right w:val="none" w:sz="0" w:space="0" w:color="auto"/>
      </w:divBdr>
    </w:div>
    <w:div w:id="419528473">
      <w:bodyDiv w:val="1"/>
      <w:marLeft w:val="0"/>
      <w:marRight w:val="0"/>
      <w:marTop w:val="0"/>
      <w:marBottom w:val="0"/>
      <w:divBdr>
        <w:top w:val="none" w:sz="0" w:space="0" w:color="auto"/>
        <w:left w:val="none" w:sz="0" w:space="0" w:color="auto"/>
        <w:bottom w:val="none" w:sz="0" w:space="0" w:color="auto"/>
        <w:right w:val="none" w:sz="0" w:space="0" w:color="auto"/>
      </w:divBdr>
    </w:div>
    <w:div w:id="648287499">
      <w:bodyDiv w:val="1"/>
      <w:marLeft w:val="0"/>
      <w:marRight w:val="0"/>
      <w:marTop w:val="0"/>
      <w:marBottom w:val="0"/>
      <w:divBdr>
        <w:top w:val="none" w:sz="0" w:space="0" w:color="auto"/>
        <w:left w:val="none" w:sz="0" w:space="0" w:color="auto"/>
        <w:bottom w:val="none" w:sz="0" w:space="0" w:color="auto"/>
        <w:right w:val="none" w:sz="0" w:space="0" w:color="auto"/>
      </w:divBdr>
      <w:divsChild>
        <w:div w:id="2033142240">
          <w:marLeft w:val="0"/>
          <w:marRight w:val="0"/>
          <w:marTop w:val="0"/>
          <w:marBottom w:val="0"/>
          <w:divBdr>
            <w:top w:val="none" w:sz="0" w:space="0" w:color="auto"/>
            <w:left w:val="none" w:sz="0" w:space="0" w:color="auto"/>
            <w:bottom w:val="none" w:sz="0" w:space="0" w:color="auto"/>
            <w:right w:val="none" w:sz="0" w:space="0" w:color="auto"/>
          </w:divBdr>
        </w:div>
      </w:divsChild>
    </w:div>
    <w:div w:id="701789255">
      <w:bodyDiv w:val="1"/>
      <w:marLeft w:val="0"/>
      <w:marRight w:val="0"/>
      <w:marTop w:val="0"/>
      <w:marBottom w:val="0"/>
      <w:divBdr>
        <w:top w:val="none" w:sz="0" w:space="0" w:color="auto"/>
        <w:left w:val="none" w:sz="0" w:space="0" w:color="auto"/>
        <w:bottom w:val="none" w:sz="0" w:space="0" w:color="auto"/>
        <w:right w:val="none" w:sz="0" w:space="0" w:color="auto"/>
      </w:divBdr>
    </w:div>
    <w:div w:id="801117616">
      <w:bodyDiv w:val="1"/>
      <w:marLeft w:val="0"/>
      <w:marRight w:val="0"/>
      <w:marTop w:val="0"/>
      <w:marBottom w:val="0"/>
      <w:divBdr>
        <w:top w:val="none" w:sz="0" w:space="0" w:color="auto"/>
        <w:left w:val="none" w:sz="0" w:space="0" w:color="auto"/>
        <w:bottom w:val="none" w:sz="0" w:space="0" w:color="auto"/>
        <w:right w:val="none" w:sz="0" w:space="0" w:color="auto"/>
      </w:divBdr>
    </w:div>
    <w:div w:id="1209293238">
      <w:bodyDiv w:val="1"/>
      <w:marLeft w:val="0"/>
      <w:marRight w:val="0"/>
      <w:marTop w:val="0"/>
      <w:marBottom w:val="0"/>
      <w:divBdr>
        <w:top w:val="none" w:sz="0" w:space="0" w:color="auto"/>
        <w:left w:val="none" w:sz="0" w:space="0" w:color="auto"/>
        <w:bottom w:val="none" w:sz="0" w:space="0" w:color="auto"/>
        <w:right w:val="none" w:sz="0" w:space="0" w:color="auto"/>
      </w:divBdr>
    </w:div>
    <w:div w:id="1407533396">
      <w:bodyDiv w:val="1"/>
      <w:marLeft w:val="0"/>
      <w:marRight w:val="0"/>
      <w:marTop w:val="0"/>
      <w:marBottom w:val="0"/>
      <w:divBdr>
        <w:top w:val="none" w:sz="0" w:space="0" w:color="auto"/>
        <w:left w:val="none" w:sz="0" w:space="0" w:color="auto"/>
        <w:bottom w:val="none" w:sz="0" w:space="0" w:color="auto"/>
        <w:right w:val="none" w:sz="0" w:space="0" w:color="auto"/>
      </w:divBdr>
    </w:div>
    <w:div w:id="1473447765">
      <w:bodyDiv w:val="1"/>
      <w:marLeft w:val="0"/>
      <w:marRight w:val="0"/>
      <w:marTop w:val="0"/>
      <w:marBottom w:val="0"/>
      <w:divBdr>
        <w:top w:val="none" w:sz="0" w:space="0" w:color="auto"/>
        <w:left w:val="none" w:sz="0" w:space="0" w:color="auto"/>
        <w:bottom w:val="none" w:sz="0" w:space="0" w:color="auto"/>
        <w:right w:val="none" w:sz="0" w:space="0" w:color="auto"/>
      </w:divBdr>
    </w:div>
    <w:div w:id="174629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4.jpg"/></Relationships>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2A1C37-8160-4285-9743-2B297107019F}" type="doc">
      <dgm:prSet loTypeId="urn:microsoft.com/office/officeart/2005/8/layout/radial4" loCatId="relationship" qsTypeId="urn:microsoft.com/office/officeart/2005/8/quickstyle/simple1" qsCatId="simple" csTypeId="urn:microsoft.com/office/officeart/2005/8/colors/accent5_1" csCatId="accent5" phldr="1"/>
      <dgm:spPr/>
      <dgm:t>
        <a:bodyPr/>
        <a:lstStyle/>
        <a:p>
          <a:endParaRPr lang="en-IN"/>
        </a:p>
      </dgm:t>
    </dgm:pt>
    <dgm:pt modelId="{8166D88B-B8BF-42EC-ACFD-0FD5230DCFE7}">
      <dgm:prSet phldrT="[Text]"/>
      <dgm:spPr>
        <a:ln>
          <a:solidFill>
            <a:srgbClr val="C00000"/>
          </a:solidFill>
        </a:ln>
      </dgm:spPr>
      <dgm:t>
        <a:bodyPr/>
        <a:lstStyle/>
        <a:p>
          <a:pPr algn="ctr"/>
          <a:r>
            <a:rPr lang="en-IN"/>
            <a:t>Semantic Errors</a:t>
          </a:r>
        </a:p>
      </dgm:t>
    </dgm:pt>
    <dgm:pt modelId="{F50A699E-3F14-491D-8444-CEC8C13973EB}" type="parTrans" cxnId="{76923CE0-A66D-4F0F-8F71-108B21242BA4}">
      <dgm:prSet/>
      <dgm:spPr/>
      <dgm:t>
        <a:bodyPr/>
        <a:lstStyle/>
        <a:p>
          <a:pPr algn="ctr"/>
          <a:endParaRPr lang="en-IN"/>
        </a:p>
      </dgm:t>
    </dgm:pt>
    <dgm:pt modelId="{D41FA33A-93C7-4CE9-BD33-679CACA768A5}" type="sibTrans" cxnId="{76923CE0-A66D-4F0F-8F71-108B21242BA4}">
      <dgm:prSet/>
      <dgm:spPr/>
      <dgm:t>
        <a:bodyPr/>
        <a:lstStyle/>
        <a:p>
          <a:pPr algn="ctr"/>
          <a:endParaRPr lang="en-IN"/>
        </a:p>
      </dgm:t>
    </dgm:pt>
    <dgm:pt modelId="{D08EBB2E-1885-44BA-A4FC-69932AE3E844}">
      <dgm:prSet phldrT="[Text]"/>
      <dgm:spPr>
        <a:ln>
          <a:solidFill>
            <a:srgbClr val="C00000"/>
          </a:solidFill>
        </a:ln>
      </dgm:spPr>
      <dgm:t>
        <a:bodyPr/>
        <a:lstStyle/>
        <a:p>
          <a:pPr algn="ctr"/>
          <a:r>
            <a:rPr lang="en-IN"/>
            <a:t>Bad expression</a:t>
          </a:r>
        </a:p>
      </dgm:t>
    </dgm:pt>
    <dgm:pt modelId="{FFD49FBC-09F4-41E8-B916-EE893ACB2532}" type="parTrans" cxnId="{82E8C843-A23B-4E99-A6FB-E7A6E45147B1}">
      <dgm:prSet/>
      <dgm:spPr>
        <a:solidFill>
          <a:schemeClr val="accent4">
            <a:lumMod val="60000"/>
            <a:lumOff val="40000"/>
          </a:schemeClr>
        </a:solidFill>
        <a:ln>
          <a:solidFill>
            <a:srgbClr val="C00000"/>
          </a:solidFill>
        </a:ln>
      </dgm:spPr>
      <dgm:t>
        <a:bodyPr/>
        <a:lstStyle/>
        <a:p>
          <a:pPr algn="ctr"/>
          <a:endParaRPr lang="en-IN"/>
        </a:p>
      </dgm:t>
    </dgm:pt>
    <dgm:pt modelId="{240E9965-84FA-4D86-8380-41924770DA18}" type="sibTrans" cxnId="{82E8C843-A23B-4E99-A6FB-E7A6E45147B1}">
      <dgm:prSet/>
      <dgm:spPr/>
      <dgm:t>
        <a:bodyPr/>
        <a:lstStyle/>
        <a:p>
          <a:pPr algn="ctr"/>
          <a:endParaRPr lang="en-IN"/>
        </a:p>
      </dgm:t>
    </dgm:pt>
    <dgm:pt modelId="{5015EEE0-7131-493F-93D8-ABEDED41E07F}">
      <dgm:prSet phldrT="[Text]"/>
      <dgm:spPr>
        <a:ln>
          <a:solidFill>
            <a:srgbClr val="C00000"/>
          </a:solidFill>
        </a:ln>
      </dgm:spPr>
      <dgm:t>
        <a:bodyPr/>
        <a:lstStyle/>
        <a:p>
          <a:pPr algn="ctr"/>
          <a:r>
            <a:rPr lang="en-IN"/>
            <a:t>Words </a:t>
          </a:r>
          <a:r>
            <a:rPr lang="en-IN" b="0"/>
            <a:t>with</a:t>
          </a:r>
          <a:r>
            <a:rPr lang="en-IN"/>
            <a:t> different meaning</a:t>
          </a:r>
        </a:p>
      </dgm:t>
    </dgm:pt>
    <dgm:pt modelId="{2E3589BC-22DF-42C2-8E22-96891831BF36}" type="parTrans" cxnId="{665B24AB-66C6-4A82-9046-FF04A814567D}">
      <dgm:prSet/>
      <dgm:spPr>
        <a:solidFill>
          <a:schemeClr val="accent4">
            <a:lumMod val="60000"/>
            <a:lumOff val="40000"/>
          </a:schemeClr>
        </a:solidFill>
        <a:ln>
          <a:solidFill>
            <a:srgbClr val="C00000"/>
          </a:solidFill>
        </a:ln>
      </dgm:spPr>
      <dgm:t>
        <a:bodyPr/>
        <a:lstStyle/>
        <a:p>
          <a:pPr algn="ctr"/>
          <a:endParaRPr lang="en-IN"/>
        </a:p>
      </dgm:t>
    </dgm:pt>
    <dgm:pt modelId="{202FBE6C-1B0E-42AB-B9D3-22971604BC07}" type="sibTrans" cxnId="{665B24AB-66C6-4A82-9046-FF04A814567D}">
      <dgm:prSet/>
      <dgm:spPr/>
      <dgm:t>
        <a:bodyPr/>
        <a:lstStyle/>
        <a:p>
          <a:pPr algn="ctr"/>
          <a:endParaRPr lang="en-IN"/>
        </a:p>
      </dgm:t>
    </dgm:pt>
    <dgm:pt modelId="{D68316AF-7CBE-49DE-8207-2484F66BE96A}">
      <dgm:prSet phldrT="[Text]"/>
      <dgm:spPr>
        <a:ln>
          <a:solidFill>
            <a:srgbClr val="C00000"/>
          </a:solidFill>
        </a:ln>
      </dgm:spPr>
      <dgm:t>
        <a:bodyPr/>
        <a:lstStyle/>
        <a:p>
          <a:pPr algn="ctr"/>
          <a:r>
            <a:rPr lang="en-IN"/>
            <a:t>Faulty translations</a:t>
          </a:r>
        </a:p>
      </dgm:t>
    </dgm:pt>
    <dgm:pt modelId="{032ACE12-D645-43DD-939D-7CBE9B0A73D7}" type="parTrans" cxnId="{67AFEEE2-BDF9-46D6-8637-B102FE8A5CDE}">
      <dgm:prSet/>
      <dgm:spPr>
        <a:solidFill>
          <a:schemeClr val="accent4">
            <a:lumMod val="60000"/>
            <a:lumOff val="40000"/>
          </a:schemeClr>
        </a:solidFill>
        <a:ln>
          <a:solidFill>
            <a:schemeClr val="accent2">
              <a:lumMod val="75000"/>
            </a:schemeClr>
          </a:solidFill>
        </a:ln>
      </dgm:spPr>
      <dgm:t>
        <a:bodyPr/>
        <a:lstStyle/>
        <a:p>
          <a:pPr algn="ctr"/>
          <a:endParaRPr lang="en-IN"/>
        </a:p>
      </dgm:t>
    </dgm:pt>
    <dgm:pt modelId="{BD75F098-0A9A-4266-908B-07281956D3FF}" type="sibTrans" cxnId="{67AFEEE2-BDF9-46D6-8637-B102FE8A5CDE}">
      <dgm:prSet/>
      <dgm:spPr/>
      <dgm:t>
        <a:bodyPr/>
        <a:lstStyle/>
        <a:p>
          <a:pPr algn="ctr"/>
          <a:endParaRPr lang="en-IN"/>
        </a:p>
      </dgm:t>
    </dgm:pt>
    <dgm:pt modelId="{A1EA42FA-B4EA-4717-A39A-E35B29A84705}">
      <dgm:prSet phldrT="[Text]"/>
      <dgm:spPr>
        <a:ln>
          <a:solidFill>
            <a:srgbClr val="C00000"/>
          </a:solidFill>
        </a:ln>
      </dgm:spPr>
      <dgm:t>
        <a:bodyPr/>
        <a:lstStyle/>
        <a:p>
          <a:pPr algn="ctr"/>
          <a:r>
            <a:rPr lang="en-IN"/>
            <a:t>Technical Jargons</a:t>
          </a:r>
        </a:p>
      </dgm:t>
    </dgm:pt>
    <dgm:pt modelId="{8C6295DE-7C98-4B71-A1AE-6EC062078677}" type="parTrans" cxnId="{4BC7A5B6-0439-4EDD-9E0C-829520DA6568}">
      <dgm:prSet/>
      <dgm:spPr>
        <a:solidFill>
          <a:schemeClr val="accent4">
            <a:lumMod val="60000"/>
            <a:lumOff val="40000"/>
          </a:schemeClr>
        </a:solidFill>
        <a:ln>
          <a:solidFill>
            <a:srgbClr val="C00000"/>
          </a:solidFill>
        </a:ln>
      </dgm:spPr>
      <dgm:t>
        <a:bodyPr/>
        <a:lstStyle/>
        <a:p>
          <a:pPr algn="ctr"/>
          <a:endParaRPr lang="en-IN"/>
        </a:p>
      </dgm:t>
    </dgm:pt>
    <dgm:pt modelId="{A5F44FF6-1F5F-4D39-85A0-24262A1D40EF}" type="sibTrans" cxnId="{4BC7A5B6-0439-4EDD-9E0C-829520DA6568}">
      <dgm:prSet/>
      <dgm:spPr/>
      <dgm:t>
        <a:bodyPr/>
        <a:lstStyle/>
        <a:p>
          <a:pPr algn="ctr"/>
          <a:endParaRPr lang="en-IN"/>
        </a:p>
      </dgm:t>
    </dgm:pt>
    <dgm:pt modelId="{6E038032-BCE4-45F1-B509-05A4828B6F58}">
      <dgm:prSet phldrT="[Text]"/>
      <dgm:spPr>
        <a:ln>
          <a:solidFill>
            <a:srgbClr val="C00000"/>
          </a:solidFill>
        </a:ln>
      </dgm:spPr>
      <dgm:t>
        <a:bodyPr/>
        <a:lstStyle/>
        <a:p>
          <a:pPr algn="ctr"/>
          <a:r>
            <a:rPr lang="en-IN"/>
            <a:t>Unclarified assumptions</a:t>
          </a:r>
        </a:p>
      </dgm:t>
    </dgm:pt>
    <dgm:pt modelId="{9F302A3A-7CBB-4134-9DDC-11475E995A12}" type="parTrans" cxnId="{D76AE5A2-202A-40DA-B687-9E85CFD60A4C}">
      <dgm:prSet/>
      <dgm:spPr>
        <a:solidFill>
          <a:schemeClr val="accent4">
            <a:lumMod val="60000"/>
            <a:lumOff val="40000"/>
          </a:schemeClr>
        </a:solidFill>
        <a:ln>
          <a:solidFill>
            <a:srgbClr val="C00000"/>
          </a:solidFill>
        </a:ln>
      </dgm:spPr>
      <dgm:t>
        <a:bodyPr/>
        <a:lstStyle/>
        <a:p>
          <a:pPr algn="ctr"/>
          <a:endParaRPr lang="en-IN"/>
        </a:p>
      </dgm:t>
    </dgm:pt>
    <dgm:pt modelId="{E014E4EF-90C9-4732-B5A6-A44F4D2833DE}" type="sibTrans" cxnId="{D76AE5A2-202A-40DA-B687-9E85CFD60A4C}">
      <dgm:prSet/>
      <dgm:spPr/>
      <dgm:t>
        <a:bodyPr/>
        <a:lstStyle/>
        <a:p>
          <a:pPr algn="ctr"/>
          <a:endParaRPr lang="en-IN"/>
        </a:p>
      </dgm:t>
    </dgm:pt>
    <dgm:pt modelId="{5ECB8764-5376-44BF-AF10-97227906AF07}">
      <dgm:prSet phldrT="[Text]"/>
      <dgm:spPr>
        <a:ln>
          <a:solidFill>
            <a:srgbClr val="C00000"/>
          </a:solidFill>
        </a:ln>
      </dgm:spPr>
      <dgm:t>
        <a:bodyPr/>
        <a:lstStyle/>
        <a:p>
          <a:pPr algn="ctr"/>
          <a:r>
            <a:rPr lang="en-IN"/>
            <a:t>denotations and connotations</a:t>
          </a:r>
        </a:p>
      </dgm:t>
    </dgm:pt>
    <dgm:pt modelId="{DD9ED320-51CA-4303-9867-006D6CED5407}" type="parTrans" cxnId="{B15A82D9-8929-481A-B313-2E98EE0DB171}">
      <dgm:prSet/>
      <dgm:spPr>
        <a:solidFill>
          <a:schemeClr val="accent4">
            <a:lumMod val="60000"/>
            <a:lumOff val="40000"/>
          </a:schemeClr>
        </a:solidFill>
        <a:ln>
          <a:solidFill>
            <a:srgbClr val="C00000"/>
          </a:solidFill>
        </a:ln>
      </dgm:spPr>
      <dgm:t>
        <a:bodyPr/>
        <a:lstStyle/>
        <a:p>
          <a:pPr algn="ctr"/>
          <a:endParaRPr lang="en-IN"/>
        </a:p>
      </dgm:t>
    </dgm:pt>
    <dgm:pt modelId="{FD3D7B9A-E2EF-454A-9685-50453B5244FD}" type="sibTrans" cxnId="{B15A82D9-8929-481A-B313-2E98EE0DB171}">
      <dgm:prSet/>
      <dgm:spPr/>
      <dgm:t>
        <a:bodyPr/>
        <a:lstStyle/>
        <a:p>
          <a:pPr algn="ctr"/>
          <a:endParaRPr lang="en-IN"/>
        </a:p>
      </dgm:t>
    </dgm:pt>
    <dgm:pt modelId="{616C93BC-9BC7-4781-B1C7-7F7B539605B5}" type="pres">
      <dgm:prSet presAssocID="{4B2A1C37-8160-4285-9743-2B297107019F}" presName="cycle" presStyleCnt="0">
        <dgm:presLayoutVars>
          <dgm:chMax val="1"/>
          <dgm:dir/>
          <dgm:animLvl val="ctr"/>
          <dgm:resizeHandles val="exact"/>
        </dgm:presLayoutVars>
      </dgm:prSet>
      <dgm:spPr/>
    </dgm:pt>
    <dgm:pt modelId="{E6756379-2918-4579-B49E-39CDD3628368}" type="pres">
      <dgm:prSet presAssocID="{8166D88B-B8BF-42EC-ACFD-0FD5230DCFE7}" presName="centerShape" presStyleLbl="node0" presStyleIdx="0" presStyleCnt="1"/>
      <dgm:spPr/>
    </dgm:pt>
    <dgm:pt modelId="{D27F6F73-7ABF-46A8-BBBA-45AF86B46786}" type="pres">
      <dgm:prSet presAssocID="{FFD49FBC-09F4-41E8-B916-EE893ACB2532}" presName="parTrans" presStyleLbl="bgSibTrans2D1" presStyleIdx="0" presStyleCnt="6"/>
      <dgm:spPr/>
    </dgm:pt>
    <dgm:pt modelId="{FBE1353A-6480-4BD9-ABDD-54C9EC58960F}" type="pres">
      <dgm:prSet presAssocID="{D08EBB2E-1885-44BA-A4FC-69932AE3E844}" presName="node" presStyleLbl="node1" presStyleIdx="0" presStyleCnt="6">
        <dgm:presLayoutVars>
          <dgm:bulletEnabled val="1"/>
        </dgm:presLayoutVars>
      </dgm:prSet>
      <dgm:spPr/>
    </dgm:pt>
    <dgm:pt modelId="{45066D6A-2143-4EAC-A9F8-4B7DC80E26EB}" type="pres">
      <dgm:prSet presAssocID="{2E3589BC-22DF-42C2-8E22-96891831BF36}" presName="parTrans" presStyleLbl="bgSibTrans2D1" presStyleIdx="1" presStyleCnt="6"/>
      <dgm:spPr/>
    </dgm:pt>
    <dgm:pt modelId="{07AF2540-464E-4025-9516-1BAF3B31C6BC}" type="pres">
      <dgm:prSet presAssocID="{5015EEE0-7131-493F-93D8-ABEDED41E07F}" presName="node" presStyleLbl="node1" presStyleIdx="1" presStyleCnt="6">
        <dgm:presLayoutVars>
          <dgm:bulletEnabled val="1"/>
        </dgm:presLayoutVars>
      </dgm:prSet>
      <dgm:spPr/>
    </dgm:pt>
    <dgm:pt modelId="{F44AA7E2-872E-4DB7-9AC3-249B4D8FDD1B}" type="pres">
      <dgm:prSet presAssocID="{032ACE12-D645-43DD-939D-7CBE9B0A73D7}" presName="parTrans" presStyleLbl="bgSibTrans2D1" presStyleIdx="2" presStyleCnt="6"/>
      <dgm:spPr/>
    </dgm:pt>
    <dgm:pt modelId="{D6BB5FD9-913F-4E4D-A8E2-0CDEE199805E}" type="pres">
      <dgm:prSet presAssocID="{D68316AF-7CBE-49DE-8207-2484F66BE96A}" presName="node" presStyleLbl="node1" presStyleIdx="2" presStyleCnt="6">
        <dgm:presLayoutVars>
          <dgm:bulletEnabled val="1"/>
        </dgm:presLayoutVars>
      </dgm:prSet>
      <dgm:spPr/>
    </dgm:pt>
    <dgm:pt modelId="{97A2418F-5662-43EA-A419-1EE9F446872B}" type="pres">
      <dgm:prSet presAssocID="{8C6295DE-7C98-4B71-A1AE-6EC062078677}" presName="parTrans" presStyleLbl="bgSibTrans2D1" presStyleIdx="3" presStyleCnt="6"/>
      <dgm:spPr/>
    </dgm:pt>
    <dgm:pt modelId="{E655EC1E-0C3D-426C-A665-51E8A432CBF5}" type="pres">
      <dgm:prSet presAssocID="{A1EA42FA-B4EA-4717-A39A-E35B29A84705}" presName="node" presStyleLbl="node1" presStyleIdx="3" presStyleCnt="6">
        <dgm:presLayoutVars>
          <dgm:bulletEnabled val="1"/>
        </dgm:presLayoutVars>
      </dgm:prSet>
      <dgm:spPr/>
    </dgm:pt>
    <dgm:pt modelId="{A10C602E-7B83-4F40-8EE7-25B3D9FFE1D8}" type="pres">
      <dgm:prSet presAssocID="{9F302A3A-7CBB-4134-9DDC-11475E995A12}" presName="parTrans" presStyleLbl="bgSibTrans2D1" presStyleIdx="4" presStyleCnt="6"/>
      <dgm:spPr/>
    </dgm:pt>
    <dgm:pt modelId="{47565FEE-6668-4298-892A-D93D2E683909}" type="pres">
      <dgm:prSet presAssocID="{6E038032-BCE4-45F1-B509-05A4828B6F58}" presName="node" presStyleLbl="node1" presStyleIdx="4" presStyleCnt="6">
        <dgm:presLayoutVars>
          <dgm:bulletEnabled val="1"/>
        </dgm:presLayoutVars>
      </dgm:prSet>
      <dgm:spPr/>
    </dgm:pt>
    <dgm:pt modelId="{67CEDEBB-2D6D-4B0F-A436-8300AB6F8012}" type="pres">
      <dgm:prSet presAssocID="{DD9ED320-51CA-4303-9867-006D6CED5407}" presName="parTrans" presStyleLbl="bgSibTrans2D1" presStyleIdx="5" presStyleCnt="6"/>
      <dgm:spPr/>
    </dgm:pt>
    <dgm:pt modelId="{CC47A11C-98B5-4ED8-95E3-AF78B518F203}" type="pres">
      <dgm:prSet presAssocID="{5ECB8764-5376-44BF-AF10-97227906AF07}" presName="node" presStyleLbl="node1" presStyleIdx="5" presStyleCnt="6">
        <dgm:presLayoutVars>
          <dgm:bulletEnabled val="1"/>
        </dgm:presLayoutVars>
      </dgm:prSet>
      <dgm:spPr/>
    </dgm:pt>
  </dgm:ptLst>
  <dgm:cxnLst>
    <dgm:cxn modelId="{CA2ABD1E-E83E-4315-8ABE-38722744A250}" type="presOf" srcId="{5015EEE0-7131-493F-93D8-ABEDED41E07F}" destId="{07AF2540-464E-4025-9516-1BAF3B31C6BC}" srcOrd="0" destOrd="0" presId="urn:microsoft.com/office/officeart/2005/8/layout/radial4"/>
    <dgm:cxn modelId="{129E472F-5C71-47C7-9940-FA9F51327FAB}" type="presOf" srcId="{6E038032-BCE4-45F1-B509-05A4828B6F58}" destId="{47565FEE-6668-4298-892A-D93D2E683909}" srcOrd="0" destOrd="0" presId="urn:microsoft.com/office/officeart/2005/8/layout/radial4"/>
    <dgm:cxn modelId="{9C6AEE30-13B3-411B-A85D-82A7BAF0F6FD}" type="presOf" srcId="{4B2A1C37-8160-4285-9743-2B297107019F}" destId="{616C93BC-9BC7-4781-B1C7-7F7B539605B5}" srcOrd="0" destOrd="0" presId="urn:microsoft.com/office/officeart/2005/8/layout/radial4"/>
    <dgm:cxn modelId="{82E8C843-A23B-4E99-A6FB-E7A6E45147B1}" srcId="{8166D88B-B8BF-42EC-ACFD-0FD5230DCFE7}" destId="{D08EBB2E-1885-44BA-A4FC-69932AE3E844}" srcOrd="0" destOrd="0" parTransId="{FFD49FBC-09F4-41E8-B916-EE893ACB2532}" sibTransId="{240E9965-84FA-4D86-8380-41924770DA18}"/>
    <dgm:cxn modelId="{E95F5268-8882-4BBC-B088-3CB01A111044}" type="presOf" srcId="{D68316AF-7CBE-49DE-8207-2484F66BE96A}" destId="{D6BB5FD9-913F-4E4D-A8E2-0CDEE199805E}" srcOrd="0" destOrd="0" presId="urn:microsoft.com/office/officeart/2005/8/layout/radial4"/>
    <dgm:cxn modelId="{A5E5348B-3AEC-4661-9EE8-BA1C51625E16}" type="presOf" srcId="{FFD49FBC-09F4-41E8-B916-EE893ACB2532}" destId="{D27F6F73-7ABF-46A8-BBBA-45AF86B46786}" srcOrd="0" destOrd="0" presId="urn:microsoft.com/office/officeart/2005/8/layout/radial4"/>
    <dgm:cxn modelId="{1126B198-4500-4554-823B-96492625AC27}" type="presOf" srcId="{D08EBB2E-1885-44BA-A4FC-69932AE3E844}" destId="{FBE1353A-6480-4BD9-ABDD-54C9EC58960F}" srcOrd="0" destOrd="0" presId="urn:microsoft.com/office/officeart/2005/8/layout/radial4"/>
    <dgm:cxn modelId="{60FC709F-95AE-4C38-A767-6EA400CD1F84}" type="presOf" srcId="{032ACE12-D645-43DD-939D-7CBE9B0A73D7}" destId="{F44AA7E2-872E-4DB7-9AC3-249B4D8FDD1B}" srcOrd="0" destOrd="0" presId="urn:microsoft.com/office/officeart/2005/8/layout/radial4"/>
    <dgm:cxn modelId="{43E5E39F-42D9-4E61-995D-027F1BBA0040}" type="presOf" srcId="{2E3589BC-22DF-42C2-8E22-96891831BF36}" destId="{45066D6A-2143-4EAC-A9F8-4B7DC80E26EB}" srcOrd="0" destOrd="0" presId="urn:microsoft.com/office/officeart/2005/8/layout/radial4"/>
    <dgm:cxn modelId="{D76AE5A2-202A-40DA-B687-9E85CFD60A4C}" srcId="{8166D88B-B8BF-42EC-ACFD-0FD5230DCFE7}" destId="{6E038032-BCE4-45F1-B509-05A4828B6F58}" srcOrd="4" destOrd="0" parTransId="{9F302A3A-7CBB-4134-9DDC-11475E995A12}" sibTransId="{E014E4EF-90C9-4732-B5A6-A44F4D2833DE}"/>
    <dgm:cxn modelId="{665B24AB-66C6-4A82-9046-FF04A814567D}" srcId="{8166D88B-B8BF-42EC-ACFD-0FD5230DCFE7}" destId="{5015EEE0-7131-493F-93D8-ABEDED41E07F}" srcOrd="1" destOrd="0" parTransId="{2E3589BC-22DF-42C2-8E22-96891831BF36}" sibTransId="{202FBE6C-1B0E-42AB-B9D3-22971604BC07}"/>
    <dgm:cxn modelId="{4BC7A5B6-0439-4EDD-9E0C-829520DA6568}" srcId="{8166D88B-B8BF-42EC-ACFD-0FD5230DCFE7}" destId="{A1EA42FA-B4EA-4717-A39A-E35B29A84705}" srcOrd="3" destOrd="0" parTransId="{8C6295DE-7C98-4B71-A1AE-6EC062078677}" sibTransId="{A5F44FF6-1F5F-4D39-85A0-24262A1D40EF}"/>
    <dgm:cxn modelId="{5EB2B1C8-D990-49E7-B722-48AD2EA6D889}" type="presOf" srcId="{9F302A3A-7CBB-4134-9DDC-11475E995A12}" destId="{A10C602E-7B83-4F40-8EE7-25B3D9FFE1D8}" srcOrd="0" destOrd="0" presId="urn:microsoft.com/office/officeart/2005/8/layout/radial4"/>
    <dgm:cxn modelId="{CED0B5CB-18B0-4033-96F2-FE713CFFCB65}" type="presOf" srcId="{8C6295DE-7C98-4B71-A1AE-6EC062078677}" destId="{97A2418F-5662-43EA-A419-1EE9F446872B}" srcOrd="0" destOrd="0" presId="urn:microsoft.com/office/officeart/2005/8/layout/radial4"/>
    <dgm:cxn modelId="{6CC710D0-56E6-4589-A264-02CF1C74050F}" type="presOf" srcId="{5ECB8764-5376-44BF-AF10-97227906AF07}" destId="{CC47A11C-98B5-4ED8-95E3-AF78B518F203}" srcOrd="0" destOrd="0" presId="urn:microsoft.com/office/officeart/2005/8/layout/radial4"/>
    <dgm:cxn modelId="{5D79DCD4-9988-4C10-AE57-DB58E9245D52}" type="presOf" srcId="{DD9ED320-51CA-4303-9867-006D6CED5407}" destId="{67CEDEBB-2D6D-4B0F-A436-8300AB6F8012}" srcOrd="0" destOrd="0" presId="urn:microsoft.com/office/officeart/2005/8/layout/radial4"/>
    <dgm:cxn modelId="{B15A82D9-8929-481A-B313-2E98EE0DB171}" srcId="{8166D88B-B8BF-42EC-ACFD-0FD5230DCFE7}" destId="{5ECB8764-5376-44BF-AF10-97227906AF07}" srcOrd="5" destOrd="0" parTransId="{DD9ED320-51CA-4303-9867-006D6CED5407}" sibTransId="{FD3D7B9A-E2EF-454A-9685-50453B5244FD}"/>
    <dgm:cxn modelId="{76923CE0-A66D-4F0F-8F71-108B21242BA4}" srcId="{4B2A1C37-8160-4285-9743-2B297107019F}" destId="{8166D88B-B8BF-42EC-ACFD-0FD5230DCFE7}" srcOrd="0" destOrd="0" parTransId="{F50A699E-3F14-491D-8444-CEC8C13973EB}" sibTransId="{D41FA33A-93C7-4CE9-BD33-679CACA768A5}"/>
    <dgm:cxn modelId="{67AFEEE2-BDF9-46D6-8637-B102FE8A5CDE}" srcId="{8166D88B-B8BF-42EC-ACFD-0FD5230DCFE7}" destId="{D68316AF-7CBE-49DE-8207-2484F66BE96A}" srcOrd="2" destOrd="0" parTransId="{032ACE12-D645-43DD-939D-7CBE9B0A73D7}" sibTransId="{BD75F098-0A9A-4266-908B-07281956D3FF}"/>
    <dgm:cxn modelId="{687215E6-A437-4EB4-A28C-BB7375FC00D7}" type="presOf" srcId="{A1EA42FA-B4EA-4717-A39A-E35B29A84705}" destId="{E655EC1E-0C3D-426C-A665-51E8A432CBF5}" srcOrd="0" destOrd="0" presId="urn:microsoft.com/office/officeart/2005/8/layout/radial4"/>
    <dgm:cxn modelId="{A47974FC-C5D5-43A8-BF0A-D15F547DDCB4}" type="presOf" srcId="{8166D88B-B8BF-42EC-ACFD-0FD5230DCFE7}" destId="{E6756379-2918-4579-B49E-39CDD3628368}" srcOrd="0" destOrd="0" presId="urn:microsoft.com/office/officeart/2005/8/layout/radial4"/>
    <dgm:cxn modelId="{5D8E7D71-8185-4DA3-8A57-CD9F8A9EDD21}" type="presParOf" srcId="{616C93BC-9BC7-4781-B1C7-7F7B539605B5}" destId="{E6756379-2918-4579-B49E-39CDD3628368}" srcOrd="0" destOrd="0" presId="urn:microsoft.com/office/officeart/2005/8/layout/radial4"/>
    <dgm:cxn modelId="{34CD4E8E-1B51-461A-B11E-9419C568D78C}" type="presParOf" srcId="{616C93BC-9BC7-4781-B1C7-7F7B539605B5}" destId="{D27F6F73-7ABF-46A8-BBBA-45AF86B46786}" srcOrd="1" destOrd="0" presId="urn:microsoft.com/office/officeart/2005/8/layout/radial4"/>
    <dgm:cxn modelId="{A86D755D-A4AD-4429-94DD-6C03DB8E090F}" type="presParOf" srcId="{616C93BC-9BC7-4781-B1C7-7F7B539605B5}" destId="{FBE1353A-6480-4BD9-ABDD-54C9EC58960F}" srcOrd="2" destOrd="0" presId="urn:microsoft.com/office/officeart/2005/8/layout/radial4"/>
    <dgm:cxn modelId="{2C8D8F30-3101-4AE8-A251-3E23E3E8DC6B}" type="presParOf" srcId="{616C93BC-9BC7-4781-B1C7-7F7B539605B5}" destId="{45066D6A-2143-4EAC-A9F8-4B7DC80E26EB}" srcOrd="3" destOrd="0" presId="urn:microsoft.com/office/officeart/2005/8/layout/radial4"/>
    <dgm:cxn modelId="{3B7B5EF1-2469-44A8-95C7-3B06E33D9436}" type="presParOf" srcId="{616C93BC-9BC7-4781-B1C7-7F7B539605B5}" destId="{07AF2540-464E-4025-9516-1BAF3B31C6BC}" srcOrd="4" destOrd="0" presId="urn:microsoft.com/office/officeart/2005/8/layout/radial4"/>
    <dgm:cxn modelId="{B0F8D2C3-020B-4B7C-87A9-6E093D836DB9}" type="presParOf" srcId="{616C93BC-9BC7-4781-B1C7-7F7B539605B5}" destId="{F44AA7E2-872E-4DB7-9AC3-249B4D8FDD1B}" srcOrd="5" destOrd="0" presId="urn:microsoft.com/office/officeart/2005/8/layout/radial4"/>
    <dgm:cxn modelId="{14E70887-DA7F-4309-A50A-355519AB8898}" type="presParOf" srcId="{616C93BC-9BC7-4781-B1C7-7F7B539605B5}" destId="{D6BB5FD9-913F-4E4D-A8E2-0CDEE199805E}" srcOrd="6" destOrd="0" presId="urn:microsoft.com/office/officeart/2005/8/layout/radial4"/>
    <dgm:cxn modelId="{655A9E5E-A60B-42A3-B491-EE560F35CEC4}" type="presParOf" srcId="{616C93BC-9BC7-4781-B1C7-7F7B539605B5}" destId="{97A2418F-5662-43EA-A419-1EE9F446872B}" srcOrd="7" destOrd="0" presId="urn:microsoft.com/office/officeart/2005/8/layout/radial4"/>
    <dgm:cxn modelId="{DDE3A285-74D8-4DE1-962D-6B82BB6ED9C4}" type="presParOf" srcId="{616C93BC-9BC7-4781-B1C7-7F7B539605B5}" destId="{E655EC1E-0C3D-426C-A665-51E8A432CBF5}" srcOrd="8" destOrd="0" presId="urn:microsoft.com/office/officeart/2005/8/layout/radial4"/>
    <dgm:cxn modelId="{D7F1DF6C-CD41-428A-A4B4-E4E57A62C8E4}" type="presParOf" srcId="{616C93BC-9BC7-4781-B1C7-7F7B539605B5}" destId="{A10C602E-7B83-4F40-8EE7-25B3D9FFE1D8}" srcOrd="9" destOrd="0" presId="urn:microsoft.com/office/officeart/2005/8/layout/radial4"/>
    <dgm:cxn modelId="{D2E7C33E-1419-4BC7-9200-015C705A3C2A}" type="presParOf" srcId="{616C93BC-9BC7-4781-B1C7-7F7B539605B5}" destId="{47565FEE-6668-4298-892A-D93D2E683909}" srcOrd="10" destOrd="0" presId="urn:microsoft.com/office/officeart/2005/8/layout/radial4"/>
    <dgm:cxn modelId="{9A8CE7FB-3C62-4108-9971-F9FD57A00868}" type="presParOf" srcId="{616C93BC-9BC7-4781-B1C7-7F7B539605B5}" destId="{67CEDEBB-2D6D-4B0F-A436-8300AB6F8012}" srcOrd="11" destOrd="0" presId="urn:microsoft.com/office/officeart/2005/8/layout/radial4"/>
    <dgm:cxn modelId="{F0EFCEDF-9917-4BD5-BC3C-2C425537E830}" type="presParOf" srcId="{616C93BC-9BC7-4781-B1C7-7F7B539605B5}" destId="{CC47A11C-98B5-4ED8-95E3-AF78B518F203}" srcOrd="12" destOrd="0" presId="urn:microsoft.com/office/officeart/2005/8/layout/radial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756379-2918-4579-B49E-39CDD3628368}">
      <dsp:nvSpPr>
        <dsp:cNvPr id="0" name=""/>
        <dsp:cNvSpPr/>
      </dsp:nvSpPr>
      <dsp:spPr>
        <a:xfrm>
          <a:off x="1627286" y="1235094"/>
          <a:ext cx="1012626" cy="1012626"/>
        </a:xfrm>
        <a:prstGeom prst="ellipse">
          <a:avLst/>
        </a:prstGeom>
        <a:solidFill>
          <a:schemeClr val="lt1">
            <a:hueOff val="0"/>
            <a:satOff val="0"/>
            <a:lumOff val="0"/>
            <a:alphaOff val="0"/>
          </a:schemeClr>
        </a:solidFill>
        <a:ln w="12700" cap="flat" cmpd="sng" algn="ctr">
          <a:solidFill>
            <a:srgbClr val="C0000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t>Semantic Errors</a:t>
          </a:r>
        </a:p>
      </dsp:txBody>
      <dsp:txXfrm>
        <a:off x="1775582" y="1383390"/>
        <a:ext cx="716034" cy="716034"/>
      </dsp:txXfrm>
    </dsp:sp>
    <dsp:sp modelId="{D27F6F73-7ABF-46A8-BBBA-45AF86B46786}">
      <dsp:nvSpPr>
        <dsp:cNvPr id="0" name=""/>
        <dsp:cNvSpPr/>
      </dsp:nvSpPr>
      <dsp:spPr>
        <a:xfrm rot="10800000">
          <a:off x="600890" y="1597108"/>
          <a:ext cx="969944" cy="288598"/>
        </a:xfrm>
        <a:prstGeom prst="leftArrow">
          <a:avLst>
            <a:gd name="adj1" fmla="val 60000"/>
            <a:gd name="adj2" fmla="val 50000"/>
          </a:avLst>
        </a:prstGeom>
        <a:solidFill>
          <a:schemeClr val="accent4">
            <a:lumMod val="60000"/>
            <a:lumOff val="40000"/>
          </a:schemeClr>
        </a:solidFill>
        <a:ln>
          <a:solidFill>
            <a:srgbClr val="C00000"/>
          </a:solidFill>
        </a:ln>
        <a:effectLst/>
      </dsp:spPr>
      <dsp:style>
        <a:lnRef idx="0">
          <a:scrgbClr r="0" g="0" b="0"/>
        </a:lnRef>
        <a:fillRef idx="1">
          <a:scrgbClr r="0" g="0" b="0"/>
        </a:fillRef>
        <a:effectRef idx="0">
          <a:scrgbClr r="0" g="0" b="0"/>
        </a:effectRef>
        <a:fontRef idx="minor">
          <a:schemeClr val="lt1"/>
        </a:fontRef>
      </dsp:style>
    </dsp:sp>
    <dsp:sp modelId="{FBE1353A-6480-4BD9-ABDD-54C9EC58960F}">
      <dsp:nvSpPr>
        <dsp:cNvPr id="0" name=""/>
        <dsp:cNvSpPr/>
      </dsp:nvSpPr>
      <dsp:spPr>
        <a:xfrm>
          <a:off x="246471" y="1457872"/>
          <a:ext cx="708838" cy="567070"/>
        </a:xfrm>
        <a:prstGeom prst="roundRect">
          <a:avLst>
            <a:gd name="adj" fmla="val 10000"/>
          </a:avLst>
        </a:prstGeom>
        <a:solidFill>
          <a:schemeClr val="lt1">
            <a:hueOff val="0"/>
            <a:satOff val="0"/>
            <a:lumOff val="0"/>
            <a:alphaOff val="0"/>
          </a:schemeClr>
        </a:solidFill>
        <a:ln w="12700" cap="flat" cmpd="sng" algn="ctr">
          <a:solidFill>
            <a:srgbClr val="C0000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en-IN" sz="900" kern="1200"/>
            <a:t>Bad expression</a:t>
          </a:r>
        </a:p>
      </dsp:txBody>
      <dsp:txXfrm>
        <a:off x="263080" y="1474481"/>
        <a:ext cx="675620" cy="533852"/>
      </dsp:txXfrm>
    </dsp:sp>
    <dsp:sp modelId="{45066D6A-2143-4EAC-A9F8-4B7DC80E26EB}">
      <dsp:nvSpPr>
        <dsp:cNvPr id="0" name=""/>
        <dsp:cNvSpPr/>
      </dsp:nvSpPr>
      <dsp:spPr>
        <a:xfrm rot="12960000">
          <a:off x="800990" y="981263"/>
          <a:ext cx="969944" cy="288598"/>
        </a:xfrm>
        <a:prstGeom prst="leftArrow">
          <a:avLst>
            <a:gd name="adj1" fmla="val 60000"/>
            <a:gd name="adj2" fmla="val 50000"/>
          </a:avLst>
        </a:prstGeom>
        <a:solidFill>
          <a:schemeClr val="accent4">
            <a:lumMod val="60000"/>
            <a:lumOff val="40000"/>
          </a:schemeClr>
        </a:solidFill>
        <a:ln>
          <a:solidFill>
            <a:srgbClr val="C00000"/>
          </a:solidFill>
        </a:ln>
        <a:effectLst/>
      </dsp:spPr>
      <dsp:style>
        <a:lnRef idx="0">
          <a:scrgbClr r="0" g="0" b="0"/>
        </a:lnRef>
        <a:fillRef idx="1">
          <a:scrgbClr r="0" g="0" b="0"/>
        </a:fillRef>
        <a:effectRef idx="0">
          <a:scrgbClr r="0" g="0" b="0"/>
        </a:effectRef>
        <a:fontRef idx="minor">
          <a:schemeClr val="lt1"/>
        </a:fontRef>
      </dsp:style>
    </dsp:sp>
    <dsp:sp modelId="{07AF2540-464E-4025-9516-1BAF3B31C6BC}">
      <dsp:nvSpPr>
        <dsp:cNvPr id="0" name=""/>
        <dsp:cNvSpPr/>
      </dsp:nvSpPr>
      <dsp:spPr>
        <a:xfrm>
          <a:off x="539192" y="556968"/>
          <a:ext cx="708838" cy="567070"/>
        </a:xfrm>
        <a:prstGeom prst="roundRect">
          <a:avLst>
            <a:gd name="adj" fmla="val 10000"/>
          </a:avLst>
        </a:prstGeom>
        <a:solidFill>
          <a:schemeClr val="lt1">
            <a:hueOff val="0"/>
            <a:satOff val="0"/>
            <a:lumOff val="0"/>
            <a:alphaOff val="0"/>
          </a:schemeClr>
        </a:solidFill>
        <a:ln w="12700" cap="flat" cmpd="sng" algn="ctr">
          <a:solidFill>
            <a:srgbClr val="C0000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en-IN" sz="900" kern="1200"/>
            <a:t>Words </a:t>
          </a:r>
          <a:r>
            <a:rPr lang="en-IN" sz="900" b="0" kern="1200"/>
            <a:t>with</a:t>
          </a:r>
          <a:r>
            <a:rPr lang="en-IN" sz="900" kern="1200"/>
            <a:t> different meaning</a:t>
          </a:r>
        </a:p>
      </dsp:txBody>
      <dsp:txXfrm>
        <a:off x="555801" y="573577"/>
        <a:ext cx="675620" cy="533852"/>
      </dsp:txXfrm>
    </dsp:sp>
    <dsp:sp modelId="{F44AA7E2-872E-4DB7-9AC3-249B4D8FDD1B}">
      <dsp:nvSpPr>
        <dsp:cNvPr id="0" name=""/>
        <dsp:cNvSpPr/>
      </dsp:nvSpPr>
      <dsp:spPr>
        <a:xfrm rot="15120000">
          <a:off x="1324859" y="600651"/>
          <a:ext cx="969944" cy="288598"/>
        </a:xfrm>
        <a:prstGeom prst="leftArrow">
          <a:avLst>
            <a:gd name="adj1" fmla="val 60000"/>
            <a:gd name="adj2" fmla="val 50000"/>
          </a:avLst>
        </a:prstGeom>
        <a:solidFill>
          <a:schemeClr val="accent4">
            <a:lumMod val="60000"/>
            <a:lumOff val="40000"/>
          </a:schemeClr>
        </a:solidFill>
        <a:ln>
          <a:solidFill>
            <a:schemeClr val="accent2">
              <a:lumMod val="75000"/>
            </a:schemeClr>
          </a:solidFill>
        </a:ln>
        <a:effectLst/>
      </dsp:spPr>
      <dsp:style>
        <a:lnRef idx="0">
          <a:scrgbClr r="0" g="0" b="0"/>
        </a:lnRef>
        <a:fillRef idx="1">
          <a:scrgbClr r="0" g="0" b="0"/>
        </a:fillRef>
        <a:effectRef idx="0">
          <a:scrgbClr r="0" g="0" b="0"/>
        </a:effectRef>
        <a:fontRef idx="minor">
          <a:schemeClr val="lt1"/>
        </a:fontRef>
      </dsp:style>
    </dsp:sp>
    <dsp:sp modelId="{D6BB5FD9-913F-4E4D-A8E2-0CDEE199805E}">
      <dsp:nvSpPr>
        <dsp:cNvPr id="0" name=""/>
        <dsp:cNvSpPr/>
      </dsp:nvSpPr>
      <dsp:spPr>
        <a:xfrm>
          <a:off x="1305547" y="178"/>
          <a:ext cx="708838" cy="567070"/>
        </a:xfrm>
        <a:prstGeom prst="roundRect">
          <a:avLst>
            <a:gd name="adj" fmla="val 10000"/>
          </a:avLst>
        </a:prstGeom>
        <a:solidFill>
          <a:schemeClr val="lt1">
            <a:hueOff val="0"/>
            <a:satOff val="0"/>
            <a:lumOff val="0"/>
            <a:alphaOff val="0"/>
          </a:schemeClr>
        </a:solidFill>
        <a:ln w="12700" cap="flat" cmpd="sng" algn="ctr">
          <a:solidFill>
            <a:srgbClr val="C0000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en-IN" sz="900" kern="1200"/>
            <a:t>Faulty translations</a:t>
          </a:r>
        </a:p>
      </dsp:txBody>
      <dsp:txXfrm>
        <a:off x="1322156" y="16787"/>
        <a:ext cx="675620" cy="533852"/>
      </dsp:txXfrm>
    </dsp:sp>
    <dsp:sp modelId="{97A2418F-5662-43EA-A419-1EE9F446872B}">
      <dsp:nvSpPr>
        <dsp:cNvPr id="0" name=""/>
        <dsp:cNvSpPr/>
      </dsp:nvSpPr>
      <dsp:spPr>
        <a:xfrm rot="17280000">
          <a:off x="1972396" y="600651"/>
          <a:ext cx="969944" cy="288598"/>
        </a:xfrm>
        <a:prstGeom prst="leftArrow">
          <a:avLst>
            <a:gd name="adj1" fmla="val 60000"/>
            <a:gd name="adj2" fmla="val 50000"/>
          </a:avLst>
        </a:prstGeom>
        <a:solidFill>
          <a:schemeClr val="accent4">
            <a:lumMod val="60000"/>
            <a:lumOff val="40000"/>
          </a:schemeClr>
        </a:solidFill>
        <a:ln>
          <a:solidFill>
            <a:srgbClr val="C00000"/>
          </a:solidFill>
        </a:ln>
        <a:effectLst/>
      </dsp:spPr>
      <dsp:style>
        <a:lnRef idx="0">
          <a:scrgbClr r="0" g="0" b="0"/>
        </a:lnRef>
        <a:fillRef idx="1">
          <a:scrgbClr r="0" g="0" b="0"/>
        </a:fillRef>
        <a:effectRef idx="0">
          <a:scrgbClr r="0" g="0" b="0"/>
        </a:effectRef>
        <a:fontRef idx="minor">
          <a:schemeClr val="lt1"/>
        </a:fontRef>
      </dsp:style>
    </dsp:sp>
    <dsp:sp modelId="{E655EC1E-0C3D-426C-A665-51E8A432CBF5}">
      <dsp:nvSpPr>
        <dsp:cNvPr id="0" name=""/>
        <dsp:cNvSpPr/>
      </dsp:nvSpPr>
      <dsp:spPr>
        <a:xfrm>
          <a:off x="2252814" y="178"/>
          <a:ext cx="708838" cy="567070"/>
        </a:xfrm>
        <a:prstGeom prst="roundRect">
          <a:avLst>
            <a:gd name="adj" fmla="val 10000"/>
          </a:avLst>
        </a:prstGeom>
        <a:solidFill>
          <a:schemeClr val="lt1">
            <a:hueOff val="0"/>
            <a:satOff val="0"/>
            <a:lumOff val="0"/>
            <a:alphaOff val="0"/>
          </a:schemeClr>
        </a:solidFill>
        <a:ln w="12700" cap="flat" cmpd="sng" algn="ctr">
          <a:solidFill>
            <a:srgbClr val="C0000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en-IN" sz="900" kern="1200"/>
            <a:t>Technical Jargons</a:t>
          </a:r>
        </a:p>
      </dsp:txBody>
      <dsp:txXfrm>
        <a:off x="2269423" y="16787"/>
        <a:ext cx="675620" cy="533852"/>
      </dsp:txXfrm>
    </dsp:sp>
    <dsp:sp modelId="{A10C602E-7B83-4F40-8EE7-25B3D9FFE1D8}">
      <dsp:nvSpPr>
        <dsp:cNvPr id="0" name=""/>
        <dsp:cNvSpPr/>
      </dsp:nvSpPr>
      <dsp:spPr>
        <a:xfrm rot="19440000">
          <a:off x="2496265" y="981263"/>
          <a:ext cx="969944" cy="288598"/>
        </a:xfrm>
        <a:prstGeom prst="leftArrow">
          <a:avLst>
            <a:gd name="adj1" fmla="val 60000"/>
            <a:gd name="adj2" fmla="val 50000"/>
          </a:avLst>
        </a:prstGeom>
        <a:solidFill>
          <a:schemeClr val="accent4">
            <a:lumMod val="60000"/>
            <a:lumOff val="40000"/>
          </a:schemeClr>
        </a:solidFill>
        <a:ln>
          <a:solidFill>
            <a:srgbClr val="C00000"/>
          </a:solidFill>
        </a:ln>
        <a:effectLst/>
      </dsp:spPr>
      <dsp:style>
        <a:lnRef idx="0">
          <a:scrgbClr r="0" g="0" b="0"/>
        </a:lnRef>
        <a:fillRef idx="1">
          <a:scrgbClr r="0" g="0" b="0"/>
        </a:fillRef>
        <a:effectRef idx="0">
          <a:scrgbClr r="0" g="0" b="0"/>
        </a:effectRef>
        <a:fontRef idx="minor">
          <a:schemeClr val="lt1"/>
        </a:fontRef>
      </dsp:style>
    </dsp:sp>
    <dsp:sp modelId="{47565FEE-6668-4298-892A-D93D2E683909}">
      <dsp:nvSpPr>
        <dsp:cNvPr id="0" name=""/>
        <dsp:cNvSpPr/>
      </dsp:nvSpPr>
      <dsp:spPr>
        <a:xfrm>
          <a:off x="3019168" y="556968"/>
          <a:ext cx="708838" cy="567070"/>
        </a:xfrm>
        <a:prstGeom prst="roundRect">
          <a:avLst>
            <a:gd name="adj" fmla="val 10000"/>
          </a:avLst>
        </a:prstGeom>
        <a:solidFill>
          <a:schemeClr val="lt1">
            <a:hueOff val="0"/>
            <a:satOff val="0"/>
            <a:lumOff val="0"/>
            <a:alphaOff val="0"/>
          </a:schemeClr>
        </a:solidFill>
        <a:ln w="12700" cap="flat" cmpd="sng" algn="ctr">
          <a:solidFill>
            <a:srgbClr val="C0000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en-IN" sz="900" kern="1200"/>
            <a:t>Unclarified assumptions</a:t>
          </a:r>
        </a:p>
      </dsp:txBody>
      <dsp:txXfrm>
        <a:off x="3035777" y="573577"/>
        <a:ext cx="675620" cy="533852"/>
      </dsp:txXfrm>
    </dsp:sp>
    <dsp:sp modelId="{67CEDEBB-2D6D-4B0F-A436-8300AB6F8012}">
      <dsp:nvSpPr>
        <dsp:cNvPr id="0" name=""/>
        <dsp:cNvSpPr/>
      </dsp:nvSpPr>
      <dsp:spPr>
        <a:xfrm>
          <a:off x="2696365" y="1597108"/>
          <a:ext cx="969944" cy="288598"/>
        </a:xfrm>
        <a:prstGeom prst="leftArrow">
          <a:avLst>
            <a:gd name="adj1" fmla="val 60000"/>
            <a:gd name="adj2" fmla="val 50000"/>
          </a:avLst>
        </a:prstGeom>
        <a:solidFill>
          <a:schemeClr val="accent4">
            <a:lumMod val="60000"/>
            <a:lumOff val="40000"/>
          </a:schemeClr>
        </a:solidFill>
        <a:ln>
          <a:solidFill>
            <a:srgbClr val="C00000"/>
          </a:solidFill>
        </a:ln>
        <a:effectLst/>
      </dsp:spPr>
      <dsp:style>
        <a:lnRef idx="0">
          <a:scrgbClr r="0" g="0" b="0"/>
        </a:lnRef>
        <a:fillRef idx="1">
          <a:scrgbClr r="0" g="0" b="0"/>
        </a:fillRef>
        <a:effectRef idx="0">
          <a:scrgbClr r="0" g="0" b="0"/>
        </a:effectRef>
        <a:fontRef idx="minor">
          <a:schemeClr val="lt1"/>
        </a:fontRef>
      </dsp:style>
    </dsp:sp>
    <dsp:sp modelId="{CC47A11C-98B5-4ED8-95E3-AF78B518F203}">
      <dsp:nvSpPr>
        <dsp:cNvPr id="0" name=""/>
        <dsp:cNvSpPr/>
      </dsp:nvSpPr>
      <dsp:spPr>
        <a:xfrm>
          <a:off x="3311890" y="1457872"/>
          <a:ext cx="708838" cy="567070"/>
        </a:xfrm>
        <a:prstGeom prst="roundRect">
          <a:avLst>
            <a:gd name="adj" fmla="val 10000"/>
          </a:avLst>
        </a:prstGeom>
        <a:solidFill>
          <a:schemeClr val="lt1">
            <a:hueOff val="0"/>
            <a:satOff val="0"/>
            <a:lumOff val="0"/>
            <a:alphaOff val="0"/>
          </a:schemeClr>
        </a:solidFill>
        <a:ln w="12700" cap="flat" cmpd="sng" algn="ctr">
          <a:solidFill>
            <a:srgbClr val="C0000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en-IN" sz="900" kern="1200"/>
            <a:t>denotations and connotations</a:t>
          </a:r>
        </a:p>
      </dsp:txBody>
      <dsp:txXfrm>
        <a:off x="3328499" y="1474481"/>
        <a:ext cx="675620" cy="533852"/>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981ED-C33E-457C-9577-88A94BA66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8</Pages>
  <Words>2208</Words>
  <Characters>12589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shradha kedia</dc:creator>
  <cp:keywords/>
  <dc:description/>
  <cp:lastModifiedBy>shradha kedia</cp:lastModifiedBy>
  <cp:revision>14</cp:revision>
  <dcterms:created xsi:type="dcterms:W3CDTF">2021-02-16T12:32:00Z</dcterms:created>
  <dcterms:modified xsi:type="dcterms:W3CDTF">2021-02-18T18:04:00Z</dcterms:modified>
</cp:coreProperties>
</file>