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0D600" w14:textId="77777777" w:rsidR="00BE0C16" w:rsidRDefault="00BE0C16" w:rsidP="00BE0C16">
      <w:pPr>
        <w:pStyle w:val="Title"/>
      </w:pPr>
      <w:r>
        <w:t>Maktkamp, frågor och svar</w:t>
      </w:r>
    </w:p>
    <w:p w14:paraId="583EB1D7" w14:textId="77777777" w:rsidR="00BE0C16" w:rsidRPr="00AD770B" w:rsidRDefault="00BE0C16" w:rsidP="00BE0C16">
      <w:pPr>
        <w:rPr>
          <w:i/>
          <w:iCs/>
        </w:rPr>
      </w:pPr>
      <w:r w:rsidRPr="003B626C">
        <w:rPr>
          <w:i/>
          <w:iCs/>
        </w:rPr>
        <w:t>Bok: Levande historia 9, sid.: 297</w:t>
      </w:r>
    </w:p>
    <w:p w14:paraId="7839580C" w14:textId="324EDA14" w:rsidR="00BE0C16" w:rsidRPr="00AD770B" w:rsidRDefault="00BE0C16" w:rsidP="00BE0C16">
      <w:pPr>
        <w:pStyle w:val="ListParagraph"/>
        <w:numPr>
          <w:ilvl w:val="0"/>
          <w:numId w:val="1"/>
        </w:numPr>
        <w:rPr>
          <w:b/>
          <w:bCs/>
        </w:rPr>
      </w:pPr>
      <w:r w:rsidRPr="00AD770B">
        <w:rPr>
          <w:b/>
          <w:bCs/>
        </w:rPr>
        <w:t>Vad krävdes för att ha rösträtt till riksdagen före år 1909?</w:t>
      </w:r>
      <w:r w:rsidR="007017B6">
        <w:rPr>
          <w:b/>
          <w:bCs/>
        </w:rPr>
        <w:br/>
      </w:r>
      <w:r w:rsidR="00E91A3A">
        <w:t>Om du var man rik eller industriägare så</w:t>
      </w:r>
      <w:r w:rsidR="00C36D52">
        <w:t xml:space="preserve"> fick</w:t>
      </w:r>
      <w:r w:rsidR="00E91A3A">
        <w:t xml:space="preserve"> du rösta på riksdagsledamöter fast det fanns krav på dom som fick göra det. Om du var kvinna, inte tjänade</w:t>
      </w:r>
      <w:r w:rsidR="00C36D52">
        <w:t xml:space="preserve"> över en viss tröskel per år</w:t>
      </w:r>
      <w:r w:rsidR="00E91A3A">
        <w:t xml:space="preserve"> så var du inte välkommen. Bönder, lantarbetare och minoriteter hade svårt att ta inflytande i lagar och stöd som kunde nyttja dom.</w:t>
      </w:r>
      <w:r w:rsidRPr="00AD770B">
        <w:rPr>
          <w:b/>
          <w:bCs/>
        </w:rPr>
        <w:br/>
      </w:r>
    </w:p>
    <w:p w14:paraId="4AF3C77C" w14:textId="77777777" w:rsidR="00BE0C16" w:rsidRPr="00AD770B" w:rsidRDefault="00BE0C16" w:rsidP="00BE0C16">
      <w:pPr>
        <w:pStyle w:val="ListParagraph"/>
        <w:numPr>
          <w:ilvl w:val="0"/>
          <w:numId w:val="1"/>
        </w:numPr>
        <w:rPr>
          <w:b/>
          <w:bCs/>
        </w:rPr>
      </w:pPr>
      <w:r w:rsidRPr="00AD770B">
        <w:rPr>
          <w:b/>
          <w:bCs/>
        </w:rPr>
        <w:t>Vad är</w:t>
      </w:r>
    </w:p>
    <w:p w14:paraId="0538B518" w14:textId="2D82DA69" w:rsidR="00BE0C16" w:rsidRPr="00AD770B" w:rsidRDefault="00BE0C16" w:rsidP="00BE0C16">
      <w:pPr>
        <w:pStyle w:val="ListParagraph"/>
        <w:numPr>
          <w:ilvl w:val="1"/>
          <w:numId w:val="1"/>
        </w:numPr>
        <w:rPr>
          <w:b/>
          <w:bCs/>
        </w:rPr>
      </w:pPr>
      <w:r w:rsidRPr="00AD770B">
        <w:rPr>
          <w:b/>
          <w:bCs/>
        </w:rPr>
        <w:t>ransonering?</w:t>
      </w:r>
      <w:r w:rsidR="00E91A3A">
        <w:rPr>
          <w:b/>
          <w:bCs/>
        </w:rPr>
        <w:br/>
      </w:r>
      <w:r w:rsidR="00F41E6B">
        <w:t>Staten såg till att varor kunde köpas för lågt pris med kravet att varje person var begränsad till ett visst antal varor så att det skulle räcka.</w:t>
      </w:r>
    </w:p>
    <w:p w14:paraId="6B881369" w14:textId="2F35EEFB" w:rsidR="00BE0C16" w:rsidRPr="00AD770B" w:rsidRDefault="00BE0C16" w:rsidP="00BE0C16">
      <w:pPr>
        <w:pStyle w:val="ListParagraph"/>
        <w:numPr>
          <w:ilvl w:val="1"/>
          <w:numId w:val="1"/>
        </w:numPr>
        <w:rPr>
          <w:b/>
          <w:bCs/>
        </w:rPr>
      </w:pPr>
      <w:r w:rsidRPr="00AD770B">
        <w:rPr>
          <w:b/>
          <w:bCs/>
        </w:rPr>
        <w:t>svarta börsen?</w:t>
      </w:r>
      <w:r w:rsidR="00F41E6B">
        <w:rPr>
          <w:b/>
          <w:bCs/>
        </w:rPr>
        <w:br/>
      </w:r>
      <w:r w:rsidR="00F72598">
        <w:t>Eftersom varor kontrollerades av staten</w:t>
      </w:r>
      <w:r w:rsidR="00C36D52">
        <w:t xml:space="preserve"> och krävde ett lågt pris</w:t>
      </w:r>
      <w:r w:rsidR="00F72598">
        <w:t xml:space="preserve"> så började vissa</w:t>
      </w:r>
      <w:r w:rsidR="00C36D52">
        <w:t xml:space="preserve"> tillverkare</w:t>
      </w:r>
      <w:r w:rsidR="00F72598">
        <w:t xml:space="preserve"> sälja </w:t>
      </w:r>
      <w:r w:rsidR="00C36D52">
        <w:t>sina</w:t>
      </w:r>
      <w:r w:rsidR="00550ED2">
        <w:t xml:space="preserve"> ransonerade</w:t>
      </w:r>
      <w:r w:rsidR="00C36D52">
        <w:t xml:space="preserve"> </w:t>
      </w:r>
      <w:r w:rsidR="00F72598">
        <w:t>varor på svarta börsen för mycket högre priser i större mängder</w:t>
      </w:r>
      <w:r w:rsidR="00C36D52">
        <w:t xml:space="preserve"> vilket ledde till stora brister</w:t>
      </w:r>
      <w:r w:rsidR="00F72598">
        <w:t>. Dom rika kunde köpa hur mycket mat, kol</w:t>
      </w:r>
      <w:r w:rsidR="000762FF">
        <w:t>, kläder eller bensin som helst för att undvika ransonering</w:t>
      </w:r>
      <w:r w:rsidR="00550ED2">
        <w:t>sbegränsningen.</w:t>
      </w:r>
    </w:p>
    <w:p w14:paraId="5E5D9E1A" w14:textId="77777777" w:rsidR="00BE0C16" w:rsidRDefault="00BE0C16" w:rsidP="00BE0C16">
      <w:pPr>
        <w:rPr>
          <w:b/>
          <w:bCs/>
        </w:rPr>
      </w:pPr>
    </w:p>
    <w:p w14:paraId="48872822" w14:textId="131AF495" w:rsidR="00BE0C16" w:rsidRPr="00AD770B" w:rsidRDefault="00BE0C16" w:rsidP="00BE0C16">
      <w:pPr>
        <w:pStyle w:val="ListParagraph"/>
        <w:numPr>
          <w:ilvl w:val="0"/>
          <w:numId w:val="1"/>
        </w:numPr>
        <w:rPr>
          <w:b/>
          <w:bCs/>
        </w:rPr>
      </w:pPr>
      <w:r w:rsidRPr="00AD770B">
        <w:rPr>
          <w:b/>
          <w:bCs/>
        </w:rPr>
        <w:t>Vad inneb</w:t>
      </w:r>
      <w:r w:rsidR="00496092">
        <w:rPr>
          <w:b/>
          <w:bCs/>
        </w:rPr>
        <w:t>ä</w:t>
      </w:r>
      <w:r w:rsidRPr="00AD770B">
        <w:rPr>
          <w:b/>
          <w:bCs/>
        </w:rPr>
        <w:t>r lika rösträtt?</w:t>
      </w:r>
      <w:r w:rsidR="00A01661">
        <w:rPr>
          <w:b/>
          <w:bCs/>
        </w:rPr>
        <w:br/>
      </w:r>
      <w:r w:rsidR="00A01661">
        <w:t>Att vem som helst, oavsett kön, hudfärg, ekonomi och så vidare får rösta och delta i den demokratiska processen.</w:t>
      </w:r>
    </w:p>
    <w:p w14:paraId="041B6E48" w14:textId="77777777" w:rsidR="00BE0C16" w:rsidRDefault="00BE0C16" w:rsidP="00BE0C16">
      <w:pPr>
        <w:rPr>
          <w:b/>
          <w:bCs/>
        </w:rPr>
      </w:pPr>
    </w:p>
    <w:p w14:paraId="36A265E8" w14:textId="3E69B6D0" w:rsidR="00FB04F2" w:rsidRPr="00E910FD" w:rsidRDefault="00BE0C16" w:rsidP="00310493">
      <w:pPr>
        <w:pStyle w:val="ListParagraph"/>
        <w:numPr>
          <w:ilvl w:val="0"/>
          <w:numId w:val="1"/>
        </w:numPr>
        <w:rPr>
          <w:b/>
          <w:bCs/>
        </w:rPr>
      </w:pPr>
      <w:r w:rsidRPr="002F0214">
        <w:rPr>
          <w:b/>
          <w:bCs/>
        </w:rPr>
        <w:t>Hur förändrades kvinnornas rättigheter 1921?</w:t>
      </w:r>
      <w:r w:rsidR="00981F93" w:rsidRPr="002F0214">
        <w:rPr>
          <w:b/>
          <w:bCs/>
        </w:rPr>
        <w:br/>
      </w:r>
      <w:r w:rsidR="002F0214">
        <w:t>Riksdagen godkände ändringen att inviga rösträtt för kvinnor</w:t>
      </w:r>
      <w:r w:rsidR="00BB3ACE">
        <w:t>, ett beslut dom kämpat för i flera år. Kampen var främst lett av Anna Whitlock, Signe Bergman, Gertrud Adelborg och Elin Wägner genom att</w:t>
      </w:r>
      <w:r w:rsidR="0086559A">
        <w:t xml:space="preserve"> dom</w:t>
      </w:r>
      <w:r w:rsidR="00BB3ACE">
        <w:t xml:space="preserve"> delt</w:t>
      </w:r>
      <w:r w:rsidR="0086559A">
        <w:t>og</w:t>
      </w:r>
      <w:r w:rsidR="00BB3ACE">
        <w:t xml:space="preserve"> i demonstreringar, skr</w:t>
      </w:r>
      <w:r w:rsidR="0086559A">
        <w:t>ev</w:t>
      </w:r>
      <w:r w:rsidR="00BB3ACE">
        <w:t xml:space="preserve"> artiklar och böcker.</w:t>
      </w:r>
      <w:r w:rsidR="006B1A57">
        <w:t xml:space="preserve"> </w:t>
      </w:r>
      <w:r w:rsidR="00587C0C">
        <w:t>Denna kamp</w:t>
      </w:r>
      <w:r w:rsidR="006B1A57">
        <w:t xml:space="preserve"> var inte så väl stöttad; män, under denna tid var tveksamma</w:t>
      </w:r>
      <w:r w:rsidR="0086559A">
        <w:t xml:space="preserve"> </w:t>
      </w:r>
      <w:r w:rsidR="00587C0C">
        <w:t>så kvinnorna behövde</w:t>
      </w:r>
      <w:r w:rsidR="0086559A">
        <w:t xml:space="preserve"> stort</w:t>
      </w:r>
      <w:r w:rsidR="00587C0C">
        <w:t xml:space="preserve"> arbeta</w:t>
      </w:r>
      <w:r w:rsidR="0086559A">
        <w:t xml:space="preserve"> på egen hand för att möjliggöra det</w:t>
      </w:r>
      <w:r w:rsidR="006B1A57">
        <w:t>.</w:t>
      </w:r>
    </w:p>
    <w:p w14:paraId="1382E6F2" w14:textId="7E2A9D25" w:rsidR="00E910FD" w:rsidRDefault="00E910FD" w:rsidP="00E910FD">
      <w:pPr>
        <w:pStyle w:val="ListParagraph"/>
        <w:rPr>
          <w:b/>
          <w:bCs/>
        </w:rPr>
      </w:pPr>
    </w:p>
    <w:p w14:paraId="57B1DFE9" w14:textId="77777777" w:rsidR="00E910FD" w:rsidRDefault="00E910FD" w:rsidP="00E910FD">
      <w:pPr>
        <w:pStyle w:val="ListParagraph"/>
        <w:rPr>
          <w:b/>
          <w:bCs/>
        </w:rPr>
      </w:pPr>
    </w:p>
    <w:p w14:paraId="3191E4A8" w14:textId="5DA4BBC8" w:rsidR="00E910FD" w:rsidRDefault="00211778" w:rsidP="00E910FD">
      <w:pPr>
        <w:pStyle w:val="ListParagraph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</w:p>
    <w:p w14:paraId="5558C182" w14:textId="0C29FDBF" w:rsidR="00E910FD" w:rsidRPr="00211778" w:rsidRDefault="00E910FD" w:rsidP="00E910F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Ge några orsaker till att både grupper inom högern och vänstern var tveksamma till kvinnlig rösträtt?</w:t>
      </w:r>
      <w:r>
        <w:rPr>
          <w:b/>
          <w:bCs/>
        </w:rPr>
        <w:br/>
      </w:r>
      <w:r>
        <w:t xml:space="preserve">Dom </w:t>
      </w:r>
      <w:r w:rsidR="00164159">
        <w:t xml:space="preserve">på högern </w:t>
      </w:r>
      <w:r>
        <w:t xml:space="preserve">trodde delvis att kvinnorna skulle </w:t>
      </w:r>
      <w:r w:rsidR="00164159">
        <w:t>börja rösta emot förändringar medan vänstern</w:t>
      </w:r>
      <w:r w:rsidR="00724C22">
        <w:t xml:space="preserve"> hade inte så stort intresse att ta tag i det</w:t>
      </w:r>
      <w:r w:rsidR="00164159">
        <w:t>. Det var ett främmande beslut för dom att kämpa för</w:t>
      </w:r>
      <w:r w:rsidR="00211778">
        <w:t xml:space="preserve">, dom hade en slags ”tunnelvision” dör dom inte såg att det </w:t>
      </w:r>
      <w:r w:rsidR="00587C0C">
        <w:t xml:space="preserve">satte ett prejudikat för </w:t>
      </w:r>
      <w:r w:rsidR="00211778">
        <w:t>diskriminering.</w:t>
      </w:r>
      <w:r w:rsidR="005553FF">
        <w:br/>
      </w:r>
    </w:p>
    <w:p w14:paraId="79102FB1" w14:textId="51ACBF9F" w:rsidR="009B14AD" w:rsidRPr="009B14AD" w:rsidRDefault="00211778" w:rsidP="00E910FD">
      <w:pPr>
        <w:pStyle w:val="ListParagraph"/>
        <w:numPr>
          <w:ilvl w:val="0"/>
          <w:numId w:val="2"/>
        </w:numPr>
        <w:rPr>
          <w:b/>
          <w:bCs/>
        </w:rPr>
      </w:pPr>
      <w:r w:rsidRPr="009B14AD">
        <w:rPr>
          <w:b/>
          <w:bCs/>
        </w:rPr>
        <w:t>Varför kan man inte säga att det rådde demokrati i Sverige före 1921?</w:t>
      </w:r>
      <w:r w:rsidRPr="009B14AD">
        <w:rPr>
          <w:b/>
          <w:bCs/>
        </w:rPr>
        <w:br/>
      </w:r>
      <w:r>
        <w:t xml:space="preserve">Före 1921 och långt </w:t>
      </w:r>
      <w:r w:rsidR="00AD4E3C">
        <w:t>tillbaka</w:t>
      </w:r>
      <w:r>
        <w:t xml:space="preserve"> så var det endast rika män som kunde rösta på vissa riksdagsledamöter</w:t>
      </w:r>
      <w:r w:rsidR="00AD4E3C">
        <w:t xml:space="preserve">, dom röstade oftast för ledamöter som skulle nyttja deras bransch utan stor tanke för samhället. </w:t>
      </w:r>
      <w:r w:rsidR="00AD4E3C">
        <w:br/>
      </w:r>
      <w:r w:rsidR="00AD4E3C">
        <w:br/>
        <w:t>År 1901 infördes rösträtt för män,</w:t>
      </w:r>
      <w:r w:rsidR="007A41AB">
        <w:t xml:space="preserve"> endast.</w:t>
      </w:r>
      <w:r w:rsidR="00AD4E3C">
        <w:t xml:space="preserve"> </w:t>
      </w:r>
      <w:r w:rsidR="007A41AB">
        <w:t>D</w:t>
      </w:r>
      <w:r w:rsidR="00AD4E3C">
        <w:t>et var inte tills 1921 som kvinnor också fick rösträtt. Innan dess exkluderade</w:t>
      </w:r>
      <w:r w:rsidR="00724C22">
        <w:t>s</w:t>
      </w:r>
      <w:r w:rsidR="00BA7332">
        <w:t xml:space="preserve"> ungefär</w:t>
      </w:r>
      <w:r w:rsidR="00AD4E3C">
        <w:t xml:space="preserve"> hälften av Sveriges vuxna medborgare på vantr</w:t>
      </w:r>
      <w:r w:rsidR="005424CC">
        <w:t>o</w:t>
      </w:r>
      <w:r w:rsidR="009B14AD">
        <w:t>.</w:t>
      </w:r>
    </w:p>
    <w:sectPr w:rsidR="009B14AD" w:rsidRPr="009B14AD" w:rsidSect="00872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7416E"/>
    <w:multiLevelType w:val="hybridMultilevel"/>
    <w:tmpl w:val="8C2C11D2"/>
    <w:lvl w:ilvl="0" w:tplc="D1E24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432DC3"/>
    <w:multiLevelType w:val="hybridMultilevel"/>
    <w:tmpl w:val="FFBEC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68C45D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944491">
    <w:abstractNumId w:val="1"/>
  </w:num>
  <w:num w:numId="2" w16cid:durableId="2095204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16"/>
    <w:rsid w:val="00033EA2"/>
    <w:rsid w:val="00064FAB"/>
    <w:rsid w:val="000762FF"/>
    <w:rsid w:val="000D130C"/>
    <w:rsid w:val="00164159"/>
    <w:rsid w:val="001760FC"/>
    <w:rsid w:val="00211778"/>
    <w:rsid w:val="0024383A"/>
    <w:rsid w:val="002D2378"/>
    <w:rsid w:val="002E79B8"/>
    <w:rsid w:val="002F0214"/>
    <w:rsid w:val="00310493"/>
    <w:rsid w:val="00341F57"/>
    <w:rsid w:val="004941C4"/>
    <w:rsid w:val="00496092"/>
    <w:rsid w:val="004A3174"/>
    <w:rsid w:val="004D34C5"/>
    <w:rsid w:val="0050409D"/>
    <w:rsid w:val="005424CC"/>
    <w:rsid w:val="00550ED2"/>
    <w:rsid w:val="005553FF"/>
    <w:rsid w:val="00587C0C"/>
    <w:rsid w:val="006075C8"/>
    <w:rsid w:val="0065572A"/>
    <w:rsid w:val="006B1A57"/>
    <w:rsid w:val="007017B6"/>
    <w:rsid w:val="00724C22"/>
    <w:rsid w:val="007A41AB"/>
    <w:rsid w:val="0086559A"/>
    <w:rsid w:val="008729E1"/>
    <w:rsid w:val="00981F93"/>
    <w:rsid w:val="009B14AD"/>
    <w:rsid w:val="00A01661"/>
    <w:rsid w:val="00A16489"/>
    <w:rsid w:val="00AD4E3C"/>
    <w:rsid w:val="00BA7332"/>
    <w:rsid w:val="00BB3ACE"/>
    <w:rsid w:val="00BE0C16"/>
    <w:rsid w:val="00BE72C4"/>
    <w:rsid w:val="00C36D52"/>
    <w:rsid w:val="00CB6F56"/>
    <w:rsid w:val="00DF605E"/>
    <w:rsid w:val="00E87DE6"/>
    <w:rsid w:val="00E910FD"/>
    <w:rsid w:val="00E91A3A"/>
    <w:rsid w:val="00EB169B"/>
    <w:rsid w:val="00F33DBD"/>
    <w:rsid w:val="00F41E6B"/>
    <w:rsid w:val="00F72598"/>
    <w:rsid w:val="00FB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D7355"/>
  <w15:chartTrackingRefBased/>
  <w15:docId w15:val="{3043AF8A-B77E-4087-9E33-EA20271F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C16"/>
    <w:rPr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2</Pages>
  <Words>377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Pettersson (elev)</dc:creator>
  <cp:keywords/>
  <dc:description/>
  <cp:lastModifiedBy>Fredrik Pettersson (elev)</cp:lastModifiedBy>
  <cp:revision>34</cp:revision>
  <dcterms:created xsi:type="dcterms:W3CDTF">2025-01-13T10:25:00Z</dcterms:created>
  <dcterms:modified xsi:type="dcterms:W3CDTF">2025-01-16T11:09:00Z</dcterms:modified>
</cp:coreProperties>
</file>