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Arial" w:hAnsi="Arial"/>
          <w:b/>
          <w:color w:val="1B3A5C"/>
          <w:sz w:val="72"/>
        </w:rPr>
        <w:t>SOLAR-NLP v2</w:t>
      </w:r>
    </w:p>
    <w:p>
      <w:pPr>
        <w:jc w:val="center"/>
      </w:pPr>
      <w:r>
        <w:rPr>
          <w:rFonts w:ascii="Arial" w:hAnsi="Arial"/>
          <w:color w:val="2563EB"/>
          <w:sz w:val="40"/>
        </w:rPr>
        <w:t>2-Pass Composition Gap</w:t>
        <w:br/>
        <w:t>Experiment Design Document</w:t>
      </w:r>
    </w:p>
    <w:p/>
    <w:p>
      <w:pPr>
        <w:jc w:val="center"/>
      </w:pPr>
      <w:r>
        <w:rPr>
          <w:rFonts w:ascii="Arial" w:hAnsi="Arial"/>
          <w:color w:val="999999"/>
          <w:sz w:val="24"/>
        </w:rPr>
        <w:t>April 23, 2026</w:t>
        <w:br/>
        <w:t>Target: EMNLP 2026 Main Conference</w:t>
      </w:r>
    </w:p>
    <w:p>
      <w:r>
        <w:br w:type="page"/>
      </w:r>
    </w:p>
    <w:p>
      <w:pPr>
        <w:pStyle w:val="Heading1"/>
      </w:pPr>
      <w:r>
        <w:t>1. Why v2? The Problem with v1</w:t>
      </w:r>
    </w:p>
    <w:p>
      <w:r>
        <w:t>In v1, we measured the composition gap as the difference between two aggregate metrics: Piece F1 and Structure Macro F1. This gave us a clean gradient (Contracts 50pts &gt; SQL 16pts &gt; Math 0pts), but it has a fundamental weakness:</w:t>
      </w:r>
    </w:p>
    <w:tbl>
      <w:tblPr>
        <w:tblStyle w:val="TableGrid"/>
        <w:tblW w:type="auto" w:w="0"/>
        <w:tblLook w:firstColumn="1" w:firstRow="1" w:lastColumn="0" w:lastRow="0" w:noHBand="0" w:noVBand="1" w:val="04A0"/>
      </w:tblPr>
      <w:tblGrid>
        <w:gridCol w:w="9360"/>
      </w:tblGrid>
      <w:tr>
        <w:tc>
          <w:tcPr>
            <w:tcW w:type="dxa" w:w="9360"/>
            <w:shd w:fill="FEE2E2" w:val="clear"/>
            <w:tcMar>
              <w:top w:w="120" w:type="dxa"/>
              <w:left w:w="180" w:type="dxa"/>
              <w:bottom w:w="120" w:type="dxa"/>
              <w:right w:w="180" w:type="dxa"/>
            </w:tcMar>
          </w:tcPr>
          <w:p>
            <w:r/>
            <w:r>
              <w:rPr>
                <w:rFonts w:ascii="Arial" w:hAnsi="Arial"/>
                <w:b/>
                <w:color w:val="DC2626"/>
                <w:sz w:val="26"/>
              </w:rPr>
              <w:t>The v1 Weakness</w:t>
            </w:r>
          </w:p>
          <w:p>
            <w:r>
              <w:rPr>
                <w:rFonts w:ascii="Arial" w:hAnsi="Arial"/>
                <w:sz w:val="22"/>
              </w:rPr>
              <w:t>Piece F1 and Structure F1 measure DIFFERENT tasks at DIFFERENT difficulties. A reviewer can argue: "Of course extracting keywords is easier than classifying structural patterns. That is not a gap - that is just task difficulty."</w:t>
              <w:br/>
              <w:br/>
              <w:t>The 50-point gap on contracts could partly be because our structure classifier is just a harder task, not because the model has a fundamental composition problem.</w:t>
            </w:r>
          </w:p>
        </w:tc>
      </w:tr>
    </w:tbl>
    <w:p/>
    <w:p>
      <w:pPr>
        <w:pStyle w:val="Heading2"/>
      </w:pPr>
      <w:r>
        <w:t>1.1 What Press et al. Did Right</w:t>
      </w:r>
    </w:p>
    <w:p>
      <w:r>
        <w:t>Press et al. (Findings of EMNLP 2023) measured the compositionality gap with an inarguable metric: they asked the model sub-questions separately, confirmed it answered correctly, then asked the composed question. When the model got all sub-questions right but failed the composed one - that is the gap. No ambiguity, no comparing different metrics.</w:t>
      </w:r>
    </w:p>
    <w:tbl>
      <w:tblPr>
        <w:tblStyle w:val="TableGrid"/>
        <w:tblW w:type="auto" w:w="0"/>
        <w:tblLook w:firstColumn="1" w:firstRow="1" w:lastColumn="0" w:lastRow="0" w:noHBand="0" w:noVBand="1" w:val="04A0"/>
      </w:tblPr>
      <w:tblGrid>
        <w:gridCol w:w="9360"/>
      </w:tblGrid>
      <w:tr>
        <w:tc>
          <w:tcPr>
            <w:tcW w:type="dxa" w:w="9360"/>
            <w:shd w:fill="DCFCE7" w:val="clear"/>
            <w:tcMar>
              <w:top w:w="120" w:type="dxa"/>
              <w:left w:w="180" w:type="dxa"/>
              <w:bottom w:w="120" w:type="dxa"/>
              <w:right w:w="180" w:type="dxa"/>
            </w:tcMar>
          </w:tcPr>
          <w:p>
            <w:r/>
            <w:r>
              <w:rPr>
                <w:rFonts w:ascii="Arial" w:hAnsi="Arial"/>
                <w:b/>
                <w:color w:val="059669"/>
                <w:sz w:val="26"/>
              </w:rPr>
              <w:t>The Gold Standard Metric</w:t>
            </w:r>
          </w:p>
          <w:p>
            <w:r>
              <w:rPr>
                <w:rFonts w:ascii="Arial" w:hAnsi="Arial"/>
                <w:sz w:val="22"/>
              </w:rPr>
              <w:t>Composition Gap = P(composed question wrong | all sub-questions correct)</w:t>
              <w:br/>
              <w:br/>
              <w:t>"How often does the model fail at assembly despite PROVING it knows all the pieces?"</w:t>
              <w:br/>
              <w:br/>
              <w:t>This is measured on the SAME examples. The model itself proves it knows the pieces by answering them correctly in isolation. Then it fails when asked to compose them.</w:t>
            </w:r>
          </w:p>
        </w:tc>
      </w:tr>
    </w:tbl>
    <w:p/>
    <w:p>
      <w:r>
        <w:br w:type="page"/>
      </w:r>
    </w:p>
    <w:p>
      <w:pPr>
        <w:pStyle w:val="Heading1"/>
      </w:pPr>
      <w:r>
        <w:t>2. The v2 Method: 2-Pass Evaluation</w:t>
      </w:r>
    </w:p>
    <w:p>
      <w:r>
        <w:t>For every example in every domain, we make TWO passes through the model:</w:t>
      </w:r>
    </w:p>
    <w:tbl>
      <w:tblPr>
        <w:tblStyle w:val="TableGrid"/>
        <w:tblW w:type="auto" w:w="0"/>
        <w:tblLook w:firstColumn="1" w:firstRow="1" w:lastColumn="0" w:lastRow="0" w:noHBand="0" w:noVBand="1" w:val="04A0"/>
      </w:tblPr>
      <w:tblGrid>
        <w:gridCol w:w="9360"/>
      </w:tblGrid>
      <w:tr>
        <w:tc>
          <w:tcPr>
            <w:tcW w:type="dxa" w:w="9360"/>
            <w:shd w:fill="DBEAFE" w:val="clear"/>
            <w:tcMar>
              <w:top w:w="120" w:type="dxa"/>
              <w:left w:w="180" w:type="dxa"/>
              <w:bottom w:w="120" w:type="dxa"/>
              <w:right w:w="180" w:type="dxa"/>
            </w:tcMar>
          </w:tcPr>
          <w:p>
            <w:r/>
            <w:r>
              <w:rPr>
                <w:rFonts w:ascii="Arial" w:hAnsi="Arial"/>
                <w:b/>
                <w:color w:val="2563EB"/>
                <w:sz w:val="26"/>
              </w:rPr>
              <w:t>Pass 1: Piece Sub-Questions</w:t>
            </w:r>
          </w:p>
          <w:p>
            <w:r>
              <w:rPr>
                <w:rFonts w:ascii="Arial" w:hAnsi="Arial"/>
                <w:sz w:val="22"/>
              </w:rPr>
              <w:t>Ask the model 2-3 simple sub-questions about the individual pieces. Each sub-question has a clear right/wrong answer. The model proves it knows each piece by answering correctly.</w:t>
              <w:br/>
              <w:br/>
              <w:t>Example (Contracts):</w:t>
              <w:br/>
              <w:t xml:space="preserve">  Q1: "Is this mandatory or discretionary language?" -&gt; MANDATORY (correct)</w:t>
              <w:br/>
              <w:t xml:space="preserve">  Q2: "Does this sentence contain a condition?" -&gt; YES (correct)</w:t>
              <w:br/>
              <w:br/>
              <w:t>The model has now PROVEN it knows both pieces.</w:t>
            </w:r>
          </w:p>
        </w:tc>
      </w:tr>
    </w:tbl>
    <w:p/>
    <w:tbl>
      <w:tblPr>
        <w:tblStyle w:val="TableGrid"/>
        <w:tblW w:type="auto" w:w="0"/>
        <w:tblLook w:firstColumn="1" w:firstRow="1" w:lastColumn="0" w:lastRow="0" w:noHBand="0" w:noVBand="1" w:val="04A0"/>
      </w:tblPr>
      <w:tblGrid>
        <w:gridCol w:w="9360"/>
      </w:tblGrid>
      <w:tr>
        <w:tc>
          <w:tcPr>
            <w:tcW w:type="dxa" w:w="9360"/>
            <w:shd w:fill="EDE9FE" w:val="clear"/>
            <w:tcMar>
              <w:top w:w="120" w:type="dxa"/>
              <w:left w:w="180" w:type="dxa"/>
              <w:bottom w:w="120" w:type="dxa"/>
              <w:right w:w="180" w:type="dxa"/>
            </w:tcMar>
          </w:tcPr>
          <w:p>
            <w:r/>
            <w:r>
              <w:rPr>
                <w:rFonts w:ascii="Arial" w:hAnsi="Arial"/>
                <w:b/>
                <w:color w:val="7C3AED"/>
                <w:sz w:val="26"/>
              </w:rPr>
              <w:t>Pass 2: Composed Question</w:t>
            </w:r>
          </w:p>
          <w:p>
            <w:r>
              <w:rPr>
                <w:rFonts w:ascii="Arial" w:hAnsi="Arial"/>
                <w:sz w:val="22"/>
              </w:rPr>
              <w:t>Ask the model the full composed question that requires assembling the pieces.</w:t>
              <w:br/>
              <w:br/>
              <w:t>Example (Contracts):</w:t>
              <w:br/>
              <w:t xml:space="preserve">  Q: "What constraint type is this?" -&gt; HARD (WRONG - should be HARD-CONDITIONAL)</w:t>
              <w:br/>
              <w:br/>
              <w:t>The model knew "mandatory" and knew "has condition" but failed to compose them into HARD-CONDITIONAL. That is the composition gap in action.</w:t>
            </w:r>
          </w:p>
        </w:tc>
      </w:tr>
    </w:tbl>
    <w:p/>
    <w:tbl>
      <w:tblPr>
        <w:tblStyle w:val="TableGrid"/>
        <w:tblW w:type="auto" w:w="0"/>
        <w:tblLook w:firstColumn="1" w:firstRow="1" w:lastColumn="0" w:lastRow="0" w:noHBand="0" w:noVBand="1" w:val="04A0"/>
      </w:tblPr>
      <w:tblGrid>
        <w:gridCol w:w="9360"/>
      </w:tblGrid>
      <w:tr>
        <w:tc>
          <w:tcPr>
            <w:tcW w:type="dxa" w:w="9360"/>
            <w:shd w:fill="FEF3C7" w:val="clear"/>
            <w:tcMar>
              <w:top w:w="120" w:type="dxa"/>
              <w:left w:w="180" w:type="dxa"/>
              <w:bottom w:w="120" w:type="dxa"/>
              <w:right w:w="180" w:type="dxa"/>
            </w:tcMar>
          </w:tcPr>
          <w:p>
            <w:r/>
            <w:r>
              <w:rPr>
                <w:rFonts w:ascii="Arial" w:hAnsi="Arial"/>
                <w:b/>
                <w:color w:val="D97706"/>
                <w:sz w:val="26"/>
              </w:rPr>
              <w:t>The Metric</w:t>
            </w:r>
          </w:p>
          <w:p>
            <w:r>
              <w:rPr>
                <w:rFonts w:ascii="Arial" w:hAnsi="Arial"/>
                <w:sz w:val="22"/>
              </w:rPr>
              <w:t>Composition Gap = count(Pass 1 all correct AND Pass 2 wrong) / count(Pass 1 all correct)</w:t>
              <w:br/>
              <w:br/>
              <w:t>"Of all the times the model proved it knew the pieces, how often did it still fail at composition?"</w:t>
              <w:br/>
              <w:br/>
              <w:t>This is a single number, on the same examples, directly comparable to Press et al.</w:t>
            </w:r>
          </w:p>
        </w:tc>
      </w:tr>
    </w:tbl>
    <w:p/>
    <w:p>
      <w:r>
        <w:br w:type="page"/>
      </w:r>
    </w:p>
    <w:p>
      <w:pPr>
        <w:pStyle w:val="Heading1"/>
      </w:pPr>
      <w:r>
        <w:t>3. Per-Domain Design</w:t>
      </w:r>
    </w:p>
    <w:p>
      <w:pPr>
        <w:pStyle w:val="Heading2"/>
      </w:pPr>
      <w:r>
        <w:t>3.1 Contracts (4,739 examples, limit 2,000)</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40"/>
            <w:shd w:fill="1B3A5C" w:val="clear"/>
          </w:tcPr>
          <w:p>
            <w:pPr>
              <w:jc w:val="center"/>
            </w:pPr>
            <w:r/>
            <w:r>
              <w:rPr>
                <w:rFonts w:ascii="Arial" w:hAnsi="Arial"/>
                <w:b/>
                <w:color w:val="FFFFFF"/>
                <w:sz w:val="20"/>
              </w:rPr>
              <w:t>Pass</w:t>
            </w:r>
          </w:p>
        </w:tc>
        <w:tc>
          <w:tcPr>
            <w:tcW w:type="dxa" w:w="3600"/>
            <w:shd w:fill="1B3A5C" w:val="clear"/>
          </w:tcPr>
          <w:p>
            <w:pPr>
              <w:jc w:val="center"/>
            </w:pPr>
            <w:r/>
            <w:r>
              <w:rPr>
                <w:rFonts w:ascii="Arial" w:hAnsi="Arial"/>
                <w:b/>
                <w:color w:val="FFFFFF"/>
                <w:sz w:val="20"/>
              </w:rPr>
              <w:t>Question</w:t>
            </w:r>
          </w:p>
        </w:tc>
        <w:tc>
          <w:tcPr>
            <w:tcW w:type="dxa" w:w="2592"/>
            <w:shd w:fill="1B3A5C" w:val="clear"/>
          </w:tcPr>
          <w:p>
            <w:pPr>
              <w:jc w:val="center"/>
            </w:pPr>
            <w:r/>
            <w:r>
              <w:rPr>
                <w:rFonts w:ascii="Arial" w:hAnsi="Arial"/>
                <w:b/>
                <w:color w:val="FFFFFF"/>
                <w:sz w:val="20"/>
              </w:rPr>
              <w:t>Expected Answer</w:t>
            </w:r>
          </w:p>
        </w:tc>
        <w:tc>
          <w:tcPr>
            <w:tcW w:type="dxa" w:w="1872"/>
            <w:shd w:fill="1B3A5C" w:val="clear"/>
          </w:tcPr>
          <w:p>
            <w:pPr>
              <w:jc w:val="center"/>
            </w:pPr>
            <w:r/>
            <w:r>
              <w:rPr>
                <w:rFonts w:ascii="Arial" w:hAnsi="Arial"/>
                <w:b/>
                <w:color w:val="FFFFFF"/>
                <w:sz w:val="20"/>
              </w:rPr>
              <w:t>Evaluation</w:t>
            </w:r>
          </w:p>
        </w:tc>
      </w:tr>
      <w:tr>
        <w:tc>
          <w:tcPr>
            <w:tcW w:type="dxa" w:w="1440"/>
          </w:tcPr>
          <w:p>
            <w:r/>
            <w:r>
              <w:rPr>
                <w:rFonts w:ascii="Arial" w:hAnsi="Arial"/>
                <w:sz w:val="20"/>
              </w:rPr>
              <w:t>Pass 1 Q1</w:t>
            </w:r>
          </w:p>
        </w:tc>
        <w:tc>
          <w:tcPr>
            <w:tcW w:type="dxa" w:w="3600"/>
          </w:tcPr>
          <w:p>
            <w:r/>
            <w:r>
              <w:rPr>
                <w:rFonts w:ascii="Arial" w:hAnsi="Arial"/>
                <w:sz w:val="20"/>
              </w:rPr>
              <w:t>"Is this mandatory or discretionary?"</w:t>
            </w:r>
          </w:p>
        </w:tc>
        <w:tc>
          <w:tcPr>
            <w:tcW w:type="dxa" w:w="2592"/>
          </w:tcPr>
          <w:p>
            <w:r/>
            <w:r>
              <w:rPr>
                <w:rFonts w:ascii="Arial" w:hAnsi="Arial"/>
                <w:sz w:val="20"/>
              </w:rPr>
              <w:t>MANDATORY / DISCRETIONARY / NEITHER</w:t>
            </w:r>
          </w:p>
        </w:tc>
        <w:tc>
          <w:tcPr>
            <w:tcW w:type="dxa" w:w="1872"/>
          </w:tcPr>
          <w:p>
            <w:r/>
            <w:r>
              <w:rPr>
                <w:rFonts w:ascii="Arial" w:hAnsi="Arial"/>
                <w:sz w:val="20"/>
              </w:rPr>
              <w:t>Exact match vs gold type</w:t>
            </w:r>
          </w:p>
        </w:tc>
      </w:tr>
      <w:tr>
        <w:tc>
          <w:tcPr>
            <w:tcW w:type="dxa" w:w="1440"/>
            <w:shd w:fill="F0F4F8" w:val="clear"/>
          </w:tcPr>
          <w:p>
            <w:r/>
            <w:r>
              <w:rPr>
                <w:rFonts w:ascii="Arial" w:hAnsi="Arial"/>
                <w:sz w:val="20"/>
              </w:rPr>
              <w:t>Pass 1 Q2</w:t>
            </w:r>
          </w:p>
        </w:tc>
        <w:tc>
          <w:tcPr>
            <w:tcW w:type="dxa" w:w="3600"/>
            <w:shd w:fill="F0F4F8" w:val="clear"/>
          </w:tcPr>
          <w:p>
            <w:r/>
            <w:r>
              <w:rPr>
                <w:rFonts w:ascii="Arial" w:hAnsi="Arial"/>
                <w:sz w:val="20"/>
              </w:rPr>
              <w:t>"Does it contain a condition (if/when/unless)?"</w:t>
            </w:r>
          </w:p>
        </w:tc>
        <w:tc>
          <w:tcPr>
            <w:tcW w:type="dxa" w:w="2592"/>
            <w:shd w:fill="F0F4F8" w:val="clear"/>
          </w:tcPr>
          <w:p>
            <w:r/>
            <w:r>
              <w:rPr>
                <w:rFonts w:ascii="Arial" w:hAnsi="Arial"/>
                <w:sz w:val="20"/>
              </w:rPr>
              <w:t>YES / NO</w:t>
            </w:r>
          </w:p>
        </w:tc>
        <w:tc>
          <w:tcPr>
            <w:tcW w:type="dxa" w:w="1872"/>
            <w:shd w:fill="F0F4F8" w:val="clear"/>
          </w:tcPr>
          <w:p>
            <w:r/>
            <w:r>
              <w:rPr>
                <w:rFonts w:ascii="Arial" w:hAnsi="Arial"/>
                <w:sz w:val="20"/>
              </w:rPr>
              <w:t>Exact match vs gold type</w:t>
            </w:r>
          </w:p>
        </w:tc>
      </w:tr>
      <w:tr>
        <w:tc>
          <w:tcPr>
            <w:tcW w:type="dxa" w:w="1440"/>
          </w:tcPr>
          <w:p>
            <w:r/>
            <w:r>
              <w:rPr>
                <w:rFonts w:ascii="Arial" w:hAnsi="Arial"/>
                <w:sz w:val="20"/>
              </w:rPr>
              <w:t>Pass 2</w:t>
            </w:r>
          </w:p>
        </w:tc>
        <w:tc>
          <w:tcPr>
            <w:tcW w:type="dxa" w:w="3600"/>
          </w:tcPr>
          <w:p>
            <w:r/>
            <w:r>
              <w:rPr>
                <w:rFonts w:ascii="Arial" w:hAnsi="Arial"/>
                <w:sz w:val="20"/>
              </w:rPr>
              <w:t>"What constraint type is this?"</w:t>
            </w:r>
          </w:p>
        </w:tc>
        <w:tc>
          <w:tcPr>
            <w:tcW w:type="dxa" w:w="2592"/>
          </w:tcPr>
          <w:p>
            <w:r/>
            <w:r>
              <w:rPr>
                <w:rFonts w:ascii="Arial" w:hAnsi="Arial"/>
                <w:sz w:val="20"/>
              </w:rPr>
              <w:t>HARD / SOFT / HARD-COND / SOFT-COND / NON</w:t>
            </w:r>
          </w:p>
        </w:tc>
        <w:tc>
          <w:tcPr>
            <w:tcW w:type="dxa" w:w="1872"/>
          </w:tcPr>
          <w:p>
            <w:r/>
            <w:r>
              <w:rPr>
                <w:rFonts w:ascii="Arial" w:hAnsi="Arial"/>
                <w:sz w:val="20"/>
              </w:rPr>
              <w:t>Exact match vs gold label</w:t>
            </w:r>
          </w:p>
        </w:tc>
      </w:tr>
    </w:tbl>
    <w:p/>
    <w:p>
      <w:r>
        <w:t>Gold pieces are derived from the gold type: HARD = MANDATORY + NO condition, HARD-CONDITIONAL = MANDATORY + YES condition, etc.</w:t>
      </w:r>
    </w:p>
    <w:p>
      <w:pPr>
        <w:pStyle w:val="Heading2"/>
      </w:pPr>
      <w:r>
        <w:t>3.2 SQL Spider (1,034 examples, full)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40"/>
            <w:shd w:fill="1B3A5C" w:val="clear"/>
          </w:tcPr>
          <w:p>
            <w:pPr>
              <w:jc w:val="center"/>
            </w:pPr>
            <w:r/>
            <w:r>
              <w:rPr>
                <w:rFonts w:ascii="Arial" w:hAnsi="Arial"/>
                <w:b/>
                <w:color w:val="FFFFFF"/>
                <w:sz w:val="20"/>
              </w:rPr>
              <w:t>Pass</w:t>
            </w:r>
          </w:p>
        </w:tc>
        <w:tc>
          <w:tcPr>
            <w:tcW w:type="dxa" w:w="3168"/>
            <w:shd w:fill="1B3A5C" w:val="clear"/>
          </w:tcPr>
          <w:p>
            <w:pPr>
              <w:jc w:val="center"/>
            </w:pPr>
            <w:r/>
            <w:r>
              <w:rPr>
                <w:rFonts w:ascii="Arial" w:hAnsi="Arial"/>
                <w:b/>
                <w:color w:val="FFFFFF"/>
                <w:sz w:val="20"/>
              </w:rPr>
              <w:t>Question</w:t>
            </w:r>
          </w:p>
        </w:tc>
        <w:tc>
          <w:tcPr>
            <w:tcW w:type="dxa" w:w="2592"/>
            <w:shd w:fill="1B3A5C" w:val="clear"/>
          </w:tcPr>
          <w:p>
            <w:pPr>
              <w:jc w:val="center"/>
            </w:pPr>
            <w:r/>
            <w:r>
              <w:rPr>
                <w:rFonts w:ascii="Arial" w:hAnsi="Arial"/>
                <w:b/>
                <w:color w:val="FFFFFF"/>
                <w:sz w:val="20"/>
              </w:rPr>
              <w:t>Expected Answer</w:t>
            </w:r>
          </w:p>
        </w:tc>
        <w:tc>
          <w:tcPr>
            <w:tcW w:type="dxa" w:w="2304"/>
            <w:shd w:fill="1B3A5C" w:val="clear"/>
          </w:tcPr>
          <w:p>
            <w:pPr>
              <w:jc w:val="center"/>
            </w:pPr>
            <w:r/>
            <w:r>
              <w:rPr>
                <w:rFonts w:ascii="Arial" w:hAnsi="Arial"/>
                <w:b/>
                <w:color w:val="FFFFFF"/>
                <w:sz w:val="20"/>
              </w:rPr>
              <w:t>Evaluation</w:t>
            </w:r>
          </w:p>
        </w:tc>
      </w:tr>
      <w:tr>
        <w:tc>
          <w:tcPr>
            <w:tcW w:type="dxa" w:w="1440"/>
          </w:tcPr>
          <w:p>
            <w:r/>
            <w:r>
              <w:rPr>
                <w:rFonts w:ascii="Arial" w:hAnsi="Arial"/>
                <w:sz w:val="20"/>
              </w:rPr>
              <w:t>Pass 1 Q1</w:t>
            </w:r>
          </w:p>
        </w:tc>
        <w:tc>
          <w:tcPr>
            <w:tcW w:type="dxa" w:w="3168"/>
          </w:tcPr>
          <w:p>
            <w:r/>
            <w:r>
              <w:rPr>
                <w:rFonts w:ascii="Arial" w:hAnsi="Arial"/>
                <w:sz w:val="20"/>
              </w:rPr>
              <w:t>"What tables are needed?"</w:t>
            </w:r>
          </w:p>
        </w:tc>
        <w:tc>
          <w:tcPr>
            <w:tcW w:type="dxa" w:w="2592"/>
          </w:tcPr>
          <w:p>
            <w:r/>
            <w:r>
              <w:rPr>
                <w:rFonts w:ascii="Arial" w:hAnsi="Arial"/>
                <w:sz w:val="20"/>
              </w:rPr>
              <w:t>Table names list</w:t>
            </w:r>
          </w:p>
        </w:tc>
        <w:tc>
          <w:tcPr>
            <w:tcW w:type="dxa" w:w="2304"/>
          </w:tcPr>
          <w:p>
            <w:r/>
            <w:r>
              <w:rPr>
                <w:rFonts w:ascii="Arial" w:hAnsi="Arial"/>
                <w:sz w:val="20"/>
              </w:rPr>
              <w:t>&gt;=50% overlap with gold SQL tables</w:t>
            </w:r>
          </w:p>
        </w:tc>
      </w:tr>
      <w:tr>
        <w:tc>
          <w:tcPr>
            <w:tcW w:type="dxa" w:w="1440"/>
            <w:shd w:fill="F0F4F8" w:val="clear"/>
          </w:tcPr>
          <w:p>
            <w:r/>
            <w:r>
              <w:rPr>
                <w:rFonts w:ascii="Arial" w:hAnsi="Arial"/>
                <w:sz w:val="20"/>
              </w:rPr>
              <w:t>Pass 1 Q2</w:t>
            </w:r>
          </w:p>
        </w:tc>
        <w:tc>
          <w:tcPr>
            <w:tcW w:type="dxa" w:w="3168"/>
            <w:shd w:fill="F0F4F8" w:val="clear"/>
          </w:tcPr>
          <w:p>
            <w:r/>
            <w:r>
              <w:rPr>
                <w:rFonts w:ascii="Arial" w:hAnsi="Arial"/>
                <w:sz w:val="20"/>
              </w:rPr>
              <w:t>"What conditions/filters apply?"</w:t>
            </w:r>
          </w:p>
        </w:tc>
        <w:tc>
          <w:tcPr>
            <w:tcW w:type="dxa" w:w="2592"/>
            <w:shd w:fill="F0F4F8" w:val="clear"/>
          </w:tcPr>
          <w:p>
            <w:r/>
            <w:r>
              <w:rPr>
                <w:rFonts w:ascii="Arial" w:hAnsi="Arial"/>
                <w:sz w:val="20"/>
              </w:rPr>
              <w:t>Condition list or NONE</w:t>
            </w:r>
          </w:p>
        </w:tc>
        <w:tc>
          <w:tcPr>
            <w:tcW w:type="dxa" w:w="2304"/>
            <w:shd w:fill="F0F4F8" w:val="clear"/>
          </w:tcPr>
          <w:p>
            <w:r/>
            <w:r>
              <w:rPr>
                <w:rFonts w:ascii="Arial" w:hAnsi="Arial"/>
                <w:sz w:val="20"/>
              </w:rPr>
              <w:t>Presence/absence matches gold SQL</w:t>
            </w:r>
          </w:p>
        </w:tc>
      </w:tr>
      <w:tr>
        <w:tc>
          <w:tcPr>
            <w:tcW w:type="dxa" w:w="1440"/>
          </w:tcPr>
          <w:p>
            <w:r/>
            <w:r>
              <w:rPr>
                <w:rFonts w:ascii="Arial" w:hAnsi="Arial"/>
                <w:sz w:val="20"/>
              </w:rPr>
              <w:t>Pass 1 Q3</w:t>
            </w:r>
          </w:p>
        </w:tc>
        <w:tc>
          <w:tcPr>
            <w:tcW w:type="dxa" w:w="3168"/>
          </w:tcPr>
          <w:p>
            <w:r/>
            <w:r>
              <w:rPr>
                <w:rFonts w:ascii="Arial" w:hAnsi="Arial"/>
                <w:sz w:val="20"/>
              </w:rPr>
              <w:t>"What aggregations needed?"</w:t>
            </w:r>
          </w:p>
        </w:tc>
        <w:tc>
          <w:tcPr>
            <w:tcW w:type="dxa" w:w="2592"/>
          </w:tcPr>
          <w:p>
            <w:r/>
            <w:r>
              <w:rPr>
                <w:rFonts w:ascii="Arial" w:hAnsi="Arial"/>
                <w:sz w:val="20"/>
              </w:rPr>
              <w:t>AGG list or NONE</w:t>
            </w:r>
          </w:p>
        </w:tc>
        <w:tc>
          <w:tcPr>
            <w:tcW w:type="dxa" w:w="2304"/>
          </w:tcPr>
          <w:p>
            <w:r/>
            <w:r>
              <w:rPr>
                <w:rFonts w:ascii="Arial" w:hAnsi="Arial"/>
                <w:sz w:val="20"/>
              </w:rPr>
              <w:t>Presence/absence matches gold SQL</w:t>
            </w:r>
          </w:p>
        </w:tc>
      </w:tr>
      <w:tr>
        <w:tc>
          <w:tcPr>
            <w:tcW w:type="dxa" w:w="1440"/>
            <w:shd w:fill="F0F4F8" w:val="clear"/>
          </w:tcPr>
          <w:p>
            <w:r/>
            <w:r>
              <w:rPr>
                <w:rFonts w:ascii="Arial" w:hAnsi="Arial"/>
                <w:sz w:val="20"/>
              </w:rPr>
              <w:t>Pass 2</w:t>
            </w:r>
          </w:p>
        </w:tc>
        <w:tc>
          <w:tcPr>
            <w:tcW w:type="dxa" w:w="3168"/>
            <w:shd w:fill="F0F4F8" w:val="clear"/>
          </w:tcPr>
          <w:p>
            <w:r/>
            <w:r>
              <w:rPr>
                <w:rFonts w:ascii="Arial" w:hAnsi="Arial"/>
                <w:sz w:val="20"/>
              </w:rPr>
              <w:t>"Write the full SQL query."</w:t>
            </w:r>
          </w:p>
        </w:tc>
        <w:tc>
          <w:tcPr>
            <w:tcW w:type="dxa" w:w="2592"/>
            <w:shd w:fill="F0F4F8" w:val="clear"/>
          </w:tcPr>
          <w:p>
            <w:r/>
            <w:r>
              <w:rPr>
                <w:rFonts w:ascii="Arial" w:hAnsi="Arial"/>
                <w:sz w:val="20"/>
              </w:rPr>
              <w:t>SQL query</w:t>
            </w:r>
          </w:p>
        </w:tc>
        <w:tc>
          <w:tcPr>
            <w:tcW w:type="dxa" w:w="2304"/>
            <w:shd w:fill="F0F4F8" w:val="clear"/>
          </w:tcPr>
          <w:p>
            <w:r/>
            <w:r>
              <w:rPr>
                <w:rFonts w:ascii="Arial" w:hAnsi="Arial"/>
                <w:sz w:val="20"/>
              </w:rPr>
              <w:t>Structural type matches gold (classify_sql)</w:t>
            </w:r>
          </w:p>
        </w:tc>
      </w:tr>
    </w:tbl>
    <w:p/>
    <w:p>
      <w:pPr>
        <w:pStyle w:val="Heading2"/>
      </w:pPr>
      <w:r>
        <w:t>3.3 Math GSM8K (1,319 examples, limit 2,000)</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40"/>
            <w:shd w:fill="1B3A5C" w:val="clear"/>
          </w:tcPr>
          <w:p>
            <w:pPr>
              <w:jc w:val="center"/>
            </w:pPr>
            <w:r/>
            <w:r>
              <w:rPr>
                <w:rFonts w:ascii="Arial" w:hAnsi="Arial"/>
                <w:b/>
                <w:color w:val="FFFFFF"/>
                <w:sz w:val="20"/>
              </w:rPr>
              <w:t>Pass</w:t>
            </w:r>
          </w:p>
        </w:tc>
        <w:tc>
          <w:tcPr>
            <w:tcW w:type="dxa" w:w="3600"/>
            <w:shd w:fill="1B3A5C" w:val="clear"/>
          </w:tcPr>
          <w:p>
            <w:pPr>
              <w:jc w:val="center"/>
            </w:pPr>
            <w:r/>
            <w:r>
              <w:rPr>
                <w:rFonts w:ascii="Arial" w:hAnsi="Arial"/>
                <w:b/>
                <w:color w:val="FFFFFF"/>
                <w:sz w:val="20"/>
              </w:rPr>
              <w:t>Question</w:t>
            </w:r>
          </w:p>
        </w:tc>
        <w:tc>
          <w:tcPr>
            <w:tcW w:type="dxa" w:w="2592"/>
            <w:shd w:fill="1B3A5C" w:val="clear"/>
          </w:tcPr>
          <w:p>
            <w:pPr>
              <w:jc w:val="center"/>
            </w:pPr>
            <w:r/>
            <w:r>
              <w:rPr>
                <w:rFonts w:ascii="Arial" w:hAnsi="Arial"/>
                <w:b/>
                <w:color w:val="FFFFFF"/>
                <w:sz w:val="20"/>
              </w:rPr>
              <w:t>Expected Answer</w:t>
            </w:r>
          </w:p>
        </w:tc>
        <w:tc>
          <w:tcPr>
            <w:tcW w:type="dxa" w:w="1872"/>
            <w:shd w:fill="1B3A5C" w:val="clear"/>
          </w:tcPr>
          <w:p>
            <w:pPr>
              <w:jc w:val="center"/>
            </w:pPr>
            <w:r/>
            <w:r>
              <w:rPr>
                <w:rFonts w:ascii="Arial" w:hAnsi="Arial"/>
                <w:b/>
                <w:color w:val="FFFFFF"/>
                <w:sz w:val="20"/>
              </w:rPr>
              <w:t>Evaluation</w:t>
            </w:r>
          </w:p>
        </w:tc>
      </w:tr>
      <w:tr>
        <w:tc>
          <w:tcPr>
            <w:tcW w:type="dxa" w:w="1440"/>
          </w:tcPr>
          <w:p>
            <w:r/>
            <w:r>
              <w:rPr>
                <w:rFonts w:ascii="Arial" w:hAnsi="Arial"/>
                <w:sz w:val="20"/>
              </w:rPr>
              <w:t>Pass 1 Q1</w:t>
            </w:r>
          </w:p>
        </w:tc>
        <w:tc>
          <w:tcPr>
            <w:tcW w:type="dxa" w:w="3600"/>
          </w:tcPr>
          <w:p>
            <w:r/>
            <w:r>
              <w:rPr>
                <w:rFonts w:ascii="Arial" w:hAnsi="Arial"/>
                <w:sz w:val="20"/>
              </w:rPr>
              <w:t>"What numbers/quantities are given?"</w:t>
            </w:r>
          </w:p>
        </w:tc>
        <w:tc>
          <w:tcPr>
            <w:tcW w:type="dxa" w:w="2592"/>
          </w:tcPr>
          <w:p>
            <w:r/>
            <w:r>
              <w:rPr>
                <w:rFonts w:ascii="Arial" w:hAnsi="Arial"/>
                <w:sz w:val="20"/>
              </w:rPr>
              <w:t>Number list</w:t>
            </w:r>
          </w:p>
        </w:tc>
        <w:tc>
          <w:tcPr>
            <w:tcW w:type="dxa" w:w="1872"/>
          </w:tcPr>
          <w:p>
            <w:r/>
            <w:r>
              <w:rPr>
                <w:rFonts w:ascii="Arial" w:hAnsi="Arial"/>
                <w:sz w:val="20"/>
              </w:rPr>
              <w:t>&gt;=70% overlap with gold numbers</w:t>
            </w:r>
          </w:p>
        </w:tc>
      </w:tr>
      <w:tr>
        <w:tc>
          <w:tcPr>
            <w:tcW w:type="dxa" w:w="1440"/>
            <w:shd w:fill="F0F4F8" w:val="clear"/>
          </w:tcPr>
          <w:p>
            <w:r/>
            <w:r>
              <w:rPr>
                <w:rFonts w:ascii="Arial" w:hAnsi="Arial"/>
                <w:sz w:val="20"/>
              </w:rPr>
              <w:t>Pass 1 Q2</w:t>
            </w:r>
          </w:p>
        </w:tc>
        <w:tc>
          <w:tcPr>
            <w:tcW w:type="dxa" w:w="3600"/>
            <w:shd w:fill="F0F4F8" w:val="clear"/>
          </w:tcPr>
          <w:p>
            <w:r/>
            <w:r>
              <w:rPr>
                <w:rFonts w:ascii="Arial" w:hAnsi="Arial"/>
                <w:sz w:val="20"/>
              </w:rPr>
              <w:t>"What operations are needed?"</w:t>
            </w:r>
          </w:p>
        </w:tc>
        <w:tc>
          <w:tcPr>
            <w:tcW w:type="dxa" w:w="2592"/>
            <w:shd w:fill="F0F4F8" w:val="clear"/>
          </w:tcPr>
          <w:p>
            <w:r/>
            <w:r>
              <w:rPr>
                <w:rFonts w:ascii="Arial" w:hAnsi="Arial"/>
                <w:sz w:val="20"/>
              </w:rPr>
              <w:t>add/subtract/multiply/divide/etc</w:t>
            </w:r>
          </w:p>
        </w:tc>
        <w:tc>
          <w:tcPr>
            <w:tcW w:type="dxa" w:w="1872"/>
            <w:shd w:fill="F0F4F8" w:val="clear"/>
          </w:tcPr>
          <w:p>
            <w:r/>
            <w:r>
              <w:rPr>
                <w:rFonts w:ascii="Arial" w:hAnsi="Arial"/>
                <w:sz w:val="20"/>
              </w:rPr>
              <w:t>At least 1 correct operation</w:t>
            </w:r>
          </w:p>
        </w:tc>
      </w:tr>
      <w:tr>
        <w:tc>
          <w:tcPr>
            <w:tcW w:type="dxa" w:w="1440"/>
          </w:tcPr>
          <w:p>
            <w:r/>
            <w:r>
              <w:rPr>
                <w:rFonts w:ascii="Arial" w:hAnsi="Arial"/>
                <w:sz w:val="20"/>
              </w:rPr>
              <w:t>Pass 2</w:t>
            </w:r>
          </w:p>
        </w:tc>
        <w:tc>
          <w:tcPr>
            <w:tcW w:type="dxa" w:w="3600"/>
          </w:tcPr>
          <w:p>
            <w:r/>
            <w:r>
              <w:rPr>
                <w:rFonts w:ascii="Arial" w:hAnsi="Arial"/>
                <w:sz w:val="20"/>
              </w:rPr>
              <w:t>"Solve the problem."</w:t>
            </w:r>
          </w:p>
        </w:tc>
        <w:tc>
          <w:tcPr>
            <w:tcW w:type="dxa" w:w="2592"/>
          </w:tcPr>
          <w:p>
            <w:r/>
            <w:r>
              <w:rPr>
                <w:rFonts w:ascii="Arial" w:hAnsi="Arial"/>
                <w:sz w:val="20"/>
              </w:rPr>
              <w:t>Numerical answer (#### format)</w:t>
            </w:r>
          </w:p>
        </w:tc>
        <w:tc>
          <w:tcPr>
            <w:tcW w:type="dxa" w:w="1872"/>
          </w:tcPr>
          <w:p>
            <w:r/>
            <w:r>
              <w:rPr>
                <w:rFonts w:ascii="Arial" w:hAnsi="Arial"/>
                <w:sz w:val="20"/>
              </w:rPr>
              <w:t>Exact match with gold answer</w:t>
            </w:r>
          </w:p>
        </w:tc>
      </w:tr>
    </w:tbl>
    <w:p/>
    <w:p>
      <w:pPr>
        <w:pStyle w:val="Heading2"/>
      </w:pPr>
      <w:r>
        <w:t>3.4 Code Generation HumanEval (164 examples, full)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40"/>
            <w:shd w:fill="1B3A5C" w:val="clear"/>
          </w:tcPr>
          <w:p>
            <w:pPr>
              <w:jc w:val="center"/>
            </w:pPr>
            <w:r/>
            <w:r>
              <w:rPr>
                <w:rFonts w:ascii="Arial" w:hAnsi="Arial"/>
                <w:b/>
                <w:color w:val="FFFFFF"/>
                <w:sz w:val="20"/>
              </w:rPr>
              <w:t>Pass</w:t>
            </w:r>
          </w:p>
        </w:tc>
        <w:tc>
          <w:tcPr>
            <w:tcW w:type="dxa" w:w="3600"/>
            <w:shd w:fill="1B3A5C" w:val="clear"/>
          </w:tcPr>
          <w:p>
            <w:pPr>
              <w:jc w:val="center"/>
            </w:pPr>
            <w:r/>
            <w:r>
              <w:rPr>
                <w:rFonts w:ascii="Arial" w:hAnsi="Arial"/>
                <w:b/>
                <w:color w:val="FFFFFF"/>
                <w:sz w:val="20"/>
              </w:rPr>
              <w:t>Question</w:t>
            </w:r>
          </w:p>
        </w:tc>
        <w:tc>
          <w:tcPr>
            <w:tcW w:type="dxa" w:w="1872"/>
            <w:shd w:fill="1B3A5C" w:val="clear"/>
          </w:tcPr>
          <w:p>
            <w:pPr>
              <w:jc w:val="center"/>
            </w:pPr>
            <w:r/>
            <w:r>
              <w:rPr>
                <w:rFonts w:ascii="Arial" w:hAnsi="Arial"/>
                <w:b/>
                <w:color w:val="FFFFFF"/>
                <w:sz w:val="20"/>
              </w:rPr>
              <w:t>Expected Answer</w:t>
            </w:r>
          </w:p>
        </w:tc>
        <w:tc>
          <w:tcPr>
            <w:tcW w:type="dxa" w:w="2592"/>
            <w:shd w:fill="1B3A5C" w:val="clear"/>
          </w:tcPr>
          <w:p>
            <w:pPr>
              <w:jc w:val="center"/>
            </w:pPr>
            <w:r/>
            <w:r>
              <w:rPr>
                <w:rFonts w:ascii="Arial" w:hAnsi="Arial"/>
                <w:b/>
                <w:color w:val="FFFFFF"/>
                <w:sz w:val="20"/>
              </w:rPr>
              <w:t>Evaluation</w:t>
            </w:r>
          </w:p>
        </w:tc>
      </w:tr>
      <w:tr>
        <w:tc>
          <w:tcPr>
            <w:tcW w:type="dxa" w:w="1440"/>
          </w:tcPr>
          <w:p>
            <w:r/>
            <w:r>
              <w:rPr>
                <w:rFonts w:ascii="Arial" w:hAnsi="Arial"/>
                <w:sz w:val="20"/>
              </w:rPr>
              <w:t>Pass 1 Q1</w:t>
            </w:r>
          </w:p>
        </w:tc>
        <w:tc>
          <w:tcPr>
            <w:tcW w:type="dxa" w:w="3600"/>
          </w:tcPr>
          <w:p>
            <w:r/>
            <w:r>
              <w:rPr>
                <w:rFonts w:ascii="Arial" w:hAnsi="Arial"/>
                <w:sz w:val="20"/>
              </w:rPr>
              <w:t>"Does this need iteration (loops)?"</w:t>
            </w:r>
          </w:p>
        </w:tc>
        <w:tc>
          <w:tcPr>
            <w:tcW w:type="dxa" w:w="1872"/>
          </w:tcPr>
          <w:p>
            <w:r/>
            <w:r>
              <w:rPr>
                <w:rFonts w:ascii="Arial" w:hAnsi="Arial"/>
                <w:sz w:val="20"/>
              </w:rPr>
              <w:t>YES / NO</w:t>
            </w:r>
          </w:p>
        </w:tc>
        <w:tc>
          <w:tcPr>
            <w:tcW w:type="dxa" w:w="2592"/>
          </w:tcPr>
          <w:p>
            <w:r/>
            <w:r>
              <w:rPr>
                <w:rFonts w:ascii="Arial" w:hAnsi="Arial"/>
                <w:sz w:val="20"/>
              </w:rPr>
              <w:t>Match vs gold structural type</w:t>
            </w:r>
          </w:p>
        </w:tc>
      </w:tr>
      <w:tr>
        <w:tc>
          <w:tcPr>
            <w:tcW w:type="dxa" w:w="1440"/>
            <w:shd w:fill="F0F4F8" w:val="clear"/>
          </w:tcPr>
          <w:p>
            <w:r/>
            <w:r>
              <w:rPr>
                <w:rFonts w:ascii="Arial" w:hAnsi="Arial"/>
                <w:sz w:val="20"/>
              </w:rPr>
              <w:t>Pass 1 Q2</w:t>
            </w:r>
          </w:p>
        </w:tc>
        <w:tc>
          <w:tcPr>
            <w:tcW w:type="dxa" w:w="3600"/>
            <w:shd w:fill="F0F4F8" w:val="clear"/>
          </w:tcPr>
          <w:p>
            <w:r/>
            <w:r>
              <w:rPr>
                <w:rFonts w:ascii="Arial" w:hAnsi="Arial"/>
                <w:sz w:val="20"/>
              </w:rPr>
              <w:t>"Does this need conditional branching?"</w:t>
            </w:r>
          </w:p>
        </w:tc>
        <w:tc>
          <w:tcPr>
            <w:tcW w:type="dxa" w:w="1872"/>
            <w:shd w:fill="F0F4F8" w:val="clear"/>
          </w:tcPr>
          <w:p>
            <w:r/>
            <w:r>
              <w:rPr>
                <w:rFonts w:ascii="Arial" w:hAnsi="Arial"/>
                <w:sz w:val="20"/>
              </w:rPr>
              <w:t>YES / NO</w:t>
            </w:r>
          </w:p>
        </w:tc>
        <w:tc>
          <w:tcPr>
            <w:tcW w:type="dxa" w:w="2592"/>
            <w:shd w:fill="F0F4F8" w:val="clear"/>
          </w:tcPr>
          <w:p>
            <w:r/>
            <w:r>
              <w:rPr>
                <w:rFonts w:ascii="Arial" w:hAnsi="Arial"/>
                <w:sz w:val="20"/>
              </w:rPr>
              <w:t>Match vs gold structural type</w:t>
            </w:r>
          </w:p>
        </w:tc>
      </w:tr>
      <w:tr>
        <w:tc>
          <w:tcPr>
            <w:tcW w:type="dxa" w:w="1440"/>
          </w:tcPr>
          <w:p>
            <w:r/>
            <w:r>
              <w:rPr>
                <w:rFonts w:ascii="Arial" w:hAnsi="Arial"/>
                <w:sz w:val="20"/>
              </w:rPr>
              <w:t>Pass 1 Q3</w:t>
            </w:r>
          </w:p>
        </w:tc>
        <w:tc>
          <w:tcPr>
            <w:tcW w:type="dxa" w:w="3600"/>
          </w:tcPr>
          <w:p>
            <w:r/>
            <w:r>
              <w:rPr>
                <w:rFonts w:ascii="Arial" w:hAnsi="Arial"/>
                <w:sz w:val="20"/>
              </w:rPr>
              <w:t>"Does this need recursion?"</w:t>
            </w:r>
          </w:p>
        </w:tc>
        <w:tc>
          <w:tcPr>
            <w:tcW w:type="dxa" w:w="1872"/>
          </w:tcPr>
          <w:p>
            <w:r/>
            <w:r>
              <w:rPr>
                <w:rFonts w:ascii="Arial" w:hAnsi="Arial"/>
                <w:sz w:val="20"/>
              </w:rPr>
              <w:t>YES / NO</w:t>
            </w:r>
          </w:p>
        </w:tc>
        <w:tc>
          <w:tcPr>
            <w:tcW w:type="dxa" w:w="2592"/>
          </w:tcPr>
          <w:p>
            <w:r/>
            <w:r>
              <w:rPr>
                <w:rFonts w:ascii="Arial" w:hAnsi="Arial"/>
                <w:sz w:val="20"/>
              </w:rPr>
              <w:t>Match vs gold structural type</w:t>
            </w:r>
          </w:p>
        </w:tc>
      </w:tr>
      <w:tr>
        <w:tc>
          <w:tcPr>
            <w:tcW w:type="dxa" w:w="1440"/>
            <w:shd w:fill="F0F4F8" w:val="clear"/>
          </w:tcPr>
          <w:p>
            <w:r/>
            <w:r>
              <w:rPr>
                <w:rFonts w:ascii="Arial" w:hAnsi="Arial"/>
                <w:sz w:val="20"/>
              </w:rPr>
              <w:t>Pass 2</w:t>
            </w:r>
          </w:p>
        </w:tc>
        <w:tc>
          <w:tcPr>
            <w:tcW w:type="dxa" w:w="3600"/>
            <w:shd w:fill="F0F4F8" w:val="clear"/>
          </w:tcPr>
          <w:p>
            <w:r/>
            <w:r>
              <w:rPr>
                <w:rFonts w:ascii="Arial" w:hAnsi="Arial"/>
                <w:sz w:val="20"/>
              </w:rPr>
              <w:t>"Write the complete solution."</w:t>
            </w:r>
          </w:p>
        </w:tc>
        <w:tc>
          <w:tcPr>
            <w:tcW w:type="dxa" w:w="1872"/>
            <w:shd w:fill="F0F4F8" w:val="clear"/>
          </w:tcPr>
          <w:p>
            <w:r/>
            <w:r>
              <w:rPr>
                <w:rFonts w:ascii="Arial" w:hAnsi="Arial"/>
                <w:sz w:val="20"/>
              </w:rPr>
              <w:t>Python code</w:t>
            </w:r>
          </w:p>
        </w:tc>
        <w:tc>
          <w:tcPr>
            <w:tcW w:type="dxa" w:w="2592"/>
            <w:shd w:fill="F0F4F8" w:val="clear"/>
          </w:tcPr>
          <w:p>
            <w:r/>
            <w:r>
              <w:rPr>
                <w:rFonts w:ascii="Arial" w:hAnsi="Arial"/>
                <w:sz w:val="20"/>
              </w:rPr>
              <w:t>Structural type matches gold (classify_code)</w:t>
            </w:r>
          </w:p>
        </w:tc>
      </w:tr>
    </w:tbl>
    <w:p/>
    <w:p>
      <w:pPr>
        <w:pStyle w:val="Heading2"/>
      </w:pPr>
      <w:r>
        <w:t>3.5 Logical Reasoning FOLIO (204 examples, full)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40"/>
            <w:shd w:fill="1B3A5C" w:val="clear"/>
          </w:tcPr>
          <w:p>
            <w:pPr>
              <w:jc w:val="center"/>
            </w:pPr>
            <w:r/>
            <w:r>
              <w:rPr>
                <w:rFonts w:ascii="Arial" w:hAnsi="Arial"/>
                <w:b/>
                <w:color w:val="FFFFFF"/>
                <w:sz w:val="20"/>
              </w:rPr>
              <w:t>Pass</w:t>
            </w:r>
          </w:p>
        </w:tc>
        <w:tc>
          <w:tcPr>
            <w:tcW w:type="dxa" w:w="3600"/>
            <w:shd w:fill="1B3A5C" w:val="clear"/>
          </w:tcPr>
          <w:p>
            <w:pPr>
              <w:jc w:val="center"/>
            </w:pPr>
            <w:r/>
            <w:r>
              <w:rPr>
                <w:rFonts w:ascii="Arial" w:hAnsi="Arial"/>
                <w:b/>
                <w:color w:val="FFFFFF"/>
                <w:sz w:val="20"/>
              </w:rPr>
              <w:t>Question</w:t>
            </w:r>
          </w:p>
        </w:tc>
        <w:tc>
          <w:tcPr>
            <w:tcW w:type="dxa" w:w="2160"/>
            <w:shd w:fill="1B3A5C" w:val="clear"/>
          </w:tcPr>
          <w:p>
            <w:pPr>
              <w:jc w:val="center"/>
            </w:pPr>
            <w:r/>
            <w:r>
              <w:rPr>
                <w:rFonts w:ascii="Arial" w:hAnsi="Arial"/>
                <w:b/>
                <w:color w:val="FFFFFF"/>
                <w:sz w:val="20"/>
              </w:rPr>
              <w:t>Expected Answer</w:t>
            </w:r>
          </w:p>
        </w:tc>
        <w:tc>
          <w:tcPr>
            <w:tcW w:type="dxa" w:w="2304"/>
            <w:shd w:fill="1B3A5C" w:val="clear"/>
          </w:tcPr>
          <w:p>
            <w:pPr>
              <w:jc w:val="center"/>
            </w:pPr>
            <w:r/>
            <w:r>
              <w:rPr>
                <w:rFonts w:ascii="Arial" w:hAnsi="Arial"/>
                <w:b/>
                <w:color w:val="FFFFFF"/>
                <w:sz w:val="20"/>
              </w:rPr>
              <w:t>Evaluation</w:t>
            </w:r>
          </w:p>
        </w:tc>
      </w:tr>
      <w:tr>
        <w:tc>
          <w:tcPr>
            <w:tcW w:type="dxa" w:w="1440"/>
          </w:tcPr>
          <w:p>
            <w:r/>
            <w:r>
              <w:rPr>
                <w:rFonts w:ascii="Arial" w:hAnsi="Arial"/>
                <w:sz w:val="20"/>
              </w:rPr>
              <w:t>Pass 1 Q1</w:t>
            </w:r>
          </w:p>
        </w:tc>
        <w:tc>
          <w:tcPr>
            <w:tcW w:type="dxa" w:w="3600"/>
          </w:tcPr>
          <w:p>
            <w:r/>
            <w:r>
              <w:rPr>
                <w:rFonts w:ascii="Arial" w:hAnsi="Arial"/>
                <w:sz w:val="20"/>
              </w:rPr>
              <w:t>"What are the key entities?"</w:t>
            </w:r>
          </w:p>
        </w:tc>
        <w:tc>
          <w:tcPr>
            <w:tcW w:type="dxa" w:w="2160"/>
          </w:tcPr>
          <w:p>
            <w:r/>
            <w:r>
              <w:rPr>
                <w:rFonts w:ascii="Arial" w:hAnsi="Arial"/>
                <w:sz w:val="20"/>
              </w:rPr>
              <w:t>Entity list</w:t>
            </w:r>
          </w:p>
        </w:tc>
        <w:tc>
          <w:tcPr>
            <w:tcW w:type="dxa" w:w="2304"/>
          </w:tcPr>
          <w:p>
            <w:r/>
            <w:r>
              <w:rPr>
                <w:rFonts w:ascii="Arial" w:hAnsi="Arial"/>
                <w:sz w:val="20"/>
              </w:rPr>
              <w:t>&gt;=50% overlap with gold entities</w:t>
            </w:r>
          </w:p>
        </w:tc>
      </w:tr>
      <w:tr>
        <w:tc>
          <w:tcPr>
            <w:tcW w:type="dxa" w:w="1440"/>
            <w:shd w:fill="F0F4F8" w:val="clear"/>
          </w:tcPr>
          <w:p>
            <w:r/>
            <w:r>
              <w:rPr>
                <w:rFonts w:ascii="Arial" w:hAnsi="Arial"/>
                <w:sz w:val="20"/>
              </w:rPr>
              <w:t>Pass 1 Q2</w:t>
            </w:r>
          </w:p>
        </w:tc>
        <w:tc>
          <w:tcPr>
            <w:tcW w:type="dxa" w:w="3600"/>
            <w:shd w:fill="F0F4F8" w:val="clear"/>
          </w:tcPr>
          <w:p>
            <w:r/>
            <w:r>
              <w:rPr>
                <w:rFonts w:ascii="Arial" w:hAnsi="Arial"/>
                <w:sz w:val="20"/>
              </w:rPr>
              <w:t>"What logical structure? (IF-THEN/ALL-ARE/...)"</w:t>
            </w:r>
          </w:p>
        </w:tc>
        <w:tc>
          <w:tcPr>
            <w:tcW w:type="dxa" w:w="2160"/>
            <w:shd w:fill="F0F4F8" w:val="clear"/>
          </w:tcPr>
          <w:p>
            <w:r/>
            <w:r>
              <w:rPr>
                <w:rFonts w:ascii="Arial" w:hAnsi="Arial"/>
                <w:sz w:val="20"/>
              </w:rPr>
              <w:t>Logic type</w:t>
            </w:r>
          </w:p>
        </w:tc>
        <w:tc>
          <w:tcPr>
            <w:tcW w:type="dxa" w:w="2304"/>
            <w:shd w:fill="F0F4F8" w:val="clear"/>
          </w:tcPr>
          <w:p>
            <w:r/>
            <w:r>
              <w:rPr>
                <w:rFonts w:ascii="Arial" w:hAnsi="Arial"/>
                <w:sz w:val="20"/>
              </w:rPr>
              <w:t>Exact match vs gold logic type</w:t>
            </w:r>
          </w:p>
        </w:tc>
      </w:tr>
      <w:tr>
        <w:tc>
          <w:tcPr>
            <w:tcW w:type="dxa" w:w="1440"/>
          </w:tcPr>
          <w:p>
            <w:r/>
            <w:r>
              <w:rPr>
                <w:rFonts w:ascii="Arial" w:hAnsi="Arial"/>
                <w:sz w:val="20"/>
              </w:rPr>
              <w:t>Pass 2</w:t>
            </w:r>
          </w:p>
        </w:tc>
        <w:tc>
          <w:tcPr>
            <w:tcW w:type="dxa" w:w="3600"/>
          </w:tcPr>
          <w:p>
            <w:r/>
            <w:r>
              <w:rPr>
                <w:rFonts w:ascii="Arial" w:hAnsi="Arial"/>
                <w:sz w:val="20"/>
              </w:rPr>
              <w:t>"Is the conclusion True, False, or Unknown?"</w:t>
            </w:r>
          </w:p>
        </w:tc>
        <w:tc>
          <w:tcPr>
            <w:tcW w:type="dxa" w:w="2160"/>
          </w:tcPr>
          <w:p>
            <w:r/>
            <w:r>
              <w:rPr>
                <w:rFonts w:ascii="Arial" w:hAnsi="Arial"/>
                <w:sz w:val="20"/>
              </w:rPr>
              <w:t>True/False/Unknown</w:t>
            </w:r>
          </w:p>
        </w:tc>
        <w:tc>
          <w:tcPr>
            <w:tcW w:type="dxa" w:w="2304"/>
          </w:tcPr>
          <w:p>
            <w:r/>
            <w:r>
              <w:rPr>
                <w:rFonts w:ascii="Arial" w:hAnsi="Arial"/>
                <w:sz w:val="20"/>
              </w:rPr>
              <w:t>Exact match with gold label</w:t>
            </w:r>
          </w:p>
        </w:tc>
      </w:tr>
    </w:tbl>
    <w:p/>
    <w:p>
      <w:r>
        <w:br w:type="page"/>
      </w:r>
    </w:p>
    <w:p>
      <w:pPr>
        <w:pStyle w:val="Heading1"/>
      </w:pPr>
      <w:r>
        <w:t>4. Models (8 total, 3 families)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880"/>
            <w:shd w:fill="1B3A5C" w:val="clear"/>
          </w:tcPr>
          <w:p>
            <w:pPr>
              <w:jc w:val="center"/>
            </w:pPr>
            <w:r/>
            <w:r>
              <w:rPr>
                <w:rFonts w:ascii="Arial" w:hAnsi="Arial"/>
                <w:b/>
                <w:color w:val="FFFFFF"/>
                <w:sz w:val="20"/>
              </w:rPr>
              <w:t>Model</w:t>
            </w:r>
          </w:p>
        </w:tc>
        <w:tc>
          <w:tcPr>
            <w:tcW w:type="dxa" w:w="1440"/>
            <w:shd w:fill="1B3A5C" w:val="clear"/>
          </w:tcPr>
          <w:p>
            <w:pPr>
              <w:jc w:val="center"/>
            </w:pPr>
            <w:r/>
            <w:r>
              <w:rPr>
                <w:rFonts w:ascii="Arial" w:hAnsi="Arial"/>
                <w:b/>
                <w:color w:val="FFFFFF"/>
                <w:sz w:val="20"/>
              </w:rPr>
              <w:t>Family</w:t>
            </w:r>
          </w:p>
        </w:tc>
        <w:tc>
          <w:tcPr>
            <w:tcW w:type="dxa" w:w="1440"/>
            <w:shd w:fill="1B3A5C" w:val="clear"/>
          </w:tcPr>
          <w:p>
            <w:pPr>
              <w:jc w:val="center"/>
            </w:pPr>
            <w:r/>
            <w:r>
              <w:rPr>
                <w:rFonts w:ascii="Arial" w:hAnsi="Arial"/>
                <w:b/>
                <w:color w:val="FFFFFF"/>
                <w:sz w:val="20"/>
              </w:rPr>
              <w:t>Backend</w:t>
            </w:r>
          </w:p>
        </w:tc>
        <w:tc>
          <w:tcPr>
            <w:tcW w:type="dxa" w:w="720"/>
            <w:shd w:fill="1B3A5C" w:val="clear"/>
          </w:tcPr>
          <w:p>
            <w:pPr>
              <w:jc w:val="center"/>
            </w:pPr>
            <w:r/>
            <w:r>
              <w:rPr>
                <w:rFonts w:ascii="Arial" w:hAnsi="Arial"/>
                <w:b/>
                <w:color w:val="FFFFFF"/>
                <w:sz w:val="20"/>
              </w:rPr>
              <w:t>CoT</w:t>
            </w:r>
          </w:p>
        </w:tc>
        <w:tc>
          <w:tcPr>
            <w:tcW w:type="dxa" w:w="1440"/>
            <w:shd w:fill="1B3A5C" w:val="clear"/>
          </w:tcPr>
          <w:p>
            <w:pPr>
              <w:jc w:val="center"/>
            </w:pPr>
            <w:r/>
            <w:r>
              <w:rPr>
                <w:rFonts w:ascii="Arial" w:hAnsi="Arial"/>
                <w:b/>
                <w:color w:val="FFFFFF"/>
                <w:sz w:val="20"/>
              </w:rPr>
              <w:t>Where</w:t>
            </w:r>
          </w:p>
        </w:tc>
      </w:tr>
      <w:tr>
        <w:tc>
          <w:tcPr>
            <w:tcW w:type="dxa" w:w="2880"/>
          </w:tcPr>
          <w:p>
            <w:r/>
            <w:r>
              <w:rPr>
                <w:rFonts w:ascii="Arial" w:hAnsi="Arial"/>
                <w:sz w:val="20"/>
              </w:rPr>
              <w:t>GPT-4o</w:t>
            </w:r>
          </w:p>
        </w:tc>
        <w:tc>
          <w:tcPr>
            <w:tcW w:type="dxa" w:w="1440"/>
          </w:tcPr>
          <w:p>
            <w:r/>
            <w:r>
              <w:rPr>
                <w:rFonts w:ascii="Arial" w:hAnsi="Arial"/>
                <w:sz w:val="20"/>
              </w:rPr>
              <w:t>OpenAI</w:t>
            </w:r>
          </w:p>
        </w:tc>
        <w:tc>
          <w:tcPr>
            <w:tcW w:type="dxa" w:w="1440"/>
          </w:tcPr>
          <w:p>
            <w:r/>
            <w:r>
              <w:rPr>
                <w:rFonts w:ascii="Arial" w:hAnsi="Arial"/>
                <w:sz w:val="20"/>
              </w:rPr>
              <w:t>API</w:t>
            </w:r>
          </w:p>
        </w:tc>
        <w:tc>
          <w:tcPr>
            <w:tcW w:type="dxa" w:w="720"/>
          </w:tcPr>
          <w:p>
            <w:r/>
            <w:r>
              <w:rPr>
                <w:rFonts w:ascii="Arial" w:hAnsi="Arial"/>
                <w:sz w:val="20"/>
              </w:rPr>
              <w:t>No</w:t>
            </w:r>
          </w:p>
        </w:tc>
        <w:tc>
          <w:tcPr>
            <w:tcW w:type="dxa" w:w="1440"/>
          </w:tcPr>
          <w:p>
            <w:r/>
            <w:r>
              <w:rPr>
                <w:rFonts w:ascii="Arial" w:hAnsi="Arial"/>
                <w:sz w:val="20"/>
              </w:rPr>
              <w:t>Local PC</w:t>
            </w:r>
          </w:p>
        </w:tc>
      </w:tr>
      <w:tr>
        <w:tc>
          <w:tcPr>
            <w:tcW w:type="dxa" w:w="2880"/>
            <w:shd w:fill="F0F4F8" w:val="clear"/>
          </w:tcPr>
          <w:p>
            <w:r/>
            <w:r>
              <w:rPr>
                <w:rFonts w:ascii="Arial" w:hAnsi="Arial"/>
                <w:sz w:val="20"/>
              </w:rPr>
              <w:t>GPT-4o-CoT</w:t>
            </w:r>
          </w:p>
        </w:tc>
        <w:tc>
          <w:tcPr>
            <w:tcW w:type="dxa" w:w="1440"/>
            <w:shd w:fill="F0F4F8" w:val="clear"/>
          </w:tcPr>
          <w:p>
            <w:r/>
            <w:r>
              <w:rPr>
                <w:rFonts w:ascii="Arial" w:hAnsi="Arial"/>
                <w:sz w:val="20"/>
              </w:rPr>
              <w:t>OpenAI</w:t>
            </w:r>
          </w:p>
        </w:tc>
        <w:tc>
          <w:tcPr>
            <w:tcW w:type="dxa" w:w="1440"/>
            <w:shd w:fill="F0F4F8" w:val="clear"/>
          </w:tcPr>
          <w:p>
            <w:r/>
            <w:r>
              <w:rPr>
                <w:rFonts w:ascii="Arial" w:hAnsi="Arial"/>
                <w:sz w:val="20"/>
              </w:rPr>
              <w:t>API</w:t>
            </w:r>
          </w:p>
        </w:tc>
        <w:tc>
          <w:tcPr>
            <w:tcW w:type="dxa" w:w="720"/>
            <w:shd w:fill="F0F4F8" w:val="clear"/>
          </w:tcPr>
          <w:p>
            <w:r/>
            <w:r>
              <w:rPr>
                <w:rFonts w:ascii="Arial" w:hAnsi="Arial"/>
                <w:sz w:val="20"/>
              </w:rPr>
              <w:t>Yes</w:t>
            </w:r>
          </w:p>
        </w:tc>
        <w:tc>
          <w:tcPr>
            <w:tcW w:type="dxa" w:w="1440"/>
            <w:shd w:fill="F0F4F8" w:val="clear"/>
          </w:tcPr>
          <w:p>
            <w:r/>
            <w:r>
              <w:rPr>
                <w:rFonts w:ascii="Arial" w:hAnsi="Arial"/>
                <w:sz w:val="20"/>
              </w:rPr>
              <w:t>Local PC</w:t>
            </w:r>
          </w:p>
        </w:tc>
      </w:tr>
      <w:tr>
        <w:tc>
          <w:tcPr>
            <w:tcW w:type="dxa" w:w="2880"/>
          </w:tcPr>
          <w:p>
            <w:r/>
            <w:r>
              <w:rPr>
                <w:rFonts w:ascii="Arial" w:hAnsi="Arial"/>
                <w:sz w:val="20"/>
              </w:rPr>
              <w:t>DeepSeek-Chat</w:t>
            </w:r>
          </w:p>
        </w:tc>
        <w:tc>
          <w:tcPr>
            <w:tcW w:type="dxa" w:w="1440"/>
          </w:tcPr>
          <w:p>
            <w:r/>
            <w:r>
              <w:rPr>
                <w:rFonts w:ascii="Arial" w:hAnsi="Arial"/>
                <w:sz w:val="20"/>
              </w:rPr>
              <w:t>DeepSeek</w:t>
            </w:r>
          </w:p>
        </w:tc>
        <w:tc>
          <w:tcPr>
            <w:tcW w:type="dxa" w:w="1440"/>
          </w:tcPr>
          <w:p>
            <w:r/>
            <w:r>
              <w:rPr>
                <w:rFonts w:ascii="Arial" w:hAnsi="Arial"/>
                <w:sz w:val="20"/>
              </w:rPr>
              <w:t>API</w:t>
            </w:r>
          </w:p>
        </w:tc>
        <w:tc>
          <w:tcPr>
            <w:tcW w:type="dxa" w:w="720"/>
          </w:tcPr>
          <w:p>
            <w:r/>
            <w:r>
              <w:rPr>
                <w:rFonts w:ascii="Arial" w:hAnsi="Arial"/>
                <w:sz w:val="20"/>
              </w:rPr>
              <w:t>No</w:t>
            </w:r>
          </w:p>
        </w:tc>
        <w:tc>
          <w:tcPr>
            <w:tcW w:type="dxa" w:w="1440"/>
          </w:tcPr>
          <w:p>
            <w:r/>
            <w:r>
              <w:rPr>
                <w:rFonts w:ascii="Arial" w:hAnsi="Arial"/>
                <w:sz w:val="20"/>
              </w:rPr>
              <w:t>Local PC</w:t>
            </w:r>
          </w:p>
        </w:tc>
      </w:tr>
      <w:tr>
        <w:tc>
          <w:tcPr>
            <w:tcW w:type="dxa" w:w="2880"/>
            <w:shd w:fill="F0F4F8" w:val="clear"/>
          </w:tcPr>
          <w:p>
            <w:r/>
            <w:r>
              <w:rPr>
                <w:rFonts w:ascii="Arial" w:hAnsi="Arial"/>
                <w:sz w:val="20"/>
              </w:rPr>
              <w:t>DeepSeek-Chat-CoT</w:t>
            </w:r>
          </w:p>
        </w:tc>
        <w:tc>
          <w:tcPr>
            <w:tcW w:type="dxa" w:w="1440"/>
            <w:shd w:fill="F0F4F8" w:val="clear"/>
          </w:tcPr>
          <w:p>
            <w:r/>
            <w:r>
              <w:rPr>
                <w:rFonts w:ascii="Arial" w:hAnsi="Arial"/>
                <w:sz w:val="20"/>
              </w:rPr>
              <w:t>DeepSeek</w:t>
            </w:r>
          </w:p>
        </w:tc>
        <w:tc>
          <w:tcPr>
            <w:tcW w:type="dxa" w:w="1440"/>
            <w:shd w:fill="F0F4F8" w:val="clear"/>
          </w:tcPr>
          <w:p>
            <w:r/>
            <w:r>
              <w:rPr>
                <w:rFonts w:ascii="Arial" w:hAnsi="Arial"/>
                <w:sz w:val="20"/>
              </w:rPr>
              <w:t>API</w:t>
            </w:r>
          </w:p>
        </w:tc>
        <w:tc>
          <w:tcPr>
            <w:tcW w:type="dxa" w:w="720"/>
            <w:shd w:fill="F0F4F8" w:val="clear"/>
          </w:tcPr>
          <w:p>
            <w:r/>
            <w:r>
              <w:rPr>
                <w:rFonts w:ascii="Arial" w:hAnsi="Arial"/>
                <w:sz w:val="20"/>
              </w:rPr>
              <w:t>Yes</w:t>
            </w:r>
          </w:p>
        </w:tc>
        <w:tc>
          <w:tcPr>
            <w:tcW w:type="dxa" w:w="1440"/>
            <w:shd w:fill="F0F4F8" w:val="clear"/>
          </w:tcPr>
          <w:p>
            <w:r/>
            <w:r>
              <w:rPr>
                <w:rFonts w:ascii="Arial" w:hAnsi="Arial"/>
                <w:sz w:val="20"/>
              </w:rPr>
              <w:t>Local PC</w:t>
            </w:r>
          </w:p>
        </w:tc>
      </w:tr>
      <w:tr>
        <w:tc>
          <w:tcPr>
            <w:tcW w:type="dxa" w:w="2880"/>
          </w:tcPr>
          <w:p>
            <w:r/>
            <w:r>
              <w:rPr>
                <w:rFonts w:ascii="Arial" w:hAnsi="Arial"/>
                <w:sz w:val="20"/>
              </w:rPr>
              <w:t>Qwen2.5-7B-Instruct</w:t>
            </w:r>
          </w:p>
        </w:tc>
        <w:tc>
          <w:tcPr>
            <w:tcW w:type="dxa" w:w="1440"/>
          </w:tcPr>
          <w:p>
            <w:r/>
            <w:r>
              <w:rPr>
                <w:rFonts w:ascii="Arial" w:hAnsi="Arial"/>
                <w:sz w:val="20"/>
              </w:rPr>
              <w:t>Alibaba</w:t>
            </w:r>
          </w:p>
        </w:tc>
        <w:tc>
          <w:tcPr>
            <w:tcW w:type="dxa" w:w="1440"/>
          </w:tcPr>
          <w:p>
            <w:r/>
            <w:r>
              <w:rPr>
                <w:rFonts w:ascii="Arial" w:hAnsi="Arial"/>
                <w:sz w:val="20"/>
              </w:rPr>
              <w:t>OSS/GPU</w:t>
            </w:r>
          </w:p>
        </w:tc>
        <w:tc>
          <w:tcPr>
            <w:tcW w:type="dxa" w:w="720"/>
          </w:tcPr>
          <w:p>
            <w:r/>
            <w:r>
              <w:rPr>
                <w:rFonts w:ascii="Arial" w:hAnsi="Arial"/>
                <w:sz w:val="20"/>
              </w:rPr>
              <w:t>No</w:t>
            </w:r>
          </w:p>
        </w:tc>
        <w:tc>
          <w:tcPr>
            <w:tcW w:type="dxa" w:w="1440"/>
          </w:tcPr>
          <w:p>
            <w:r/>
            <w:r>
              <w:rPr>
                <w:rFonts w:ascii="Arial" w:hAnsi="Arial"/>
                <w:sz w:val="20"/>
              </w:rPr>
              <w:t>RunPod</w:t>
            </w:r>
          </w:p>
        </w:tc>
      </w:tr>
      <w:tr>
        <w:tc>
          <w:tcPr>
            <w:tcW w:type="dxa" w:w="2880"/>
            <w:shd w:fill="F0F4F8" w:val="clear"/>
          </w:tcPr>
          <w:p>
            <w:r/>
            <w:r>
              <w:rPr>
                <w:rFonts w:ascii="Arial" w:hAnsi="Arial"/>
                <w:sz w:val="20"/>
              </w:rPr>
              <w:t>Qwen2.5-7B-Instruct-CoT</w:t>
            </w:r>
          </w:p>
        </w:tc>
        <w:tc>
          <w:tcPr>
            <w:tcW w:type="dxa" w:w="1440"/>
            <w:shd w:fill="F0F4F8" w:val="clear"/>
          </w:tcPr>
          <w:p>
            <w:r/>
            <w:r>
              <w:rPr>
                <w:rFonts w:ascii="Arial" w:hAnsi="Arial"/>
                <w:sz w:val="20"/>
              </w:rPr>
              <w:t>Alibaba</w:t>
            </w:r>
          </w:p>
        </w:tc>
        <w:tc>
          <w:tcPr>
            <w:tcW w:type="dxa" w:w="1440"/>
            <w:shd w:fill="F0F4F8" w:val="clear"/>
          </w:tcPr>
          <w:p>
            <w:r/>
            <w:r>
              <w:rPr>
                <w:rFonts w:ascii="Arial" w:hAnsi="Arial"/>
                <w:sz w:val="20"/>
              </w:rPr>
              <w:t>OSS/GPU</w:t>
            </w:r>
          </w:p>
        </w:tc>
        <w:tc>
          <w:tcPr>
            <w:tcW w:type="dxa" w:w="720"/>
            <w:shd w:fill="F0F4F8" w:val="clear"/>
          </w:tcPr>
          <w:p>
            <w:r/>
            <w:r>
              <w:rPr>
                <w:rFonts w:ascii="Arial" w:hAnsi="Arial"/>
                <w:sz w:val="20"/>
              </w:rPr>
              <w:t>Yes</w:t>
            </w:r>
          </w:p>
        </w:tc>
        <w:tc>
          <w:tcPr>
            <w:tcW w:type="dxa" w:w="1440"/>
            <w:shd w:fill="F0F4F8" w:val="clear"/>
          </w:tcPr>
          <w:p>
            <w:r/>
            <w:r>
              <w:rPr>
                <w:rFonts w:ascii="Arial" w:hAnsi="Arial"/>
                <w:sz w:val="20"/>
              </w:rPr>
              <w:t>RunPod</w:t>
            </w:r>
          </w:p>
        </w:tc>
      </w:tr>
      <w:tr>
        <w:tc>
          <w:tcPr>
            <w:tcW w:type="dxa" w:w="2880"/>
          </w:tcPr>
          <w:p>
            <w:r/>
            <w:r>
              <w:rPr>
                <w:rFonts w:ascii="Arial" w:hAnsi="Arial"/>
                <w:sz w:val="20"/>
              </w:rPr>
              <w:t>Llama-3.1-8B-Instruct</w:t>
            </w:r>
          </w:p>
        </w:tc>
        <w:tc>
          <w:tcPr>
            <w:tcW w:type="dxa" w:w="1440"/>
          </w:tcPr>
          <w:p>
            <w:r/>
            <w:r>
              <w:rPr>
                <w:rFonts w:ascii="Arial" w:hAnsi="Arial"/>
                <w:sz w:val="20"/>
              </w:rPr>
              <w:t>Meta</w:t>
            </w:r>
          </w:p>
        </w:tc>
        <w:tc>
          <w:tcPr>
            <w:tcW w:type="dxa" w:w="1440"/>
          </w:tcPr>
          <w:p>
            <w:r/>
            <w:r>
              <w:rPr>
                <w:rFonts w:ascii="Arial" w:hAnsi="Arial"/>
                <w:sz w:val="20"/>
              </w:rPr>
              <w:t>OSS/GPU</w:t>
            </w:r>
          </w:p>
        </w:tc>
        <w:tc>
          <w:tcPr>
            <w:tcW w:type="dxa" w:w="720"/>
          </w:tcPr>
          <w:p>
            <w:r/>
            <w:r>
              <w:rPr>
                <w:rFonts w:ascii="Arial" w:hAnsi="Arial"/>
                <w:sz w:val="20"/>
              </w:rPr>
              <w:t>No</w:t>
            </w:r>
          </w:p>
        </w:tc>
        <w:tc>
          <w:tcPr>
            <w:tcW w:type="dxa" w:w="1440"/>
          </w:tcPr>
          <w:p>
            <w:r/>
            <w:r>
              <w:rPr>
                <w:rFonts w:ascii="Arial" w:hAnsi="Arial"/>
                <w:sz w:val="20"/>
              </w:rPr>
              <w:t>RunPod</w:t>
            </w:r>
          </w:p>
        </w:tc>
      </w:tr>
      <w:tr>
        <w:tc>
          <w:tcPr>
            <w:tcW w:type="dxa" w:w="2880"/>
            <w:shd w:fill="F0F4F8" w:val="clear"/>
          </w:tcPr>
          <w:p>
            <w:r/>
            <w:r>
              <w:rPr>
                <w:rFonts w:ascii="Arial" w:hAnsi="Arial"/>
                <w:sz w:val="20"/>
              </w:rPr>
              <w:t>Llama-3.1-8B-Instruct-CoT</w:t>
            </w:r>
          </w:p>
        </w:tc>
        <w:tc>
          <w:tcPr>
            <w:tcW w:type="dxa" w:w="1440"/>
            <w:shd w:fill="F0F4F8" w:val="clear"/>
          </w:tcPr>
          <w:p>
            <w:r/>
            <w:r>
              <w:rPr>
                <w:rFonts w:ascii="Arial" w:hAnsi="Arial"/>
                <w:sz w:val="20"/>
              </w:rPr>
              <w:t>Meta</w:t>
            </w:r>
          </w:p>
        </w:tc>
        <w:tc>
          <w:tcPr>
            <w:tcW w:type="dxa" w:w="1440"/>
            <w:shd w:fill="F0F4F8" w:val="clear"/>
          </w:tcPr>
          <w:p>
            <w:r/>
            <w:r>
              <w:rPr>
                <w:rFonts w:ascii="Arial" w:hAnsi="Arial"/>
                <w:sz w:val="20"/>
              </w:rPr>
              <w:t>OSS/GPU</w:t>
            </w:r>
          </w:p>
        </w:tc>
        <w:tc>
          <w:tcPr>
            <w:tcW w:type="dxa" w:w="720"/>
            <w:shd w:fill="F0F4F8" w:val="clear"/>
          </w:tcPr>
          <w:p>
            <w:r/>
            <w:r>
              <w:rPr>
                <w:rFonts w:ascii="Arial" w:hAnsi="Arial"/>
                <w:sz w:val="20"/>
              </w:rPr>
              <w:t>Yes</w:t>
            </w:r>
          </w:p>
        </w:tc>
        <w:tc>
          <w:tcPr>
            <w:tcW w:type="dxa" w:w="1440"/>
            <w:shd w:fill="F0F4F8" w:val="clear"/>
          </w:tcPr>
          <w:p>
            <w:r/>
            <w:r>
              <w:rPr>
                <w:rFonts w:ascii="Arial" w:hAnsi="Arial"/>
                <w:sz w:val="20"/>
              </w:rPr>
              <w:t>RunPod</w:t>
            </w:r>
          </w:p>
        </w:tc>
      </w:tr>
    </w:tbl>
    <w:p/>
    <w:p>
      <w:r>
        <w:br w:type="page"/>
      </w:r>
    </w:p>
    <w:p>
      <w:pPr>
        <w:pStyle w:val="Heading1"/>
      </w:pPr>
      <w:r>
        <w:t>5. What We Expect</w:t>
      </w:r>
    </w:p>
    <w:p>
      <w:pPr>
        <w:pStyle w:val="Heading2"/>
      </w:pPr>
      <w:r>
        <w:t>5.1 Expected Composition Gap by Domain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1B3A5C" w:val="clear"/>
          </w:tcPr>
          <w:p>
            <w:pPr>
              <w:jc w:val="center"/>
            </w:pPr>
            <w:r/>
            <w:r>
              <w:rPr>
                <w:rFonts w:ascii="Arial" w:hAnsi="Arial"/>
                <w:b/>
                <w:color w:val="FFFFFF"/>
                <w:sz w:val="20"/>
              </w:rPr>
              <w:t>Domain</w:t>
            </w:r>
          </w:p>
        </w:tc>
        <w:tc>
          <w:tcPr>
            <w:tcW w:type="dxa" w:w="1440"/>
            <w:shd w:fill="1B3A5C" w:val="clear"/>
          </w:tcPr>
          <w:p>
            <w:pPr>
              <w:jc w:val="center"/>
            </w:pPr>
            <w:r/>
            <w:r>
              <w:rPr>
                <w:rFonts w:ascii="Arial" w:hAnsi="Arial"/>
                <w:b/>
                <w:color w:val="FFFFFF"/>
                <w:sz w:val="20"/>
              </w:rPr>
              <w:t>Expected Gap</w:t>
            </w:r>
          </w:p>
        </w:tc>
        <w:tc>
          <w:tcPr>
            <w:tcW w:type="dxa" w:w="3600"/>
            <w:shd w:fill="1B3A5C" w:val="clear"/>
          </w:tcPr>
          <w:p>
            <w:pPr>
              <w:jc w:val="center"/>
            </w:pPr>
            <w:r/>
            <w:r>
              <w:rPr>
                <w:rFonts w:ascii="Arial" w:hAnsi="Arial"/>
                <w:b/>
                <w:color w:val="FFFFFF"/>
                <w:sz w:val="20"/>
              </w:rPr>
              <w:t>Why</w:t>
            </w:r>
          </w:p>
        </w:tc>
        <w:tc>
          <w:tcPr>
            <w:tcW w:type="dxa" w:w="1872"/>
            <w:shd w:fill="1B3A5C" w:val="clear"/>
          </w:tcPr>
          <w:p>
            <w:pPr>
              <w:jc w:val="center"/>
            </w:pPr>
            <w:r/>
            <w:r>
              <w:rPr>
                <w:rFonts w:ascii="Arial" w:hAnsi="Arial"/>
                <w:b/>
                <w:color w:val="FFFFFF"/>
                <w:sz w:val="20"/>
              </w:rPr>
              <w:t>Structure Visibility</w:t>
            </w:r>
          </w:p>
        </w:tc>
      </w:tr>
      <w:tr>
        <w:tc>
          <w:tcPr>
            <w:tcW w:type="dxa" w:w="1728"/>
          </w:tcPr>
          <w:p>
            <w:r/>
            <w:r>
              <w:rPr>
                <w:rFonts w:ascii="Arial" w:hAnsi="Arial"/>
                <w:sz w:val="20"/>
              </w:rPr>
              <w:t>Contracts</w:t>
            </w:r>
          </w:p>
        </w:tc>
        <w:tc>
          <w:tcPr>
            <w:tcW w:type="dxa" w:w="1440"/>
          </w:tcPr>
          <w:p>
            <w:r/>
            <w:r>
              <w:rPr>
                <w:rFonts w:ascii="Arial" w:hAnsi="Arial"/>
                <w:sz w:val="20"/>
              </w:rPr>
              <w:t>15-30%</w:t>
            </w:r>
          </w:p>
        </w:tc>
        <w:tc>
          <w:tcPr>
            <w:tcW w:type="dxa" w:w="3600"/>
          </w:tcPr>
          <w:p>
            <w:r/>
            <w:r>
              <w:rPr>
                <w:rFonts w:ascii="Arial" w:hAnsi="Arial"/>
                <w:sz w:val="20"/>
              </w:rPr>
              <w:t>Model knows "shall" + "if" but fails HARD-CONDITIONAL</w:t>
            </w:r>
          </w:p>
        </w:tc>
        <w:tc>
          <w:tcPr>
            <w:tcW w:type="dxa" w:w="1872"/>
          </w:tcPr>
          <w:p>
            <w:r/>
            <w:r>
              <w:rPr>
                <w:rFonts w:ascii="Arial" w:hAnsi="Arial"/>
                <w:sz w:val="20"/>
              </w:rPr>
              <w:t>Hidden</w:t>
            </w:r>
          </w:p>
        </w:tc>
      </w:tr>
      <w:tr>
        <w:tc>
          <w:tcPr>
            <w:tcW w:type="dxa" w:w="1728"/>
            <w:shd w:fill="F0F4F8" w:val="clear"/>
          </w:tcPr>
          <w:p>
            <w:r/>
            <w:r>
              <w:rPr>
                <w:rFonts w:ascii="Arial" w:hAnsi="Arial"/>
                <w:sz w:val="20"/>
              </w:rPr>
              <w:t>SQL</w:t>
            </w:r>
          </w:p>
        </w:tc>
        <w:tc>
          <w:tcPr>
            <w:tcW w:type="dxa" w:w="1440"/>
            <w:shd w:fill="F0F4F8" w:val="clear"/>
          </w:tcPr>
          <w:p>
            <w:r/>
            <w:r>
              <w:rPr>
                <w:rFonts w:ascii="Arial" w:hAnsi="Arial"/>
                <w:sz w:val="20"/>
              </w:rPr>
              <w:t>20-40%</w:t>
            </w:r>
          </w:p>
        </w:tc>
        <w:tc>
          <w:tcPr>
            <w:tcW w:type="dxa" w:w="3600"/>
            <w:shd w:fill="F0F4F8" w:val="clear"/>
          </w:tcPr>
          <w:p>
            <w:r/>
            <w:r>
              <w:rPr>
                <w:rFonts w:ascii="Arial" w:hAnsi="Arial"/>
                <w:sz w:val="20"/>
              </w:rPr>
              <w:t>Model finds right tables/conditions but wrong JOIN/NESTED</w:t>
            </w:r>
          </w:p>
        </w:tc>
        <w:tc>
          <w:tcPr>
            <w:tcW w:type="dxa" w:w="1872"/>
            <w:shd w:fill="F0F4F8" w:val="clear"/>
          </w:tcPr>
          <w:p>
            <w:r/>
            <w:r>
              <w:rPr>
                <w:rFonts w:ascii="Arial" w:hAnsi="Arial"/>
                <w:sz w:val="20"/>
              </w:rPr>
              <w:t>Semi-visible</w:t>
            </w:r>
          </w:p>
        </w:tc>
      </w:tr>
      <w:tr>
        <w:tc>
          <w:tcPr>
            <w:tcW w:type="dxa" w:w="1728"/>
          </w:tcPr>
          <w:p>
            <w:r/>
            <w:r>
              <w:rPr>
                <w:rFonts w:ascii="Arial" w:hAnsi="Arial"/>
                <w:sz w:val="20"/>
              </w:rPr>
              <w:t>Code</w:t>
            </w:r>
          </w:p>
        </w:tc>
        <w:tc>
          <w:tcPr>
            <w:tcW w:type="dxa" w:w="1440"/>
          </w:tcPr>
          <w:p>
            <w:r/>
            <w:r>
              <w:rPr>
                <w:rFonts w:ascii="Arial" w:hAnsi="Arial"/>
                <w:sz w:val="20"/>
              </w:rPr>
              <w:t>20-40%</w:t>
            </w:r>
          </w:p>
        </w:tc>
        <w:tc>
          <w:tcPr>
            <w:tcW w:type="dxa" w:w="3600"/>
          </w:tcPr>
          <w:p>
            <w:r/>
            <w:r>
              <w:rPr>
                <w:rFonts w:ascii="Arial" w:hAnsi="Arial"/>
                <w:sz w:val="20"/>
              </w:rPr>
              <w:t>Model knows loop+recursion needed but only uses one</w:t>
            </w:r>
          </w:p>
        </w:tc>
        <w:tc>
          <w:tcPr>
            <w:tcW w:type="dxa" w:w="1872"/>
          </w:tcPr>
          <w:p>
            <w:r/>
            <w:r>
              <w:rPr>
                <w:rFonts w:ascii="Arial" w:hAnsi="Arial"/>
                <w:sz w:val="20"/>
              </w:rPr>
              <w:t>Semi-visible</w:t>
            </w:r>
          </w:p>
        </w:tc>
      </w:tr>
      <w:tr>
        <w:tc>
          <w:tcPr>
            <w:tcW w:type="dxa" w:w="1728"/>
            <w:shd w:fill="F0F4F8" w:val="clear"/>
          </w:tcPr>
          <w:p>
            <w:r/>
            <w:r>
              <w:rPr>
                <w:rFonts w:ascii="Arial" w:hAnsi="Arial"/>
                <w:sz w:val="20"/>
              </w:rPr>
              <w:t>Logic</w:t>
            </w:r>
          </w:p>
        </w:tc>
        <w:tc>
          <w:tcPr>
            <w:tcW w:type="dxa" w:w="1440"/>
            <w:shd w:fill="F0F4F8" w:val="clear"/>
          </w:tcPr>
          <w:p>
            <w:r/>
            <w:r>
              <w:rPr>
                <w:rFonts w:ascii="Arial" w:hAnsi="Arial"/>
                <w:sz w:val="20"/>
              </w:rPr>
              <w:t>10-25%</w:t>
            </w:r>
          </w:p>
        </w:tc>
        <w:tc>
          <w:tcPr>
            <w:tcW w:type="dxa" w:w="3600"/>
            <w:shd w:fill="F0F4F8" w:val="clear"/>
          </w:tcPr>
          <w:p>
            <w:r/>
            <w:r>
              <w:rPr>
                <w:rFonts w:ascii="Arial" w:hAnsi="Arial"/>
                <w:sz w:val="20"/>
              </w:rPr>
              <w:t>Model identifies premises but applies wrong inference rule</w:t>
            </w:r>
          </w:p>
        </w:tc>
        <w:tc>
          <w:tcPr>
            <w:tcW w:type="dxa" w:w="1872"/>
            <w:shd w:fill="F0F4F8" w:val="clear"/>
          </w:tcPr>
          <w:p>
            <w:r/>
            <w:r>
              <w:rPr>
                <w:rFonts w:ascii="Arial" w:hAnsi="Arial"/>
                <w:sz w:val="20"/>
              </w:rPr>
              <w:t>Semi-explicit</w:t>
            </w:r>
          </w:p>
        </w:tc>
      </w:tr>
      <w:tr>
        <w:tc>
          <w:tcPr>
            <w:tcW w:type="dxa" w:w="1728"/>
          </w:tcPr>
          <w:p>
            <w:r/>
            <w:r>
              <w:rPr>
                <w:rFonts w:ascii="Arial" w:hAnsi="Arial"/>
                <w:sz w:val="20"/>
              </w:rPr>
              <w:t>Math</w:t>
            </w:r>
          </w:p>
        </w:tc>
        <w:tc>
          <w:tcPr>
            <w:tcW w:type="dxa" w:w="1440"/>
          </w:tcPr>
          <w:p>
            <w:r/>
            <w:r>
              <w:rPr>
                <w:rFonts w:ascii="Arial" w:hAnsi="Arial"/>
                <w:sz w:val="20"/>
              </w:rPr>
              <w:t>5-15%</w:t>
            </w:r>
          </w:p>
        </w:tc>
        <w:tc>
          <w:tcPr>
            <w:tcW w:type="dxa" w:w="3600"/>
          </w:tcPr>
          <w:p>
            <w:r/>
            <w:r>
              <w:rPr>
                <w:rFonts w:ascii="Arial" w:hAnsi="Arial"/>
                <w:sz w:val="20"/>
              </w:rPr>
              <w:t>Model finds right numbers/operations but gets wrong answer</w:t>
            </w:r>
          </w:p>
        </w:tc>
        <w:tc>
          <w:tcPr>
            <w:tcW w:type="dxa" w:w="1872"/>
          </w:tcPr>
          <w:p>
            <w:r/>
            <w:r>
              <w:rPr>
                <w:rFonts w:ascii="Arial" w:hAnsi="Arial"/>
                <w:sz w:val="20"/>
              </w:rPr>
              <w:t>Transparent</w:t>
            </w:r>
          </w:p>
        </w:tc>
      </w:tr>
    </w:tbl>
    <w:p/>
    <w:p>
      <w:pPr>
        <w:pStyle w:val="Heading2"/>
      </w:pPr>
      <w:r>
        <w:t>5.2 Expected Gradient</w:t>
      </w:r>
    </w:p>
    <w:p>
      <w:r>
        <w:rPr>
          <w:rFonts w:ascii="Arial" w:hAnsi="Arial"/>
          <w:b/>
          <w:sz w:val="28"/>
        </w:rPr>
        <w:t>Contracts/SQL/Code  &gt;  Logic  &gt;  Math</w:t>
      </w:r>
    </w:p>
    <w:p>
      <w:r>
        <w:t>If we see this gradient, it confirms the "structural implicitness" hypothesis with a bulletproof metric: the more hidden the structure is in the text, the more often models fail at composition even when they know all the pieces.</w:t>
      </w:r>
    </w:p>
    <w:p>
      <w:pPr>
        <w:pStyle w:val="Heading2"/>
      </w:pPr>
      <w:r>
        <w:t>5.3 What if the Gap is Zero?</w:t>
      </w:r>
    </w:p>
    <w:tbl>
      <w:tblPr>
        <w:tblStyle w:val="TableGrid"/>
        <w:tblW w:type="auto" w:w="0"/>
        <w:tblLook w:firstColumn="1" w:firstRow="1" w:lastColumn="0" w:lastRow="0" w:noHBand="0" w:noVBand="1" w:val="04A0"/>
      </w:tblPr>
      <w:tblGrid>
        <w:gridCol w:w="9360"/>
      </w:tblGrid>
      <w:tr>
        <w:tc>
          <w:tcPr>
            <w:tcW w:type="dxa" w:w="9360"/>
            <w:shd w:fill="FEF3C7" w:val="clear"/>
            <w:tcMar>
              <w:top w:w="120" w:type="dxa"/>
              <w:left w:w="180" w:type="dxa"/>
              <w:bottom w:w="120" w:type="dxa"/>
              <w:right w:w="180" w:type="dxa"/>
            </w:tcMar>
          </w:tcPr>
          <w:p>
            <w:r/>
            <w:r>
              <w:rPr>
                <w:rFonts w:ascii="Arial" w:hAnsi="Arial"/>
                <w:b/>
                <w:color w:val="D97706"/>
                <w:sz w:val="26"/>
              </w:rPr>
              <w:t>If No Gap Appears</w:t>
            </w:r>
          </w:p>
          <w:p>
            <w:r>
              <w:rPr>
                <w:rFonts w:ascii="Arial" w:hAnsi="Arial"/>
                <w:sz w:val="22"/>
              </w:rPr>
              <w:t>Possibility 1: When models truly know the pieces, they CAN compose correctly. The v1 gap was an artifact of comparing different task difficulties. This would be a NEGATIVE result but still publishable: "Contrary to prior claims, LLMs do not exhibit a structural composition gap when pieces are properly verified."</w:t>
              <w:br/>
              <w:br/>
              <w:t>Possibility 2: Our piece sub-questions are too easy. YES/NO questions might not truly test piece knowledge.</w:t>
              <w:br/>
              <w:br/>
              <w:t>Either way, we report both v1 (aggregate F1) and v2 (per-example) metrics. If they converge, great. If they diverge, that is also a finding worth discussing.</w:t>
            </w:r>
          </w:p>
        </w:tc>
      </w:tr>
    </w:tbl>
    <w:p/>
    <w:p>
      <w:r>
        <w:br w:type="page"/>
      </w:r>
    </w:p>
    <w:p>
      <w:pPr>
        <w:pStyle w:val="Heading1"/>
      </w:pPr>
      <w:r>
        <w:t>6. Results (To Be Filled)</w:t>
      </w:r>
    </w:p>
    <w:p>
      <w:r>
        <w:t>This section will be populated as results come in.</w:t>
      </w:r>
    </w:p>
    <w:p>
      <w:pPr>
        <w:pStyle w:val="Heading2"/>
      </w:pPr>
      <w:r>
        <w:t>6.1 Pilot Results (limit 50, DeepSeek only)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84"/>
            <w:shd w:fill="1B3A5C" w:val="clear"/>
          </w:tcPr>
          <w:p>
            <w:pPr>
              <w:jc w:val="center"/>
            </w:pPr>
            <w:r/>
            <w:r>
              <w:rPr>
                <w:rFonts w:ascii="Arial" w:hAnsi="Arial"/>
                <w:b/>
                <w:color w:val="FFFFFF"/>
                <w:sz w:val="20"/>
              </w:rPr>
              <w:t>Domain</w:t>
            </w:r>
          </w:p>
        </w:tc>
        <w:tc>
          <w:tcPr>
            <w:tcW w:type="dxa" w:w="1584"/>
            <w:shd w:fill="1B3A5C" w:val="clear"/>
          </w:tcPr>
          <w:p>
            <w:pPr>
              <w:jc w:val="center"/>
            </w:pPr>
            <w:r/>
            <w:r>
              <w:rPr>
                <w:rFonts w:ascii="Arial" w:hAnsi="Arial"/>
                <w:b/>
                <w:color w:val="FFFFFF"/>
                <w:sz w:val="20"/>
              </w:rPr>
              <w:t>Model</w:t>
            </w:r>
          </w:p>
        </w:tc>
        <w:tc>
          <w:tcPr>
            <w:tcW w:type="dxa" w:w="1728"/>
            <w:shd w:fill="1B3A5C" w:val="clear"/>
          </w:tcPr>
          <w:p>
            <w:pPr>
              <w:jc w:val="center"/>
            </w:pPr>
            <w:r/>
            <w:r>
              <w:rPr>
                <w:rFonts w:ascii="Arial" w:hAnsi="Arial"/>
                <w:b/>
                <w:color w:val="FFFFFF"/>
                <w:sz w:val="20"/>
              </w:rPr>
              <w:t>Pieces Correct</w:t>
            </w:r>
          </w:p>
        </w:tc>
        <w:tc>
          <w:tcPr>
            <w:tcW w:type="dxa" w:w="1728"/>
            <w:shd w:fill="1B3A5C" w:val="clear"/>
          </w:tcPr>
          <w:p>
            <w:pPr>
              <w:jc w:val="center"/>
            </w:pPr>
            <w:r/>
            <w:r>
              <w:rPr>
                <w:rFonts w:ascii="Arial" w:hAnsi="Arial"/>
                <w:b/>
                <w:color w:val="FFFFFF"/>
                <w:sz w:val="20"/>
              </w:rPr>
              <w:t>Composed Correct</w:t>
            </w:r>
          </w:p>
        </w:tc>
        <w:tc>
          <w:tcPr>
            <w:tcW w:type="dxa" w:w="1008"/>
            <w:shd w:fill="1B3A5C" w:val="clear"/>
          </w:tcPr>
          <w:p>
            <w:pPr>
              <w:jc w:val="center"/>
            </w:pPr>
            <w:r/>
            <w:r>
              <w:rPr>
                <w:rFonts w:ascii="Arial" w:hAnsi="Arial"/>
                <w:b/>
                <w:color w:val="FFFFFF"/>
                <w:sz w:val="20"/>
              </w:rPr>
              <w:t>Gap</w:t>
            </w:r>
          </w:p>
        </w:tc>
        <w:tc>
          <w:tcPr>
            <w:tcW w:type="dxa" w:w="1872"/>
            <w:shd w:fill="1B3A5C" w:val="clear"/>
          </w:tcPr>
          <w:p>
            <w:pPr>
              <w:jc w:val="center"/>
            </w:pPr>
            <w:r/>
            <w:r>
              <w:rPr>
                <w:rFonts w:ascii="Arial" w:hAnsi="Arial"/>
                <w:b/>
                <w:color w:val="FFFFFF"/>
                <w:sz w:val="20"/>
              </w:rPr>
              <w:t>Notes</w:t>
            </w:r>
          </w:p>
        </w:tc>
      </w:tr>
      <w:tr>
        <w:tc>
          <w:tcPr>
            <w:tcW w:type="dxa" w:w="1584"/>
          </w:tcPr>
          <w:p>
            <w:r/>
            <w:r>
              <w:rPr>
                <w:rFonts w:ascii="Arial" w:hAnsi="Arial"/>
                <w:sz w:val="20"/>
              </w:rPr>
              <w:t>Contracts</w:t>
            </w:r>
          </w:p>
        </w:tc>
        <w:tc>
          <w:tcPr>
            <w:tcW w:type="dxa" w:w="1584"/>
          </w:tcPr>
          <w:p>
            <w:r/>
            <w:r>
              <w:rPr>
                <w:rFonts w:ascii="Arial" w:hAnsi="Arial"/>
                <w:sz w:val="20"/>
              </w:rPr>
              <w:t>DeepSeek</w:t>
            </w:r>
          </w:p>
        </w:tc>
        <w:tc>
          <w:tcPr>
            <w:tcW w:type="dxa" w:w="1728"/>
          </w:tcPr>
          <w:p>
            <w:r/>
            <w:r>
              <w:rPr>
                <w:rFonts w:ascii="Arial" w:hAnsi="Arial"/>
                <w:sz w:val="20"/>
              </w:rPr>
              <w:t>9/50 (18%)</w:t>
            </w:r>
          </w:p>
        </w:tc>
        <w:tc>
          <w:tcPr>
            <w:tcW w:type="dxa" w:w="1728"/>
          </w:tcPr>
          <w:p>
            <w:r/>
            <w:r>
              <w:rPr>
                <w:rFonts w:ascii="Arial" w:hAnsi="Arial"/>
                <w:sz w:val="20"/>
              </w:rPr>
              <w:t>40/50 (80%)</w:t>
            </w:r>
          </w:p>
        </w:tc>
        <w:tc>
          <w:tcPr>
            <w:tcW w:type="dxa" w:w="1008"/>
          </w:tcPr>
          <w:p>
            <w:r/>
            <w:r>
              <w:rPr>
                <w:rFonts w:ascii="Arial" w:hAnsi="Arial"/>
                <w:sz w:val="20"/>
              </w:rPr>
              <w:t>0.0%</w:t>
            </w:r>
          </w:p>
        </w:tc>
        <w:tc>
          <w:tcPr>
            <w:tcW w:type="dxa" w:w="1872"/>
          </w:tcPr>
          <w:p>
            <w:r/>
            <w:r>
              <w:rPr>
                <w:rFonts w:ascii="Arial" w:hAnsi="Arial"/>
                <w:sz w:val="20"/>
              </w:rPr>
              <w:t>Only HARD passes piece check</w:t>
            </w:r>
          </w:p>
        </w:tc>
      </w:tr>
      <w:tr>
        <w:tc>
          <w:tcPr>
            <w:tcW w:type="dxa" w:w="1584"/>
            <w:shd w:fill="F0F4F8" w:val="clear"/>
          </w:tcPr>
          <w:p>
            <w:r/>
            <w:r>
              <w:rPr>
                <w:rFonts w:ascii="Arial" w:hAnsi="Arial"/>
                <w:sz w:val="20"/>
              </w:rPr>
              <w:t>Contracts</w:t>
            </w:r>
          </w:p>
        </w:tc>
        <w:tc>
          <w:tcPr>
            <w:tcW w:type="dxa" w:w="1584"/>
            <w:shd w:fill="F0F4F8" w:val="clear"/>
          </w:tcPr>
          <w:p>
            <w:r/>
            <w:r>
              <w:rPr>
                <w:rFonts w:ascii="Arial" w:hAnsi="Arial"/>
                <w:sz w:val="20"/>
              </w:rPr>
              <w:t>DeepSeek-CoT</w:t>
            </w:r>
          </w:p>
        </w:tc>
        <w:tc>
          <w:tcPr>
            <w:tcW w:type="dxa" w:w="1728"/>
            <w:shd w:fill="F0F4F8" w:val="clear"/>
          </w:tcPr>
          <w:p>
            <w:r/>
            <w:r>
              <w:rPr>
                <w:rFonts w:ascii="Arial" w:hAnsi="Arial"/>
                <w:sz w:val="20"/>
              </w:rPr>
              <w:t>8/49 (16%)</w:t>
            </w:r>
          </w:p>
        </w:tc>
        <w:tc>
          <w:tcPr>
            <w:tcW w:type="dxa" w:w="1728"/>
            <w:shd w:fill="F0F4F8" w:val="clear"/>
          </w:tcPr>
          <w:p>
            <w:r/>
            <w:r>
              <w:rPr>
                <w:rFonts w:ascii="Arial" w:hAnsi="Arial"/>
                <w:sz w:val="20"/>
              </w:rPr>
              <w:t>39/49 (80%)</w:t>
            </w:r>
          </w:p>
        </w:tc>
        <w:tc>
          <w:tcPr>
            <w:tcW w:type="dxa" w:w="1008"/>
            <w:shd w:fill="F0F4F8" w:val="clear"/>
          </w:tcPr>
          <w:p>
            <w:r/>
            <w:r>
              <w:rPr>
                <w:rFonts w:ascii="Arial" w:hAnsi="Arial"/>
                <w:sz w:val="20"/>
              </w:rPr>
              <w:t>0.0%</w:t>
            </w:r>
          </w:p>
        </w:tc>
        <w:tc>
          <w:tcPr>
            <w:tcW w:type="dxa" w:w="1872"/>
            <w:shd w:fill="F0F4F8" w:val="clear"/>
          </w:tcPr>
          <w:p>
            <w:r/>
            <w:r>
              <w:rPr>
                <w:rFonts w:ascii="Arial" w:hAnsi="Arial"/>
                <w:sz w:val="20"/>
              </w:rPr>
              <w:t>Same pattern</w:t>
            </w:r>
          </w:p>
        </w:tc>
      </w:tr>
      <w:tr>
        <w:tc>
          <w:tcPr>
            <w:tcW w:type="dxa" w:w="1584"/>
          </w:tcPr>
          <w:p>
            <w:r/>
            <w:r>
              <w:rPr>
                <w:rFonts w:ascii="Arial" w:hAnsi="Arial"/>
                <w:sz w:val="20"/>
              </w:rPr>
              <w:t>SQL</w:t>
            </w:r>
          </w:p>
        </w:tc>
        <w:tc>
          <w:tcPr>
            <w:tcW w:type="dxa" w:w="1584"/>
          </w:tcPr>
          <w:p>
            <w:r/>
            <w:r>
              <w:rPr>
                <w:rFonts w:ascii="Arial" w:hAnsi="Arial"/>
                <w:sz w:val="20"/>
              </w:rPr>
              <w:t>DeepSeek</w:t>
            </w:r>
          </w:p>
        </w:tc>
        <w:tc>
          <w:tcPr>
            <w:tcW w:type="dxa" w:w="1728"/>
          </w:tcPr>
          <w:p>
            <w:r/>
            <w:r>
              <w:rPr>
                <w:rFonts w:ascii="Arial" w:hAnsi="Arial"/>
                <w:sz w:val="20"/>
              </w:rPr>
              <w:t>TBD</w:t>
            </w:r>
          </w:p>
        </w:tc>
        <w:tc>
          <w:tcPr>
            <w:tcW w:type="dxa" w:w="1728"/>
          </w:tcPr>
          <w:p>
            <w:r/>
            <w:r>
              <w:rPr>
                <w:rFonts w:ascii="Arial" w:hAnsi="Arial"/>
                <w:sz w:val="20"/>
              </w:rPr>
              <w:t>TBD</w:t>
            </w:r>
          </w:p>
        </w:tc>
        <w:tc>
          <w:tcPr>
            <w:tcW w:type="dxa" w:w="1008"/>
          </w:tcPr>
          <w:p>
            <w:r/>
            <w:r>
              <w:rPr>
                <w:rFonts w:ascii="Arial" w:hAnsi="Arial"/>
                <w:sz w:val="20"/>
              </w:rPr>
              <w:t>TBD</w:t>
            </w:r>
          </w:p>
        </w:tc>
        <w:tc>
          <w:tcPr>
            <w:tcW w:type="dxa" w:w="1872"/>
          </w:tcPr>
          <w:p>
            <w:r/>
            <w:r>
              <w:rPr>
                <w:rFonts w:ascii="Arial" w:hAnsi="Arial"/>
                <w:sz w:val="20"/>
              </w:rPr>
              <w:t>Running...</w:t>
            </w:r>
          </w:p>
        </w:tc>
      </w:tr>
      <w:tr>
        <w:tc>
          <w:tcPr>
            <w:tcW w:type="dxa" w:w="1584"/>
            <w:shd w:fill="F0F4F8" w:val="clear"/>
          </w:tcPr>
          <w:p>
            <w:r/>
            <w:r>
              <w:rPr>
                <w:rFonts w:ascii="Arial" w:hAnsi="Arial"/>
                <w:sz w:val="20"/>
              </w:rPr>
              <w:t>Math</w:t>
            </w:r>
          </w:p>
        </w:tc>
        <w:tc>
          <w:tcPr>
            <w:tcW w:type="dxa" w:w="1584"/>
            <w:shd w:fill="F0F4F8" w:val="clear"/>
          </w:tcPr>
          <w:p>
            <w:r/>
            <w:r>
              <w:rPr>
                <w:rFonts w:ascii="Arial" w:hAnsi="Arial"/>
                <w:sz w:val="20"/>
              </w:rPr>
              <w:t>DeepSeek</w:t>
            </w:r>
          </w:p>
        </w:tc>
        <w:tc>
          <w:tcPr>
            <w:tcW w:type="dxa" w:w="1728"/>
            <w:shd w:fill="F0F4F8" w:val="clear"/>
          </w:tcPr>
          <w:p>
            <w:r/>
            <w:r>
              <w:rPr>
                <w:rFonts w:ascii="Arial" w:hAnsi="Arial"/>
                <w:sz w:val="20"/>
              </w:rPr>
              <w:t>TBD</w:t>
            </w:r>
          </w:p>
        </w:tc>
        <w:tc>
          <w:tcPr>
            <w:tcW w:type="dxa" w:w="1728"/>
            <w:shd w:fill="F0F4F8" w:val="clear"/>
          </w:tcPr>
          <w:p>
            <w:r/>
            <w:r>
              <w:rPr>
                <w:rFonts w:ascii="Arial" w:hAnsi="Arial"/>
                <w:sz w:val="20"/>
              </w:rPr>
              <w:t>TBD</w:t>
            </w:r>
          </w:p>
        </w:tc>
        <w:tc>
          <w:tcPr>
            <w:tcW w:type="dxa" w:w="1008"/>
            <w:shd w:fill="F0F4F8" w:val="clear"/>
          </w:tcPr>
          <w:p>
            <w:r/>
            <w:r>
              <w:rPr>
                <w:rFonts w:ascii="Arial" w:hAnsi="Arial"/>
                <w:sz w:val="20"/>
              </w:rPr>
              <w:t>TBD</w:t>
            </w:r>
          </w:p>
        </w:tc>
        <w:tc>
          <w:tcPr>
            <w:tcW w:type="dxa" w:w="1872"/>
            <w:shd w:fill="F0F4F8" w:val="clear"/>
          </w:tcPr>
          <w:p>
            <w:r/>
            <w:r>
              <w:rPr>
                <w:rFonts w:ascii="Arial" w:hAnsi="Arial"/>
                <w:sz w:val="20"/>
              </w:rPr>
              <w:t>Running...</w:t>
            </w:r>
          </w:p>
        </w:tc>
      </w:tr>
      <w:tr>
        <w:tc>
          <w:tcPr>
            <w:tcW w:type="dxa" w:w="1584"/>
          </w:tcPr>
          <w:p>
            <w:r/>
            <w:r>
              <w:rPr>
                <w:rFonts w:ascii="Arial" w:hAnsi="Arial"/>
                <w:sz w:val="20"/>
              </w:rPr>
              <w:t>Code</w:t>
            </w:r>
          </w:p>
        </w:tc>
        <w:tc>
          <w:tcPr>
            <w:tcW w:type="dxa" w:w="1584"/>
          </w:tcPr>
          <w:p>
            <w:r/>
            <w:r>
              <w:rPr>
                <w:rFonts w:ascii="Arial" w:hAnsi="Arial"/>
                <w:sz w:val="20"/>
              </w:rPr>
              <w:t>DeepSeek</w:t>
            </w:r>
          </w:p>
        </w:tc>
        <w:tc>
          <w:tcPr>
            <w:tcW w:type="dxa" w:w="1728"/>
          </w:tcPr>
          <w:p>
            <w:r/>
            <w:r>
              <w:rPr>
                <w:rFonts w:ascii="Arial" w:hAnsi="Arial"/>
                <w:sz w:val="20"/>
              </w:rPr>
              <w:t>TBD</w:t>
            </w:r>
          </w:p>
        </w:tc>
        <w:tc>
          <w:tcPr>
            <w:tcW w:type="dxa" w:w="1728"/>
          </w:tcPr>
          <w:p>
            <w:r/>
            <w:r>
              <w:rPr>
                <w:rFonts w:ascii="Arial" w:hAnsi="Arial"/>
                <w:sz w:val="20"/>
              </w:rPr>
              <w:t>TBD</w:t>
            </w:r>
          </w:p>
        </w:tc>
        <w:tc>
          <w:tcPr>
            <w:tcW w:type="dxa" w:w="1008"/>
          </w:tcPr>
          <w:p>
            <w:r/>
            <w:r>
              <w:rPr>
                <w:rFonts w:ascii="Arial" w:hAnsi="Arial"/>
                <w:sz w:val="20"/>
              </w:rPr>
              <w:t>TBD</w:t>
            </w:r>
          </w:p>
        </w:tc>
        <w:tc>
          <w:tcPr>
            <w:tcW w:type="dxa" w:w="1872"/>
          </w:tcPr>
          <w:p>
            <w:r/>
            <w:r>
              <w:rPr>
                <w:rFonts w:ascii="Arial" w:hAnsi="Arial"/>
                <w:sz w:val="20"/>
              </w:rPr>
              <w:t>Running...</w:t>
            </w:r>
          </w:p>
        </w:tc>
      </w:tr>
      <w:tr>
        <w:tc>
          <w:tcPr>
            <w:tcW w:type="dxa" w:w="1584"/>
            <w:shd w:fill="F0F4F8" w:val="clear"/>
          </w:tcPr>
          <w:p>
            <w:r/>
            <w:r>
              <w:rPr>
                <w:rFonts w:ascii="Arial" w:hAnsi="Arial"/>
                <w:sz w:val="20"/>
              </w:rPr>
              <w:t>Logic</w:t>
            </w:r>
          </w:p>
        </w:tc>
        <w:tc>
          <w:tcPr>
            <w:tcW w:type="dxa" w:w="1584"/>
            <w:shd w:fill="F0F4F8" w:val="clear"/>
          </w:tcPr>
          <w:p>
            <w:r/>
            <w:r>
              <w:rPr>
                <w:rFonts w:ascii="Arial" w:hAnsi="Arial"/>
                <w:sz w:val="20"/>
              </w:rPr>
              <w:t>DeepSeek</w:t>
            </w:r>
          </w:p>
        </w:tc>
        <w:tc>
          <w:tcPr>
            <w:tcW w:type="dxa" w:w="1728"/>
            <w:shd w:fill="F0F4F8" w:val="clear"/>
          </w:tcPr>
          <w:p>
            <w:r/>
            <w:r>
              <w:rPr>
                <w:rFonts w:ascii="Arial" w:hAnsi="Arial"/>
                <w:sz w:val="20"/>
              </w:rPr>
              <w:t>TBD</w:t>
            </w:r>
          </w:p>
        </w:tc>
        <w:tc>
          <w:tcPr>
            <w:tcW w:type="dxa" w:w="1728"/>
            <w:shd w:fill="F0F4F8" w:val="clear"/>
          </w:tcPr>
          <w:p>
            <w:r/>
            <w:r>
              <w:rPr>
                <w:rFonts w:ascii="Arial" w:hAnsi="Arial"/>
                <w:sz w:val="20"/>
              </w:rPr>
              <w:t>TBD</w:t>
            </w:r>
          </w:p>
        </w:tc>
        <w:tc>
          <w:tcPr>
            <w:tcW w:type="dxa" w:w="1008"/>
            <w:shd w:fill="F0F4F8" w:val="clear"/>
          </w:tcPr>
          <w:p>
            <w:r/>
            <w:r>
              <w:rPr>
                <w:rFonts w:ascii="Arial" w:hAnsi="Arial"/>
                <w:sz w:val="20"/>
              </w:rPr>
              <w:t>TBD</w:t>
            </w:r>
          </w:p>
        </w:tc>
        <w:tc>
          <w:tcPr>
            <w:tcW w:type="dxa" w:w="1872"/>
            <w:shd w:fill="F0F4F8" w:val="clear"/>
          </w:tcPr>
          <w:p>
            <w:r/>
            <w:r>
              <w:rPr>
                <w:rFonts w:ascii="Arial" w:hAnsi="Arial"/>
                <w:sz w:val="20"/>
              </w:rPr>
              <w:t>Running...</w:t>
            </w:r>
          </w:p>
        </w:tc>
      </w:tr>
    </w:tbl>
    <w:p/>
    <w:p>
      <w:pPr>
        <w:pStyle w:val="Heading2"/>
      </w:pPr>
      <w:r>
        <w:t>6.2 Full Results (all models, full datasets)</w:t>
      </w:r>
    </w:p>
    <w:p>
      <w:r>
        <w:rPr>
          <w:i/>
          <w:color w:val="999999"/>
        </w:rPr>
        <w:t>[Table to be filled after full run]</w:t>
      </w:r>
    </w:p>
    <w:p>
      <w:pPr>
        <w:pStyle w:val="Heading2"/>
      </w:pPr>
      <w:r>
        <w:t>6.3 Cross-Domain Gradient</w:t>
      </w:r>
    </w:p>
    <w:p>
      <w:r>
        <w:rPr>
          <w:i/>
          <w:color w:val="999999"/>
        </w:rPr>
        <w:t>[Figure to be generated from full results]</w:t>
      </w:r>
    </w:p>
    <w:p>
      <w:r>
        <w:br w:type="page"/>
      </w:r>
    </w:p>
    <w:p>
      <w:pPr>
        <w:pStyle w:val="Heading1"/>
      </w:pPr>
      <w:r>
        <w:t>7. Budget</w:t>
      </w:r>
    </w:p>
    <w:tbl>
      <w:tblPr>
        <w:tblStyle w:val="TableGrid"/>
        <w:tblW w:type="auto" w:w="0"/>
        <w:jc w:val="center"/>
        <w:tblLook w:firstColumn="1" w:firstRow="1" w:lastColumn="0" w:lastRow="0" w:noHBand="0" w:noVBand="1" w:val="04A0"/>
      </w:tblPr>
      <w:tblGrid>
        <w:gridCol w:w="3120"/>
        <w:gridCol w:w="3120"/>
        <w:gridCol w:w="3120"/>
      </w:tblGrid>
      <w:tr>
        <w:tc>
          <w:tcPr>
            <w:tcW w:type="dxa" w:w="5040"/>
            <w:shd w:fill="1B3A5C" w:val="clear"/>
          </w:tcPr>
          <w:p>
            <w:pPr>
              <w:jc w:val="center"/>
            </w:pPr>
            <w:r/>
            <w:r>
              <w:rPr>
                <w:rFonts w:ascii="Arial" w:hAnsi="Arial"/>
                <w:b/>
                <w:color w:val="FFFFFF"/>
                <w:sz w:val="20"/>
              </w:rPr>
              <w:t>Item</w:t>
            </w:r>
          </w:p>
        </w:tc>
        <w:tc>
          <w:tcPr>
            <w:tcW w:type="dxa" w:w="1728"/>
            <w:shd w:fill="1B3A5C" w:val="clear"/>
          </w:tcPr>
          <w:p>
            <w:pPr>
              <w:jc w:val="center"/>
            </w:pPr>
            <w:r/>
            <w:r>
              <w:rPr>
                <w:rFonts w:ascii="Arial" w:hAnsi="Arial"/>
                <w:b/>
                <w:color w:val="FFFFFF"/>
                <w:sz w:val="20"/>
              </w:rPr>
              <w:t>API Calls</w:t>
            </w:r>
          </w:p>
        </w:tc>
        <w:tc>
          <w:tcPr>
            <w:tcW w:type="dxa" w:w="1440"/>
            <w:shd w:fill="1B3A5C" w:val="clear"/>
          </w:tcPr>
          <w:p>
            <w:pPr>
              <w:jc w:val="center"/>
            </w:pPr>
            <w:r/>
            <w:r>
              <w:rPr>
                <w:rFonts w:ascii="Arial" w:hAnsi="Arial"/>
                <w:b/>
                <w:color w:val="FFFFFF"/>
                <w:sz w:val="20"/>
              </w:rPr>
              <w:t>Cost</w:t>
            </w:r>
          </w:p>
        </w:tc>
      </w:tr>
      <w:tr>
        <w:tc>
          <w:tcPr>
            <w:tcW w:type="dxa" w:w="5040"/>
          </w:tcPr>
          <w:p>
            <w:r/>
            <w:r>
              <w:rPr>
                <w:rFonts w:ascii="Arial" w:hAnsi="Arial"/>
                <w:sz w:val="20"/>
              </w:rPr>
              <w:t>OpenAI (GPT-4o, limit 2K on large sets)</w:t>
            </w:r>
          </w:p>
        </w:tc>
        <w:tc>
          <w:tcPr>
            <w:tcW w:type="dxa" w:w="1728"/>
          </w:tcPr>
          <w:p>
            <w:r/>
            <w:r>
              <w:rPr>
                <w:rFonts w:ascii="Arial" w:hAnsi="Arial"/>
                <w:sz w:val="20"/>
              </w:rPr>
              <w:t>~31K</w:t>
            </w:r>
          </w:p>
        </w:tc>
        <w:tc>
          <w:tcPr>
            <w:tcW w:type="dxa" w:w="1440"/>
          </w:tcPr>
          <w:p>
            <w:r/>
            <w:r>
              <w:rPr>
                <w:rFonts w:ascii="Arial" w:hAnsi="Arial"/>
                <w:sz w:val="20"/>
              </w:rPr>
              <w:t>$60-80</w:t>
            </w:r>
          </w:p>
        </w:tc>
      </w:tr>
      <w:tr>
        <w:tc>
          <w:tcPr>
            <w:tcW w:type="dxa" w:w="5040"/>
            <w:shd w:fill="F0F4F8" w:val="clear"/>
          </w:tcPr>
          <w:p>
            <w:r/>
            <w:r>
              <w:rPr>
                <w:rFonts w:ascii="Arial" w:hAnsi="Arial"/>
                <w:sz w:val="20"/>
              </w:rPr>
              <w:t>DeepSeek (same volume)</w:t>
            </w:r>
          </w:p>
        </w:tc>
        <w:tc>
          <w:tcPr>
            <w:tcW w:type="dxa" w:w="1728"/>
            <w:shd w:fill="F0F4F8" w:val="clear"/>
          </w:tcPr>
          <w:p>
            <w:r/>
            <w:r>
              <w:rPr>
                <w:rFonts w:ascii="Arial" w:hAnsi="Arial"/>
                <w:sz w:val="20"/>
              </w:rPr>
              <w:t>~31K</w:t>
            </w:r>
          </w:p>
        </w:tc>
        <w:tc>
          <w:tcPr>
            <w:tcW w:type="dxa" w:w="1440"/>
            <w:shd w:fill="F0F4F8" w:val="clear"/>
          </w:tcPr>
          <w:p>
            <w:r/>
            <w:r>
              <w:rPr>
                <w:rFonts w:ascii="Arial" w:hAnsi="Arial"/>
                <w:sz w:val="20"/>
              </w:rPr>
              <w:t>$5-10</w:t>
            </w:r>
          </w:p>
        </w:tc>
      </w:tr>
      <w:tr>
        <w:tc>
          <w:tcPr>
            <w:tcW w:type="dxa" w:w="5040"/>
          </w:tcPr>
          <w:p>
            <w:r/>
            <w:r>
              <w:rPr>
                <w:rFonts w:ascii="Arial" w:hAnsi="Arial"/>
                <w:sz w:val="20"/>
              </w:rPr>
              <w:t>RunPod GPU (Qwen7B + Llama8B, limit 500)</w:t>
            </w:r>
          </w:p>
        </w:tc>
        <w:tc>
          <w:tcPr>
            <w:tcW w:type="dxa" w:w="1728"/>
          </w:tcPr>
          <w:p>
            <w:r/>
            <w:r>
              <w:rPr>
                <w:rFonts w:ascii="Arial" w:hAnsi="Arial"/>
                <w:sz w:val="20"/>
              </w:rPr>
              <w:t>~9.6K</w:t>
            </w:r>
          </w:p>
        </w:tc>
        <w:tc>
          <w:tcPr>
            <w:tcW w:type="dxa" w:w="1440"/>
          </w:tcPr>
          <w:p>
            <w:r/>
            <w:r>
              <w:rPr>
                <w:rFonts w:ascii="Arial" w:hAnsi="Arial"/>
                <w:sz w:val="20"/>
              </w:rPr>
              <w:t>$15-20</w:t>
            </w:r>
          </w:p>
        </w:tc>
      </w:tr>
      <w:tr>
        <w:tc>
          <w:tcPr>
            <w:tcW w:type="dxa" w:w="5040"/>
            <w:shd w:fill="F0F4F8" w:val="clear"/>
          </w:tcPr>
          <w:p>
            <w:r/>
            <w:r>
              <w:rPr>
                <w:rFonts w:ascii="Arial" w:hAnsi="Arial"/>
                <w:sz w:val="20"/>
              </w:rPr>
              <w:t>TOTAL</w:t>
            </w:r>
          </w:p>
        </w:tc>
        <w:tc>
          <w:tcPr>
            <w:tcW w:type="dxa" w:w="1728"/>
            <w:shd w:fill="F0F4F8" w:val="clear"/>
          </w:tcPr>
          <w:p>
            <w:r/>
            <w:r>
              <w:rPr>
                <w:rFonts w:ascii="Arial" w:hAnsi="Arial"/>
                <w:sz w:val="20"/>
              </w:rPr>
              <w:t>~72K</w:t>
            </w:r>
          </w:p>
        </w:tc>
        <w:tc>
          <w:tcPr>
            <w:tcW w:type="dxa" w:w="1440"/>
            <w:shd w:fill="F0F4F8" w:val="clear"/>
          </w:tcPr>
          <w:p>
            <w:r/>
            <w:r>
              <w:rPr>
                <w:rFonts w:ascii="Arial" w:hAnsi="Arial"/>
                <w:sz w:val="20"/>
              </w:rPr>
              <w:t>$80-110</w:t>
            </w:r>
          </w:p>
        </w:tc>
      </w:tr>
    </w:tbl>
    <w:p/>
    <w:p>
      <w:r>
        <w:br w:type="page"/>
      </w:r>
    </w:p>
    <w:p>
      <w:pPr>
        <w:pStyle w:val="Heading1"/>
      </w:pPr>
      <w:r>
        <w:t>8. Future Work &amp; Next Steps</w:t>
      </w:r>
    </w:p>
    <w:p>
      <w:pPr>
        <w:pStyle w:val="Heading2"/>
      </w:pPr>
      <w:r>
        <w:t>8.1 Immediate (This Week)</w:t>
      </w:r>
    </w:p>
    <w:p>
      <w:r>
        <w:t>1. Finish pilot runs (limit 50) on all 5 domains - check for bugs and validate the metric shows a real gap.</w:t>
        <w:br/>
        <w:br/>
        <w:t>2. Top up OpenAI credits.</w:t>
        <w:br/>
        <w:br/>
        <w:t>3. Run full API experiments (limit 2K) across all 5 domains x 4 models.</w:t>
        <w:br/>
        <w:br/>
        <w:t>4. Set up RunPod for OSS models (Qwen7B + Llama8B) across all 5 domains.</w:t>
      </w:r>
    </w:p>
    <w:p>
      <w:pPr>
        <w:pStyle w:val="Heading2"/>
      </w:pPr>
      <w:r>
        <w:t>8.2 Analysis (Next Week)</w:t>
      </w:r>
    </w:p>
    <w:p>
      <w:r>
        <w:t>1. Inter-Annotator Agreement (IAA) - second annotator labels 500 contract examples. Compute Cohen's kappa.</w:t>
        <w:br/>
        <w:br/>
        <w:t>2. Bootstrap 95% confidence intervals on all composition gap measurements.</w:t>
        <w:br/>
        <w:br/>
        <w:t>3. Per-type gap breakdown - which structural types show the biggest gap?</w:t>
        <w:br/>
        <w:br/>
        <w:t>4. Error analysis - qualitative examination of 50 failure cases (10 per domain).</w:t>
        <w:br/>
        <w:br/>
        <w:t>5. Compare v1 (aggregate F1) and v2 (per-example) metrics - do they tell the same story?</w:t>
      </w:r>
    </w:p>
    <w:p>
      <w:pPr>
        <w:pStyle w:val="Heading2"/>
      </w:pPr>
      <w:r>
        <w:t>8.3 Mechanistic Analysis</w:t>
      </w:r>
    </w:p>
    <w:p>
      <w:r>
        <w:t>1. Layer-by-layer probe accuracy curves - show that piece information is decodable from early layers while structural information is harder to decode.</w:t>
        <w:br/>
        <w:br/>
        <w:t>2. This is our unique differentiator from Press et al. - mechanistic evidence from hidden states.</w:t>
      </w:r>
    </w:p>
    <w:p>
      <w:pPr>
        <w:pStyle w:val="Heading2"/>
      </w:pPr>
      <w:r>
        <w:t>8.4 Paper Writing (Week 3-4)</w:t>
      </w:r>
    </w:p>
    <w:p>
      <w:r>
        <w:t>1. Frame the paper around the 2-pass metric as primary, v1 aggregate as supporting evidence.</w:t>
        <w:br/>
        <w:br/>
        <w:t>2. Lead with the most striking domain (likely SQL or Code where the gap is most visible).</w:t>
        <w:br/>
        <w:br/>
        <w:t>3. Include both positive results (gap exists) and honest negative results (where gap is small or zero).</w:t>
        <w:br/>
        <w:br/>
        <w:t>4. Submit to ARR by May 25, 2026.</w:t>
      </w:r>
    </w:p>
    <w:p>
      <w:pPr>
        <w:pStyle w:val="Heading2"/>
      </w:pPr>
      <w:r>
        <w:t>8.5 If the Gap is Small/Zero</w:t>
      </w:r>
    </w:p>
    <w:p>
      <w:r>
        <w:t>Report BOTH metrics. The v1 aggregate metric still shows a real difficulty gradient. The v2 per-example metric either confirms it (strong paper) or shows that the gap is about piece quality propagation rather than true composition failure (different but still publishable finding). Either way, a 5-domain, 8-model evaluation with two complementary metrics is a thorough empirical study.</w:t>
      </w:r>
    </w:p>
    <w:p/>
    <w:tbl>
      <w:tblPr>
        <w:tblStyle w:val="TableGrid"/>
        <w:tblW w:type="auto" w:w="0"/>
        <w:tblLook w:firstColumn="1" w:firstRow="1" w:lastColumn="0" w:lastRow="0" w:noHBand="0" w:noVBand="1" w:val="04A0"/>
      </w:tblPr>
      <w:tblGrid>
        <w:gridCol w:w="9360"/>
      </w:tblGrid>
      <w:tr>
        <w:tc>
          <w:tcPr>
            <w:tcW w:type="dxa" w:w="9360"/>
            <w:shd w:fill="DBEAFE" w:val="clear"/>
            <w:tcMar>
              <w:top w:w="120" w:type="dxa"/>
              <w:left w:w="180" w:type="dxa"/>
              <w:bottom w:w="120" w:type="dxa"/>
              <w:right w:w="180" w:type="dxa"/>
            </w:tcMar>
          </w:tcPr>
          <w:p>
            <w:r/>
            <w:r>
              <w:rPr>
                <w:rFonts w:ascii="Arial" w:hAnsi="Arial"/>
                <w:b/>
                <w:color w:val="1E40AF"/>
                <w:sz w:val="26"/>
              </w:rPr>
              <w:t>One-Line Summary</w:t>
            </w:r>
          </w:p>
          <w:p>
            <w:r>
              <w:rPr>
                <w:rFonts w:ascii="Arial" w:hAnsi="Arial"/>
                <w:sz w:val="22"/>
              </w:rPr>
              <w:t>v2 asks: "When the model PROVES it knows all the pieces, does it still fail at putting them together?" If yes, the composition gap is real and inarguable. If no, we learned something equally important about LLM reasoning.</w:t>
            </w:r>
          </w:p>
        </w:tc>
      </w:tr>
    </w:tbl>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B3A5C"/>
      <w:sz w:val="40"/>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Arial" w:hAnsi="Arial"/>
      <w:b/>
      <w:bCs/>
      <w:color w:val="2563EB"/>
      <w:sz w:val="30"/>
      <w:szCs w:val="26"/>
    </w:rPr>
  </w:style>
  <w:style w:type="paragraph" w:styleId="Heading3">
    <w:name w:val="heading 3"/>
    <w:basedOn w:val="Normal"/>
    <w:next w:val="Normal"/>
    <w:link w:val="Heading3Char"/>
    <w:uiPriority w:val="9"/>
    <w:unhideWhenUsed/>
    <w:qFormat/>
    <w:rsid w:val="00FC693F"/>
    <w:pPr>
      <w:keepNext/>
      <w:keepLines/>
      <w:spacing w:before="320" w:after="160"/>
      <w:outlineLvl w:val="2"/>
    </w:pPr>
    <w:rPr>
      <w:rFonts w:asciiTheme="majorHAnsi" w:eastAsiaTheme="majorEastAsia" w:hAnsiTheme="majorHAnsi" w:cstheme="majorBidi" w:ascii="Arial" w:hAnsi="Arial"/>
      <w:b/>
      <w:bCs/>
      <w:color w:val="05966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