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5D75" w:rsidRDefault="00EF73E1">
      <w:pPr>
        <w:jc w:val="center"/>
      </w:pPr>
      <w:r>
        <w:rPr>
          <w:b/>
          <w:sz w:val="32"/>
        </w:rPr>
        <w:t>Data Flow Diagram Architectural Visuals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25D75">
        <w:trPr>
          <w:jc w:val="center"/>
        </w:trPr>
        <w:tc>
          <w:tcPr>
            <w:tcW w:w="5184" w:type="dxa"/>
            <w:vAlign w:val="center"/>
          </w:tcPr>
          <w:p w:rsidR="00625D75" w:rsidRDefault="00EF73E1">
            <w:r>
              <w:t>Date</w:t>
            </w:r>
          </w:p>
        </w:tc>
        <w:tc>
          <w:tcPr>
            <w:tcW w:w="5184" w:type="dxa"/>
            <w:vAlign w:val="center"/>
          </w:tcPr>
          <w:p w:rsidR="00625D75" w:rsidRDefault="00EF73E1">
            <w:r>
              <w:t>25 September 2026</w:t>
            </w:r>
          </w:p>
        </w:tc>
      </w:tr>
      <w:tr w:rsidR="00625D75">
        <w:trPr>
          <w:jc w:val="center"/>
        </w:trPr>
        <w:tc>
          <w:tcPr>
            <w:tcW w:w="5184" w:type="dxa"/>
            <w:vAlign w:val="center"/>
          </w:tcPr>
          <w:p w:rsidR="00625D75" w:rsidRDefault="00EF73E1">
            <w:r>
              <w:t>Team ID</w:t>
            </w:r>
          </w:p>
        </w:tc>
        <w:tc>
          <w:tcPr>
            <w:tcW w:w="5184" w:type="dxa"/>
            <w:vAlign w:val="center"/>
          </w:tcPr>
          <w:p w:rsidR="00625D75" w:rsidRDefault="00625D75"/>
        </w:tc>
      </w:tr>
      <w:tr w:rsidR="00625D75">
        <w:trPr>
          <w:jc w:val="center"/>
        </w:trPr>
        <w:tc>
          <w:tcPr>
            <w:tcW w:w="5184" w:type="dxa"/>
            <w:vAlign w:val="center"/>
          </w:tcPr>
          <w:p w:rsidR="00625D75" w:rsidRDefault="00EF73E1">
            <w:r>
              <w:t>Project Name</w:t>
            </w:r>
          </w:p>
        </w:tc>
        <w:tc>
          <w:tcPr>
            <w:tcW w:w="5184" w:type="dxa"/>
            <w:vAlign w:val="center"/>
          </w:tcPr>
          <w:p w:rsidR="00625D75" w:rsidRPr="00516BCF" w:rsidRDefault="00705E29">
            <w:pPr>
              <w:rPr>
                <w:szCs w:val="18"/>
              </w:rPr>
            </w:pPr>
            <w:bookmarkStart w:id="0" w:name="_GoBack"/>
            <w:proofErr w:type="gramStart"/>
            <w:r w:rsidRPr="00516BCF">
              <w:rPr>
                <w:rFonts w:cs="Arial"/>
                <w:bCs/>
                <w:color w:val="0A0A0A"/>
                <w:szCs w:val="18"/>
                <w:shd w:val="clear" w:color="auto" w:fill="FFFFFF"/>
              </w:rPr>
              <w:t>SHOPEZ :</w:t>
            </w:r>
            <w:proofErr w:type="gramEnd"/>
            <w:r w:rsidRPr="00516BCF">
              <w:rPr>
                <w:rFonts w:cs="Arial"/>
                <w:bCs/>
                <w:color w:val="0A0A0A"/>
                <w:szCs w:val="18"/>
                <w:shd w:val="clear" w:color="auto" w:fill="FFFFFF"/>
              </w:rPr>
              <w:t xml:space="preserve"> E-commerce Application</w:t>
            </w:r>
            <w:bookmarkEnd w:id="0"/>
          </w:p>
        </w:tc>
      </w:tr>
      <w:tr w:rsidR="00625D75">
        <w:trPr>
          <w:jc w:val="center"/>
        </w:trPr>
        <w:tc>
          <w:tcPr>
            <w:tcW w:w="5184" w:type="dxa"/>
            <w:vAlign w:val="center"/>
          </w:tcPr>
          <w:p w:rsidR="00625D75" w:rsidRDefault="00EF73E1">
            <w:r>
              <w:t>Maximum Marks</w:t>
            </w:r>
          </w:p>
        </w:tc>
        <w:tc>
          <w:tcPr>
            <w:tcW w:w="5184" w:type="dxa"/>
            <w:vAlign w:val="center"/>
          </w:tcPr>
          <w:p w:rsidR="00625D75" w:rsidRDefault="00EF73E1">
            <w:r>
              <w:t>4 Marks</w:t>
            </w:r>
          </w:p>
        </w:tc>
      </w:tr>
    </w:tbl>
    <w:p w:rsidR="00625D75" w:rsidRDefault="00EF73E1">
      <w:pPr>
        <w:spacing w:before="140" w:after="60"/>
      </w:pPr>
      <w:r>
        <w:rPr>
          <w:b/>
          <w:sz w:val="24"/>
        </w:rPr>
        <w:t>1. DFD Level 0: Context Diagram Diagrammatic Flow</w:t>
      </w:r>
    </w:p>
    <w:p w:rsidR="00625D75" w:rsidRDefault="00EF73E1">
      <w:pPr>
        <w:spacing w:after="80"/>
      </w:pPr>
      <w:r>
        <w:t>The Context Diagram maps the global interactive scope of the Stock Trading &amp; Portfolio Management System, showing the main data exchanges between investors, administrators, and the system core.</w:t>
      </w:r>
    </w:p>
    <w:p w:rsidR="00705E29" w:rsidRDefault="00705E29">
      <w:pPr>
        <w:spacing w:after="80"/>
      </w:pPr>
      <w:r>
        <w:rPr>
          <w:noProof/>
        </w:rPr>
        <w:drawing>
          <wp:inline distT="0" distB="0" distL="0" distR="0">
            <wp:extent cx="6647835" cy="281994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tGPT Image Sep 26, 2026, 12_01_46 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4852" cy="28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D75" w:rsidRDefault="00EF73E1">
      <w:pPr>
        <w:spacing w:before="140" w:after="60"/>
      </w:pPr>
      <w:r>
        <w:rPr>
          <w:b/>
          <w:sz w:val="24"/>
        </w:rPr>
        <w:t>2. DFD Level 1: Operational Component Pipeline</w:t>
      </w:r>
    </w:p>
    <w:p w:rsidR="00625D75" w:rsidRDefault="00EF73E1">
      <w:pPr>
        <w:spacing w:after="80"/>
      </w:pPr>
      <w:r>
        <w:t>The Level 1 representation decomposes the MERN-based stock trading platform into authentication, market, trading, portfolio, and administration workflows, showing how requests move between application processes and MongoDB data stores.</w:t>
      </w:r>
    </w:p>
    <w:p w:rsidR="00705E29" w:rsidRDefault="00705E29" w:rsidP="006A6962">
      <w:pPr>
        <w:spacing w:after="80"/>
        <w:jc w:val="center"/>
      </w:pPr>
      <w:r>
        <w:rPr>
          <w:noProof/>
        </w:rPr>
        <w:drawing>
          <wp:inline distT="0" distB="0" distL="0" distR="0">
            <wp:extent cx="5509260" cy="3672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Sep 26, 2026, 12_07_18 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D75" w:rsidRDefault="00EF73E1">
      <w:pPr>
        <w:spacing w:before="140" w:after="60"/>
      </w:pPr>
      <w:r>
        <w:rPr>
          <w:b/>
          <w:sz w:val="24"/>
        </w:rPr>
        <w:lastRenderedPageBreak/>
        <w:t>3. Data Flow Diagram Entity and Process Dictionary</w:t>
      </w:r>
    </w:p>
    <w:tbl>
      <w:tblPr>
        <w:tblStyle w:val="TableGrid"/>
        <w:tblW w:w="10833" w:type="dxa"/>
        <w:jc w:val="center"/>
        <w:tblLook w:val="04A0" w:firstRow="1" w:lastRow="0" w:firstColumn="1" w:lastColumn="0" w:noHBand="0" w:noVBand="1"/>
      </w:tblPr>
      <w:tblGrid>
        <w:gridCol w:w="1948"/>
        <w:gridCol w:w="1403"/>
        <w:gridCol w:w="5222"/>
        <w:gridCol w:w="2260"/>
      </w:tblGrid>
      <w:tr w:rsidR="00625D75" w:rsidTr="00705E29">
        <w:trPr>
          <w:trHeight w:val="266"/>
          <w:jc w:val="center"/>
        </w:trPr>
        <w:tc>
          <w:tcPr>
            <w:tcW w:w="1948" w:type="dxa"/>
          </w:tcPr>
          <w:p w:rsidR="00625D75" w:rsidRDefault="00EF73E1">
            <w:r>
              <w:rPr>
                <w:b/>
                <w:sz w:val="16"/>
              </w:rPr>
              <w:t>Element Identifier</w:t>
            </w:r>
          </w:p>
        </w:tc>
        <w:tc>
          <w:tcPr>
            <w:tcW w:w="1403" w:type="dxa"/>
          </w:tcPr>
          <w:p w:rsidR="00625D75" w:rsidRDefault="00EF73E1">
            <w:r>
              <w:rPr>
                <w:b/>
                <w:sz w:val="16"/>
              </w:rPr>
              <w:t>Typology</w:t>
            </w:r>
          </w:p>
        </w:tc>
        <w:tc>
          <w:tcPr>
            <w:tcW w:w="5222" w:type="dxa"/>
          </w:tcPr>
          <w:p w:rsidR="00625D75" w:rsidRDefault="00EF73E1">
            <w:r>
              <w:rPr>
                <w:b/>
                <w:sz w:val="16"/>
              </w:rPr>
              <w:t>Description &amp; System Interactivity</w:t>
            </w:r>
          </w:p>
        </w:tc>
        <w:tc>
          <w:tcPr>
            <w:tcW w:w="2260" w:type="dxa"/>
          </w:tcPr>
          <w:p w:rsidR="00625D75" w:rsidRDefault="00EF73E1">
            <w:r>
              <w:rPr>
                <w:b/>
                <w:sz w:val="16"/>
              </w:rPr>
              <w:t>Technology Mappings</w:t>
            </w:r>
          </w:p>
        </w:tc>
      </w:tr>
      <w:tr w:rsidR="00625D75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Investor / User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External Entity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Registers and authenticates, searches stocks, submits buy/sell requests, and views portfolio, profit/loss, and transaction history.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React.js Frontend SPA</w:t>
            </w:r>
          </w:p>
        </w:tc>
      </w:tr>
      <w:tr w:rsidR="00625D75" w:rsidTr="00705E29">
        <w:trPr>
          <w:trHeight w:val="709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System Administrator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External Entity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Reviews platform activity, manages stock records and users, and monitors/moderates transactions through protected administration features.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Secured React Admin Interface</w:t>
            </w:r>
          </w:p>
        </w:tc>
      </w:tr>
      <w:tr w:rsidR="00625D75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Process 1.0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Processes registration and login requests, verifies credentials, hashes passwords, and issues secure JWT authentication tokens.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Express.js Middleware + JWT + bcrypt.js</w:t>
            </w:r>
          </w:p>
        </w:tc>
      </w:tr>
      <w:tr w:rsidR="00625D75" w:rsidTr="00705E29">
        <w:trPr>
          <w:trHeight w:val="709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Process 2.0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Provides stock browsing, search, market information, price updates, and stock-detail data through backend APIs and external market-data integration when configured.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Node.js/Express REST API + Axios</w:t>
            </w:r>
          </w:p>
        </w:tc>
      </w:tr>
      <w:tr w:rsidR="00625D75" w:rsidTr="00705E29">
        <w:trPr>
          <w:trHeight w:val="460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Process 3.0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Validates buy/sell requests, checks available virtual balance and quantity, calculates trade value, and records successful simulated trades.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Node.js/Express Trading Services</w:t>
            </w:r>
          </w:p>
        </w:tc>
      </w:tr>
      <w:tr w:rsidR="00625D75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Process 4.0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Updates holdings, average purchase values, available balance, current portfolio value, and profit/loss after completed trades.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Node.js Services + MongoDB</w:t>
            </w:r>
          </w:p>
        </w:tc>
      </w:tr>
      <w:tr w:rsidR="00625D75" w:rsidTr="00705E29">
        <w:trPr>
          <w:trHeight w:val="709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Process 5.0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Provides authorized administrators with create, read, update, and delete operations for stocks and controlled management of users and transactions.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Admin-Protected Express Routes</w:t>
            </w:r>
          </w:p>
        </w:tc>
      </w:tr>
      <w:tr w:rsidR="00625D75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Process 6.0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Monitors transaction activity, user activity, stock data, and administrative moderation/status information.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Admin Dashboard + Express APIs</w:t>
            </w:r>
          </w:p>
        </w:tc>
      </w:tr>
      <w:tr w:rsidR="00625D75" w:rsidTr="00705E29">
        <w:trPr>
          <w:trHeight w:val="460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D1: Users Collection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Data Store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Persists user profile information, hashed credentials, roles, and authentication-related account data.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MongoDB + Mongoose</w:t>
            </w:r>
          </w:p>
        </w:tc>
      </w:tr>
      <w:tr w:rsidR="00625D75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D2: Stocks Collection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Data Store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Stores stock symbols, company names, current prices, daily statistics, and historical market information.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MongoDB + Mongoose</w:t>
            </w:r>
          </w:p>
        </w:tc>
      </w:tr>
      <w:tr w:rsidR="00625D75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D3: Transactions Collection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Data Store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Stores buy/sell transaction records including user, stock, quantity, price, transaction type, total amount, and timestamp.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MongoDB + Mongoose</w:t>
            </w:r>
          </w:p>
        </w:tc>
      </w:tr>
      <w:tr w:rsidR="00625D75" w:rsidTr="00705E29">
        <w:trPr>
          <w:trHeight w:val="460"/>
          <w:jc w:val="center"/>
        </w:trPr>
        <w:tc>
          <w:tcPr>
            <w:tcW w:w="1948" w:type="dxa"/>
            <w:vAlign w:val="center"/>
          </w:tcPr>
          <w:p w:rsidR="00625D75" w:rsidRDefault="00EF73E1">
            <w:r>
              <w:rPr>
                <w:sz w:val="14"/>
              </w:rPr>
              <w:t>D4: Portfolio Collection</w:t>
            </w:r>
          </w:p>
        </w:tc>
        <w:tc>
          <w:tcPr>
            <w:tcW w:w="1403" w:type="dxa"/>
            <w:vAlign w:val="center"/>
          </w:tcPr>
          <w:p w:rsidR="00625D75" w:rsidRDefault="00EF73E1">
            <w:r>
              <w:rPr>
                <w:sz w:val="14"/>
              </w:rPr>
              <w:t>Data Store</w:t>
            </w:r>
          </w:p>
        </w:tc>
        <w:tc>
          <w:tcPr>
            <w:tcW w:w="5222" w:type="dxa"/>
            <w:vAlign w:val="center"/>
          </w:tcPr>
          <w:p w:rsidR="00625D75" w:rsidRDefault="00EF73E1">
            <w:r>
              <w:rPr>
                <w:sz w:val="14"/>
              </w:rPr>
              <w:t>Maintains user holdings, available balance, average purchase price, current value, and profit/loss summary.</w:t>
            </w:r>
          </w:p>
        </w:tc>
        <w:tc>
          <w:tcPr>
            <w:tcW w:w="2260" w:type="dxa"/>
            <w:vAlign w:val="center"/>
          </w:tcPr>
          <w:p w:rsidR="00625D75" w:rsidRDefault="00EF73E1">
            <w:r>
              <w:rPr>
                <w:sz w:val="14"/>
              </w:rPr>
              <w:t>MongoDB + Mongoose</w:t>
            </w:r>
          </w:p>
        </w:tc>
      </w:tr>
    </w:tbl>
    <w:p w:rsidR="00705E29" w:rsidRDefault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705E29" w:rsidRPr="00705E29" w:rsidRDefault="00705E29" w:rsidP="00705E29"/>
    <w:p w:rsidR="00EF73E1" w:rsidRPr="00705E29" w:rsidRDefault="00EF73E1" w:rsidP="00705E29">
      <w:pPr>
        <w:jc w:val="center"/>
      </w:pPr>
    </w:p>
    <w:sectPr w:rsidR="00EF73E1" w:rsidRPr="00705E29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1BEE" w:rsidRDefault="00C21BEE">
      <w:pPr>
        <w:spacing w:after="0" w:line="240" w:lineRule="auto"/>
      </w:pPr>
      <w:r>
        <w:separator/>
      </w:r>
    </w:p>
  </w:endnote>
  <w:endnote w:type="continuationSeparator" w:id="0">
    <w:p w:rsidR="00C21BEE" w:rsidRDefault="00C2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34E" w:rsidRDefault="006043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5D75" w:rsidRPr="0060434E" w:rsidRDefault="0060434E" w:rsidP="0060434E">
    <w:pPr>
      <w:pStyle w:val="Footer"/>
      <w:jc w:val="center"/>
      <w:rPr>
        <w:szCs w:val="18"/>
      </w:rPr>
    </w:pPr>
    <w:proofErr w:type="gramStart"/>
    <w:r w:rsidRPr="0060434E">
      <w:rPr>
        <w:rFonts w:cs="Arial"/>
        <w:bCs/>
        <w:color w:val="0A0A0A"/>
        <w:szCs w:val="18"/>
        <w:shd w:val="clear" w:color="auto" w:fill="FFFFFF"/>
      </w:rPr>
      <w:t>SHOPEZ :</w:t>
    </w:r>
    <w:proofErr w:type="gramEnd"/>
    <w:r w:rsidRPr="0060434E">
      <w:rPr>
        <w:rFonts w:cs="Arial"/>
        <w:bCs/>
        <w:color w:val="0A0A0A"/>
        <w:szCs w:val="18"/>
        <w:shd w:val="clear" w:color="auto" w:fill="FFFFFF"/>
      </w:rPr>
      <w:t xml:space="preserve"> E-commerce Application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34E" w:rsidRDefault="00604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1BEE" w:rsidRDefault="00C21BEE">
      <w:pPr>
        <w:spacing w:after="0" w:line="240" w:lineRule="auto"/>
      </w:pPr>
      <w:r>
        <w:separator/>
      </w:r>
    </w:p>
  </w:footnote>
  <w:footnote w:type="continuationSeparator" w:id="0">
    <w:p w:rsidR="00C21BEE" w:rsidRDefault="00C2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34E" w:rsidRDefault="006043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34E" w:rsidRDefault="006043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34E" w:rsidRDefault="006043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BCF"/>
    <w:rsid w:val="0060434E"/>
    <w:rsid w:val="00625D75"/>
    <w:rsid w:val="006A6962"/>
    <w:rsid w:val="00705E29"/>
    <w:rsid w:val="00AA1D8D"/>
    <w:rsid w:val="00B47730"/>
    <w:rsid w:val="00C21BEE"/>
    <w:rsid w:val="00CB0664"/>
    <w:rsid w:val="00EF73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782FA687-C9A1-47E7-A6BA-821D4972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8CE185-CF10-49BB-BA4F-F8B37526A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Pranali Dhore</cp:lastModifiedBy>
  <cp:revision>5</cp:revision>
  <dcterms:created xsi:type="dcterms:W3CDTF">2013-12-23T23:15:00Z</dcterms:created>
  <dcterms:modified xsi:type="dcterms:W3CDTF">2026-09-25T18:55:00Z</dcterms:modified>
  <cp:category/>
</cp:coreProperties>
</file>