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A8B53" w14:textId="77777777" w:rsidR="002B0AC9" w:rsidRDefault="002B0AC9" w:rsidP="002B0AC9">
      <w:pPr>
        <w:jc w:val="center"/>
        <w:rPr>
          <w:rFonts w:ascii="Times New Roman" w:hAnsi="Times New Roman" w:cs="Times New Roman"/>
          <w:b/>
          <w:bCs/>
          <w:sz w:val="32"/>
          <w:szCs w:val="32"/>
        </w:rPr>
      </w:pPr>
      <w:r w:rsidRPr="002B0AC9">
        <w:rPr>
          <w:rFonts w:ascii="Times New Roman" w:hAnsi="Times New Roman" w:cs="Times New Roman"/>
          <w:b/>
          <w:bCs/>
          <w:sz w:val="32"/>
          <w:szCs w:val="32"/>
        </w:rPr>
        <w:t>FNP Sales Dashboard – Detailed Analysis Report</w:t>
      </w:r>
    </w:p>
    <w:p w14:paraId="6AD625C2" w14:textId="77777777" w:rsidR="002B0AC9" w:rsidRDefault="002B0AC9" w:rsidP="002B0AC9">
      <w:pPr>
        <w:jc w:val="center"/>
        <w:rPr>
          <w:rFonts w:ascii="Times New Roman" w:hAnsi="Times New Roman" w:cs="Times New Roman"/>
          <w:b/>
          <w:bCs/>
          <w:sz w:val="32"/>
          <w:szCs w:val="32"/>
        </w:rPr>
      </w:pPr>
    </w:p>
    <w:p w14:paraId="78A7FD2F" w14:textId="77777777" w:rsidR="002B0AC9" w:rsidRPr="002B0AC9" w:rsidRDefault="002B0AC9" w:rsidP="002B0AC9">
      <w:pPr>
        <w:rPr>
          <w:rFonts w:ascii="Times New Roman" w:hAnsi="Times New Roman" w:cs="Times New Roman"/>
          <w:b/>
          <w:bCs/>
          <w:sz w:val="32"/>
          <w:szCs w:val="32"/>
        </w:rPr>
      </w:pPr>
      <w:r w:rsidRPr="002B0AC9">
        <w:rPr>
          <w:rFonts w:ascii="Times New Roman" w:hAnsi="Times New Roman" w:cs="Times New Roman"/>
          <w:b/>
          <w:bCs/>
          <w:sz w:val="32"/>
          <w:szCs w:val="32"/>
        </w:rPr>
        <w:t>Overview</w:t>
      </w:r>
    </w:p>
    <w:p w14:paraId="5FA8F94C" w14:textId="77777777" w:rsidR="002B0AC9" w:rsidRPr="002B0AC9" w:rsidRDefault="002B0AC9" w:rsidP="002B0AC9">
      <w:pPr>
        <w:rPr>
          <w:rFonts w:ascii="Times New Roman" w:hAnsi="Times New Roman" w:cs="Times New Roman"/>
        </w:rPr>
      </w:pPr>
      <w:r w:rsidRPr="002B0AC9">
        <w:rPr>
          <w:rFonts w:ascii="Times New Roman" w:hAnsi="Times New Roman" w:cs="Times New Roman"/>
        </w:rPr>
        <w:t xml:space="preserve">The sales analysis dashboard provides a comprehensive overview of order performance, revenue generation, customer </w:t>
      </w:r>
      <w:proofErr w:type="spellStart"/>
      <w:r w:rsidRPr="002B0AC9">
        <w:rPr>
          <w:rFonts w:ascii="Times New Roman" w:hAnsi="Times New Roman" w:cs="Times New Roman"/>
        </w:rPr>
        <w:t>behavior</w:t>
      </w:r>
      <w:proofErr w:type="spellEnd"/>
      <w:r w:rsidRPr="002B0AC9">
        <w:rPr>
          <w:rFonts w:ascii="Times New Roman" w:hAnsi="Times New Roman" w:cs="Times New Roman"/>
        </w:rPr>
        <w:t>, and product trends. It captures data across different dimensions such as occasions, categories, timing, products, months, and cities. The purpose of this report is to provide actionable insights for business growth, marketing strategies, and operational improvements.</w:t>
      </w:r>
    </w:p>
    <w:p w14:paraId="7070B0F2" w14:textId="77777777" w:rsidR="002B0AC9" w:rsidRPr="002B0AC9" w:rsidRDefault="002B0AC9" w:rsidP="002B0AC9">
      <w:pPr>
        <w:rPr>
          <w:rFonts w:ascii="Times New Roman" w:hAnsi="Times New Roman" w:cs="Times New Roman"/>
          <w:b/>
          <w:bCs/>
        </w:rPr>
      </w:pPr>
      <w:r w:rsidRPr="002B0AC9">
        <w:rPr>
          <w:rFonts w:ascii="Times New Roman" w:hAnsi="Times New Roman" w:cs="Times New Roman"/>
          <w:b/>
          <w:bCs/>
        </w:rPr>
        <w:t>Key Metrics</w:t>
      </w:r>
    </w:p>
    <w:p w14:paraId="2E413A0A" w14:textId="77777777" w:rsidR="002B0AC9" w:rsidRPr="002B0AC9" w:rsidRDefault="002B0AC9" w:rsidP="002B0AC9">
      <w:pPr>
        <w:numPr>
          <w:ilvl w:val="0"/>
          <w:numId w:val="1"/>
        </w:numPr>
        <w:rPr>
          <w:rFonts w:ascii="Times New Roman" w:hAnsi="Times New Roman" w:cs="Times New Roman"/>
        </w:rPr>
      </w:pPr>
      <w:r w:rsidRPr="002B0AC9">
        <w:rPr>
          <w:rFonts w:ascii="Times New Roman" w:hAnsi="Times New Roman" w:cs="Times New Roman"/>
          <w:b/>
          <w:bCs/>
        </w:rPr>
        <w:t>Total Orders</w:t>
      </w:r>
      <w:r w:rsidRPr="002B0AC9">
        <w:rPr>
          <w:rFonts w:ascii="Times New Roman" w:hAnsi="Times New Roman" w:cs="Times New Roman"/>
        </w:rPr>
        <w:t xml:space="preserve">: </w:t>
      </w:r>
      <w:r w:rsidRPr="002B0AC9">
        <w:rPr>
          <w:rFonts w:ascii="Times New Roman" w:hAnsi="Times New Roman" w:cs="Times New Roman"/>
          <w:b/>
          <w:bCs/>
        </w:rPr>
        <w:t>1000</w:t>
      </w:r>
    </w:p>
    <w:p w14:paraId="175C4A82" w14:textId="77777777" w:rsidR="002B0AC9" w:rsidRPr="002B0AC9" w:rsidRDefault="002B0AC9" w:rsidP="002B0AC9">
      <w:pPr>
        <w:numPr>
          <w:ilvl w:val="0"/>
          <w:numId w:val="1"/>
        </w:numPr>
        <w:rPr>
          <w:rFonts w:ascii="Times New Roman" w:hAnsi="Times New Roman" w:cs="Times New Roman"/>
        </w:rPr>
      </w:pPr>
      <w:r w:rsidRPr="002B0AC9">
        <w:rPr>
          <w:rFonts w:ascii="Times New Roman" w:hAnsi="Times New Roman" w:cs="Times New Roman"/>
          <w:b/>
          <w:bCs/>
        </w:rPr>
        <w:t>Total Revenue</w:t>
      </w:r>
      <w:r w:rsidRPr="002B0AC9">
        <w:rPr>
          <w:rFonts w:ascii="Times New Roman" w:hAnsi="Times New Roman" w:cs="Times New Roman"/>
        </w:rPr>
        <w:t xml:space="preserve">: </w:t>
      </w:r>
      <w:r w:rsidRPr="002B0AC9">
        <w:rPr>
          <w:rFonts w:ascii="Times New Roman" w:hAnsi="Times New Roman" w:cs="Times New Roman"/>
          <w:b/>
          <w:bCs/>
        </w:rPr>
        <w:t>₹35,20,984.00</w:t>
      </w:r>
    </w:p>
    <w:p w14:paraId="4AA30B88" w14:textId="77777777" w:rsidR="002B0AC9" w:rsidRPr="002B0AC9" w:rsidRDefault="002B0AC9" w:rsidP="002B0AC9">
      <w:pPr>
        <w:numPr>
          <w:ilvl w:val="0"/>
          <w:numId w:val="1"/>
        </w:numPr>
        <w:rPr>
          <w:rFonts w:ascii="Times New Roman" w:hAnsi="Times New Roman" w:cs="Times New Roman"/>
        </w:rPr>
      </w:pPr>
      <w:r w:rsidRPr="002B0AC9">
        <w:rPr>
          <w:rFonts w:ascii="Times New Roman" w:hAnsi="Times New Roman" w:cs="Times New Roman"/>
          <w:b/>
          <w:bCs/>
        </w:rPr>
        <w:t>Order-Delivery Time</w:t>
      </w:r>
      <w:r w:rsidRPr="002B0AC9">
        <w:rPr>
          <w:rFonts w:ascii="Times New Roman" w:hAnsi="Times New Roman" w:cs="Times New Roman"/>
        </w:rPr>
        <w:t xml:space="preserve">: </w:t>
      </w:r>
      <w:r w:rsidRPr="002B0AC9">
        <w:rPr>
          <w:rFonts w:ascii="Times New Roman" w:hAnsi="Times New Roman" w:cs="Times New Roman"/>
          <w:b/>
          <w:bCs/>
        </w:rPr>
        <w:t>5.53 days (average)</w:t>
      </w:r>
    </w:p>
    <w:p w14:paraId="6BFE43FC" w14:textId="77777777" w:rsidR="002B0AC9" w:rsidRPr="002B0AC9" w:rsidRDefault="002B0AC9" w:rsidP="002B0AC9">
      <w:pPr>
        <w:numPr>
          <w:ilvl w:val="0"/>
          <w:numId w:val="1"/>
        </w:numPr>
        <w:rPr>
          <w:rFonts w:ascii="Times New Roman" w:hAnsi="Times New Roman" w:cs="Times New Roman"/>
        </w:rPr>
      </w:pPr>
      <w:r w:rsidRPr="002B0AC9">
        <w:rPr>
          <w:rFonts w:ascii="Times New Roman" w:hAnsi="Times New Roman" w:cs="Times New Roman"/>
          <w:b/>
          <w:bCs/>
        </w:rPr>
        <w:t>Average Customer Spend</w:t>
      </w:r>
      <w:r w:rsidRPr="002B0AC9">
        <w:rPr>
          <w:rFonts w:ascii="Times New Roman" w:hAnsi="Times New Roman" w:cs="Times New Roman"/>
        </w:rPr>
        <w:t xml:space="preserve">: </w:t>
      </w:r>
      <w:r w:rsidRPr="002B0AC9">
        <w:rPr>
          <w:rFonts w:ascii="Times New Roman" w:hAnsi="Times New Roman" w:cs="Times New Roman"/>
          <w:b/>
          <w:bCs/>
        </w:rPr>
        <w:t>₹3,520.98</w:t>
      </w:r>
    </w:p>
    <w:p w14:paraId="148303C0" w14:textId="77777777" w:rsidR="002B0AC9" w:rsidRPr="002B0AC9" w:rsidRDefault="002B0AC9" w:rsidP="002B0AC9">
      <w:pPr>
        <w:rPr>
          <w:rFonts w:ascii="Times New Roman" w:hAnsi="Times New Roman" w:cs="Times New Roman"/>
        </w:rPr>
      </w:pPr>
      <w:r w:rsidRPr="002B0AC9">
        <w:rPr>
          <w:rFonts w:ascii="Times New Roman" w:hAnsi="Times New Roman" w:cs="Times New Roman"/>
        </w:rPr>
        <w:t>These numbers indicate a healthy revenue stream with a good order volume and consistent customer spend across occasions.</w:t>
      </w:r>
    </w:p>
    <w:p w14:paraId="759587CE" w14:textId="4BDF5428" w:rsidR="002B0AC9" w:rsidRPr="002B0AC9" w:rsidRDefault="002B0AC9" w:rsidP="002B0AC9">
      <w:pPr>
        <w:rPr>
          <w:rFonts w:ascii="Times New Roman" w:hAnsi="Times New Roman" w:cs="Times New Roman"/>
          <w:b/>
          <w:bCs/>
          <w:sz w:val="28"/>
          <w:szCs w:val="28"/>
        </w:rPr>
      </w:pPr>
      <w:r w:rsidRPr="002B0AC9">
        <w:rPr>
          <w:rFonts w:ascii="Times New Roman" w:hAnsi="Times New Roman" w:cs="Times New Roman"/>
          <w:b/>
          <w:bCs/>
          <w:sz w:val="28"/>
          <w:szCs w:val="28"/>
        </w:rPr>
        <w:t>Revenue Analysis</w:t>
      </w:r>
    </w:p>
    <w:p w14:paraId="45FB5B7E" w14:textId="77777777" w:rsidR="002B0AC9" w:rsidRPr="002B0AC9" w:rsidRDefault="002B0AC9" w:rsidP="002B0AC9">
      <w:pPr>
        <w:rPr>
          <w:rFonts w:ascii="Times New Roman" w:hAnsi="Times New Roman" w:cs="Times New Roman"/>
          <w:b/>
          <w:bCs/>
          <w:sz w:val="28"/>
          <w:szCs w:val="28"/>
        </w:rPr>
      </w:pPr>
      <w:r w:rsidRPr="002B0AC9">
        <w:rPr>
          <w:rFonts w:ascii="Times New Roman" w:hAnsi="Times New Roman" w:cs="Times New Roman"/>
          <w:b/>
          <w:bCs/>
          <w:sz w:val="28"/>
          <w:szCs w:val="28"/>
        </w:rPr>
        <w:t>1. Revenue by Occasions</w:t>
      </w:r>
    </w:p>
    <w:p w14:paraId="56F1BEEC" w14:textId="77777777" w:rsidR="002B0AC9" w:rsidRPr="002B0AC9" w:rsidRDefault="002B0AC9" w:rsidP="002B0AC9">
      <w:pPr>
        <w:numPr>
          <w:ilvl w:val="0"/>
          <w:numId w:val="2"/>
        </w:numPr>
        <w:rPr>
          <w:rFonts w:ascii="Times New Roman" w:hAnsi="Times New Roman" w:cs="Times New Roman"/>
        </w:rPr>
      </w:pPr>
      <w:r w:rsidRPr="002B0AC9">
        <w:rPr>
          <w:rFonts w:ascii="Times New Roman" w:hAnsi="Times New Roman" w:cs="Times New Roman"/>
        </w:rPr>
        <w:t>Anniversary and Raksha Bandhan emerge as the top-performing occasions, generating the highest revenue.</w:t>
      </w:r>
    </w:p>
    <w:p w14:paraId="13364EE3" w14:textId="77777777" w:rsidR="002B0AC9" w:rsidRPr="002B0AC9" w:rsidRDefault="002B0AC9" w:rsidP="002B0AC9">
      <w:pPr>
        <w:numPr>
          <w:ilvl w:val="0"/>
          <w:numId w:val="2"/>
        </w:numPr>
        <w:rPr>
          <w:rFonts w:ascii="Times New Roman" w:hAnsi="Times New Roman" w:cs="Times New Roman"/>
        </w:rPr>
      </w:pPr>
      <w:r w:rsidRPr="002B0AC9">
        <w:rPr>
          <w:rFonts w:ascii="Times New Roman" w:hAnsi="Times New Roman" w:cs="Times New Roman"/>
        </w:rPr>
        <w:t>Holi and Birthday also contribute significantly.</w:t>
      </w:r>
    </w:p>
    <w:p w14:paraId="257D0434" w14:textId="77777777" w:rsidR="002B0AC9" w:rsidRPr="002B0AC9" w:rsidRDefault="002B0AC9" w:rsidP="002B0AC9">
      <w:pPr>
        <w:numPr>
          <w:ilvl w:val="0"/>
          <w:numId w:val="2"/>
        </w:numPr>
        <w:rPr>
          <w:rFonts w:ascii="Times New Roman" w:hAnsi="Times New Roman" w:cs="Times New Roman"/>
        </w:rPr>
      </w:pPr>
      <w:r w:rsidRPr="002B0AC9">
        <w:rPr>
          <w:rFonts w:ascii="Times New Roman" w:hAnsi="Times New Roman" w:cs="Times New Roman"/>
        </w:rPr>
        <w:t>Valentine’s Day sees moderate sales, though February spikes show its importance.</w:t>
      </w:r>
    </w:p>
    <w:p w14:paraId="4816F909" w14:textId="77777777" w:rsidR="002B0AC9" w:rsidRPr="002B0AC9" w:rsidRDefault="002B0AC9" w:rsidP="002B0AC9">
      <w:pPr>
        <w:numPr>
          <w:ilvl w:val="0"/>
          <w:numId w:val="2"/>
        </w:numPr>
        <w:rPr>
          <w:rFonts w:ascii="Times New Roman" w:hAnsi="Times New Roman" w:cs="Times New Roman"/>
        </w:rPr>
      </w:pPr>
      <w:r w:rsidRPr="002B0AC9">
        <w:rPr>
          <w:rFonts w:ascii="Times New Roman" w:hAnsi="Times New Roman" w:cs="Times New Roman"/>
        </w:rPr>
        <w:t>Diwali, surprisingly, shows lower performance compared to other occasions, indicating potential marketing opportunities.</w:t>
      </w:r>
    </w:p>
    <w:p w14:paraId="345CA650" w14:textId="77777777" w:rsidR="002B0AC9" w:rsidRPr="002B0AC9" w:rsidRDefault="002B0AC9" w:rsidP="002B0AC9">
      <w:pPr>
        <w:rPr>
          <w:rFonts w:ascii="Times New Roman" w:hAnsi="Times New Roman" w:cs="Times New Roman"/>
        </w:rPr>
      </w:pPr>
      <w:r w:rsidRPr="002B0AC9">
        <w:rPr>
          <w:rFonts w:ascii="Times New Roman" w:hAnsi="Times New Roman" w:cs="Times New Roman"/>
        </w:rPr>
        <w:t>Insight: Occasions strongly influence sales, suggesting that targeted campaigns and seasonal promotions can further boost revenues.</w:t>
      </w:r>
    </w:p>
    <w:p w14:paraId="15ECB8E5" w14:textId="77777777" w:rsidR="002B0AC9" w:rsidRPr="002B0AC9" w:rsidRDefault="002B0AC9" w:rsidP="002B0AC9">
      <w:pPr>
        <w:rPr>
          <w:rFonts w:ascii="Times New Roman" w:hAnsi="Times New Roman" w:cs="Times New Roman"/>
          <w:b/>
          <w:bCs/>
        </w:rPr>
      </w:pPr>
    </w:p>
    <w:p w14:paraId="521A0809" w14:textId="77777777" w:rsidR="002B0AC9" w:rsidRPr="002B0AC9" w:rsidRDefault="002B0AC9" w:rsidP="002B0AC9">
      <w:pPr>
        <w:rPr>
          <w:rFonts w:ascii="Times New Roman" w:hAnsi="Times New Roman" w:cs="Times New Roman"/>
          <w:b/>
          <w:bCs/>
          <w:sz w:val="28"/>
          <w:szCs w:val="28"/>
        </w:rPr>
      </w:pPr>
      <w:r w:rsidRPr="002B0AC9">
        <w:rPr>
          <w:rFonts w:ascii="Times New Roman" w:hAnsi="Times New Roman" w:cs="Times New Roman"/>
          <w:b/>
          <w:bCs/>
          <w:sz w:val="28"/>
          <w:szCs w:val="28"/>
        </w:rPr>
        <w:t>2. Revenue by Category</w:t>
      </w:r>
    </w:p>
    <w:p w14:paraId="4BB3169D" w14:textId="77777777" w:rsidR="002B0AC9" w:rsidRPr="002B0AC9" w:rsidRDefault="002B0AC9" w:rsidP="002B0AC9">
      <w:pPr>
        <w:numPr>
          <w:ilvl w:val="0"/>
          <w:numId w:val="3"/>
        </w:numPr>
        <w:rPr>
          <w:rFonts w:ascii="Times New Roman" w:hAnsi="Times New Roman" w:cs="Times New Roman"/>
        </w:rPr>
      </w:pPr>
      <w:r w:rsidRPr="002B0AC9">
        <w:rPr>
          <w:rFonts w:ascii="Times New Roman" w:hAnsi="Times New Roman" w:cs="Times New Roman"/>
          <w:b/>
          <w:bCs/>
        </w:rPr>
        <w:t>Soft Toys</w:t>
      </w:r>
      <w:r w:rsidRPr="002B0AC9">
        <w:rPr>
          <w:rFonts w:ascii="Times New Roman" w:hAnsi="Times New Roman" w:cs="Times New Roman"/>
        </w:rPr>
        <w:t xml:space="preserve"> dominate the revenue share, contributing the most among all categories.</w:t>
      </w:r>
    </w:p>
    <w:p w14:paraId="30775A9B" w14:textId="77777777" w:rsidR="002B0AC9" w:rsidRPr="002B0AC9" w:rsidRDefault="002B0AC9" w:rsidP="002B0AC9">
      <w:pPr>
        <w:numPr>
          <w:ilvl w:val="0"/>
          <w:numId w:val="3"/>
        </w:numPr>
        <w:rPr>
          <w:rFonts w:ascii="Times New Roman" w:hAnsi="Times New Roman" w:cs="Times New Roman"/>
        </w:rPr>
      </w:pPr>
      <w:r w:rsidRPr="002B0AC9">
        <w:rPr>
          <w:rFonts w:ascii="Times New Roman" w:hAnsi="Times New Roman" w:cs="Times New Roman"/>
          <w:b/>
          <w:bCs/>
        </w:rPr>
        <w:t>Sweets</w:t>
      </w:r>
      <w:r w:rsidRPr="002B0AC9">
        <w:rPr>
          <w:rFonts w:ascii="Times New Roman" w:hAnsi="Times New Roman" w:cs="Times New Roman"/>
        </w:rPr>
        <w:t xml:space="preserve"> and </w:t>
      </w:r>
      <w:proofErr w:type="spellStart"/>
      <w:r w:rsidRPr="002B0AC9">
        <w:rPr>
          <w:rFonts w:ascii="Times New Roman" w:hAnsi="Times New Roman" w:cs="Times New Roman"/>
          <w:b/>
          <w:bCs/>
        </w:rPr>
        <w:t>Colors</w:t>
      </w:r>
      <w:proofErr w:type="spellEnd"/>
      <w:r w:rsidRPr="002B0AC9">
        <w:rPr>
          <w:rFonts w:ascii="Times New Roman" w:hAnsi="Times New Roman" w:cs="Times New Roman"/>
        </w:rPr>
        <w:t xml:space="preserve"> also perform well.</w:t>
      </w:r>
    </w:p>
    <w:p w14:paraId="6DDBB06A" w14:textId="77777777" w:rsidR="002B0AC9" w:rsidRPr="002B0AC9" w:rsidRDefault="002B0AC9" w:rsidP="002B0AC9">
      <w:pPr>
        <w:numPr>
          <w:ilvl w:val="0"/>
          <w:numId w:val="3"/>
        </w:numPr>
        <w:rPr>
          <w:rFonts w:ascii="Times New Roman" w:hAnsi="Times New Roman" w:cs="Times New Roman"/>
          <w:sz w:val="28"/>
          <w:szCs w:val="28"/>
        </w:rPr>
      </w:pPr>
      <w:r w:rsidRPr="002B0AC9">
        <w:rPr>
          <w:rFonts w:ascii="Times New Roman" w:hAnsi="Times New Roman" w:cs="Times New Roman"/>
          <w:b/>
          <w:bCs/>
          <w:sz w:val="28"/>
          <w:szCs w:val="28"/>
        </w:rPr>
        <w:t>Mugs</w:t>
      </w:r>
      <w:r w:rsidRPr="002B0AC9">
        <w:rPr>
          <w:rFonts w:ascii="Times New Roman" w:hAnsi="Times New Roman" w:cs="Times New Roman"/>
          <w:sz w:val="28"/>
          <w:szCs w:val="28"/>
        </w:rPr>
        <w:t xml:space="preserve"> show minimal sales, highlighting a low-demand product segment.</w:t>
      </w:r>
    </w:p>
    <w:p w14:paraId="200BD6FC" w14:textId="77777777" w:rsidR="002B0AC9" w:rsidRPr="002B0AC9" w:rsidRDefault="002B0AC9" w:rsidP="002B0AC9">
      <w:pPr>
        <w:numPr>
          <w:ilvl w:val="0"/>
          <w:numId w:val="3"/>
        </w:numPr>
        <w:rPr>
          <w:rFonts w:ascii="Times New Roman" w:hAnsi="Times New Roman" w:cs="Times New Roman"/>
        </w:rPr>
      </w:pPr>
      <w:r w:rsidRPr="002B0AC9">
        <w:rPr>
          <w:rFonts w:ascii="Times New Roman" w:hAnsi="Times New Roman" w:cs="Times New Roman"/>
          <w:b/>
          <w:bCs/>
        </w:rPr>
        <w:lastRenderedPageBreak/>
        <w:t>Raksha Bandhan–specific products</w:t>
      </w:r>
      <w:r w:rsidRPr="002B0AC9">
        <w:rPr>
          <w:rFonts w:ascii="Times New Roman" w:hAnsi="Times New Roman" w:cs="Times New Roman"/>
        </w:rPr>
        <w:t xml:space="preserve"> show steady revenue, aligning with the festival’s demand.</w:t>
      </w:r>
    </w:p>
    <w:p w14:paraId="01433A6C" w14:textId="77777777" w:rsidR="002B0AC9" w:rsidRPr="002B0AC9" w:rsidRDefault="002B0AC9" w:rsidP="002B0AC9">
      <w:pPr>
        <w:rPr>
          <w:rFonts w:ascii="Times New Roman" w:hAnsi="Times New Roman" w:cs="Times New Roman"/>
        </w:rPr>
      </w:pPr>
      <w:r w:rsidRPr="002B0AC9">
        <w:rPr>
          <w:rFonts w:ascii="Times New Roman" w:hAnsi="Times New Roman" w:cs="Times New Roman"/>
          <w:b/>
          <w:bCs/>
        </w:rPr>
        <w:t>Insight:</w:t>
      </w:r>
      <w:r w:rsidRPr="002B0AC9">
        <w:rPr>
          <w:rFonts w:ascii="Times New Roman" w:hAnsi="Times New Roman" w:cs="Times New Roman"/>
        </w:rPr>
        <w:t xml:space="preserve"> Gift-oriented categories like soft toys and sweets are major growth drivers, while mugs might need repositioning or replacement in the product lineup.</w:t>
      </w:r>
    </w:p>
    <w:p w14:paraId="4E5890D5" w14:textId="77777777" w:rsidR="002B0AC9" w:rsidRPr="002B0AC9" w:rsidRDefault="002B0AC9" w:rsidP="002B0AC9">
      <w:pPr>
        <w:rPr>
          <w:rFonts w:ascii="Times New Roman" w:hAnsi="Times New Roman" w:cs="Times New Roman"/>
          <w:b/>
          <w:bCs/>
          <w:sz w:val="28"/>
          <w:szCs w:val="28"/>
        </w:rPr>
      </w:pPr>
      <w:r w:rsidRPr="002B0AC9">
        <w:rPr>
          <w:rFonts w:ascii="Times New Roman" w:hAnsi="Times New Roman" w:cs="Times New Roman"/>
          <w:b/>
          <w:bCs/>
          <w:sz w:val="28"/>
          <w:szCs w:val="28"/>
        </w:rPr>
        <w:t>3. Revenue by Hour (Order Time)</w:t>
      </w:r>
    </w:p>
    <w:p w14:paraId="36B91572" w14:textId="77777777" w:rsidR="002B0AC9" w:rsidRPr="002B0AC9" w:rsidRDefault="002B0AC9" w:rsidP="002B0AC9">
      <w:pPr>
        <w:numPr>
          <w:ilvl w:val="0"/>
          <w:numId w:val="4"/>
        </w:numPr>
        <w:rPr>
          <w:rFonts w:ascii="Times New Roman" w:hAnsi="Times New Roman" w:cs="Times New Roman"/>
        </w:rPr>
      </w:pPr>
      <w:r w:rsidRPr="002B0AC9">
        <w:rPr>
          <w:rFonts w:ascii="Times New Roman" w:hAnsi="Times New Roman" w:cs="Times New Roman"/>
        </w:rPr>
        <w:t xml:space="preserve">Peak sales occur around </w:t>
      </w:r>
      <w:r w:rsidRPr="002B0AC9">
        <w:rPr>
          <w:rFonts w:ascii="Times New Roman" w:hAnsi="Times New Roman" w:cs="Times New Roman"/>
          <w:b/>
          <w:bCs/>
        </w:rPr>
        <w:t>5 AM</w:t>
      </w:r>
      <w:r w:rsidRPr="002B0AC9">
        <w:rPr>
          <w:rFonts w:ascii="Times New Roman" w:hAnsi="Times New Roman" w:cs="Times New Roman"/>
        </w:rPr>
        <w:t xml:space="preserve"> and </w:t>
      </w:r>
      <w:r w:rsidRPr="002B0AC9">
        <w:rPr>
          <w:rFonts w:ascii="Times New Roman" w:hAnsi="Times New Roman" w:cs="Times New Roman"/>
          <w:b/>
          <w:bCs/>
        </w:rPr>
        <w:t>6 PM</w:t>
      </w:r>
      <w:r w:rsidRPr="002B0AC9">
        <w:rPr>
          <w:rFonts w:ascii="Times New Roman" w:hAnsi="Times New Roman" w:cs="Times New Roman"/>
        </w:rPr>
        <w:t>, indicating high early-morning and evening order activity.</w:t>
      </w:r>
    </w:p>
    <w:p w14:paraId="757876A0" w14:textId="77777777" w:rsidR="002B0AC9" w:rsidRPr="002B0AC9" w:rsidRDefault="002B0AC9" w:rsidP="002B0AC9">
      <w:pPr>
        <w:numPr>
          <w:ilvl w:val="0"/>
          <w:numId w:val="4"/>
        </w:numPr>
        <w:rPr>
          <w:rFonts w:ascii="Times New Roman" w:hAnsi="Times New Roman" w:cs="Times New Roman"/>
        </w:rPr>
      </w:pPr>
      <w:r w:rsidRPr="002B0AC9">
        <w:rPr>
          <w:rFonts w:ascii="Times New Roman" w:hAnsi="Times New Roman" w:cs="Times New Roman"/>
        </w:rPr>
        <w:t>Late morning and mid-afternoon hours see lower engagement.</w:t>
      </w:r>
    </w:p>
    <w:p w14:paraId="296BCB84" w14:textId="77777777" w:rsidR="002B0AC9" w:rsidRPr="002B0AC9" w:rsidRDefault="002B0AC9" w:rsidP="002B0AC9">
      <w:pPr>
        <w:rPr>
          <w:rFonts w:ascii="Times New Roman" w:hAnsi="Times New Roman" w:cs="Times New Roman"/>
        </w:rPr>
      </w:pPr>
      <w:r w:rsidRPr="002B0AC9">
        <w:rPr>
          <w:rFonts w:ascii="Times New Roman" w:hAnsi="Times New Roman" w:cs="Times New Roman"/>
          <w:b/>
          <w:bCs/>
        </w:rPr>
        <w:t>Insight:</w:t>
      </w:r>
      <w:r w:rsidRPr="002B0AC9">
        <w:rPr>
          <w:rFonts w:ascii="Times New Roman" w:hAnsi="Times New Roman" w:cs="Times New Roman"/>
        </w:rPr>
        <w:t xml:space="preserve"> Marketing campaigns, push notifications, and promotional offers should be aligned with these peak hours to maximize conversion.</w:t>
      </w:r>
    </w:p>
    <w:p w14:paraId="376708C7" w14:textId="77777777" w:rsidR="002B0AC9" w:rsidRPr="002B0AC9" w:rsidRDefault="002B0AC9" w:rsidP="002B0AC9">
      <w:pPr>
        <w:rPr>
          <w:rFonts w:ascii="Times New Roman" w:hAnsi="Times New Roman" w:cs="Times New Roman"/>
          <w:b/>
          <w:bCs/>
          <w:sz w:val="32"/>
          <w:szCs w:val="32"/>
        </w:rPr>
      </w:pPr>
      <w:r w:rsidRPr="002B0AC9">
        <w:rPr>
          <w:rFonts w:ascii="Times New Roman" w:hAnsi="Times New Roman" w:cs="Times New Roman"/>
          <w:b/>
          <w:bCs/>
          <w:sz w:val="32"/>
          <w:szCs w:val="32"/>
        </w:rPr>
        <w:t>Product Insights</w:t>
      </w:r>
    </w:p>
    <w:p w14:paraId="06C89B41" w14:textId="77777777" w:rsidR="002B0AC9" w:rsidRPr="002B0AC9" w:rsidRDefault="002B0AC9" w:rsidP="002B0AC9">
      <w:pPr>
        <w:rPr>
          <w:rFonts w:ascii="Times New Roman" w:hAnsi="Times New Roman" w:cs="Times New Roman"/>
          <w:b/>
          <w:bCs/>
        </w:rPr>
      </w:pPr>
      <w:r w:rsidRPr="002B0AC9">
        <w:rPr>
          <w:rFonts w:ascii="Times New Roman" w:hAnsi="Times New Roman" w:cs="Times New Roman"/>
          <w:b/>
          <w:bCs/>
        </w:rPr>
        <w:t>Top 5 Products by Revenue</w:t>
      </w:r>
    </w:p>
    <w:p w14:paraId="58F8C1BC" w14:textId="77777777" w:rsidR="002B0AC9" w:rsidRPr="002B0AC9" w:rsidRDefault="002B0AC9" w:rsidP="002B0AC9">
      <w:pPr>
        <w:numPr>
          <w:ilvl w:val="0"/>
          <w:numId w:val="5"/>
        </w:numPr>
        <w:rPr>
          <w:rFonts w:ascii="Times New Roman" w:hAnsi="Times New Roman" w:cs="Times New Roman"/>
        </w:rPr>
      </w:pPr>
      <w:r w:rsidRPr="002B0AC9">
        <w:rPr>
          <w:rFonts w:ascii="Times New Roman" w:hAnsi="Times New Roman" w:cs="Times New Roman"/>
          <w:b/>
          <w:bCs/>
        </w:rPr>
        <w:t>Magnum Set</w:t>
      </w:r>
      <w:r w:rsidRPr="002B0AC9">
        <w:rPr>
          <w:rFonts w:ascii="Times New Roman" w:hAnsi="Times New Roman" w:cs="Times New Roman"/>
        </w:rPr>
        <w:t xml:space="preserve"> – the highest revenue-generating product.</w:t>
      </w:r>
    </w:p>
    <w:p w14:paraId="5A2D412E" w14:textId="77777777" w:rsidR="002B0AC9" w:rsidRPr="002B0AC9" w:rsidRDefault="002B0AC9" w:rsidP="002B0AC9">
      <w:pPr>
        <w:numPr>
          <w:ilvl w:val="0"/>
          <w:numId w:val="5"/>
        </w:numPr>
        <w:rPr>
          <w:rFonts w:ascii="Times New Roman" w:hAnsi="Times New Roman" w:cs="Times New Roman"/>
        </w:rPr>
      </w:pPr>
      <w:proofErr w:type="spellStart"/>
      <w:r w:rsidRPr="002B0AC9">
        <w:rPr>
          <w:rFonts w:ascii="Times New Roman" w:hAnsi="Times New Roman" w:cs="Times New Roman"/>
          <w:b/>
          <w:bCs/>
        </w:rPr>
        <w:t>Excetration</w:t>
      </w:r>
      <w:proofErr w:type="spellEnd"/>
      <w:r w:rsidRPr="002B0AC9">
        <w:rPr>
          <w:rFonts w:ascii="Times New Roman" w:hAnsi="Times New Roman" w:cs="Times New Roman"/>
          <w:b/>
          <w:bCs/>
        </w:rPr>
        <w:t xml:space="preserve"> Pack</w:t>
      </w:r>
      <w:r w:rsidRPr="002B0AC9">
        <w:rPr>
          <w:rFonts w:ascii="Times New Roman" w:hAnsi="Times New Roman" w:cs="Times New Roman"/>
        </w:rPr>
        <w:t xml:space="preserve"> – strong performer, second in line.</w:t>
      </w:r>
    </w:p>
    <w:p w14:paraId="152A7388" w14:textId="77777777" w:rsidR="002B0AC9" w:rsidRPr="002B0AC9" w:rsidRDefault="002B0AC9" w:rsidP="002B0AC9">
      <w:pPr>
        <w:numPr>
          <w:ilvl w:val="0"/>
          <w:numId w:val="5"/>
        </w:numPr>
        <w:rPr>
          <w:rFonts w:ascii="Times New Roman" w:hAnsi="Times New Roman" w:cs="Times New Roman"/>
        </w:rPr>
      </w:pPr>
      <w:proofErr w:type="spellStart"/>
      <w:r w:rsidRPr="002B0AC9">
        <w:rPr>
          <w:rFonts w:ascii="Times New Roman" w:hAnsi="Times New Roman" w:cs="Times New Roman"/>
          <w:b/>
          <w:bCs/>
        </w:rPr>
        <w:t>Expeditia</w:t>
      </w:r>
      <w:proofErr w:type="spellEnd"/>
      <w:r w:rsidRPr="002B0AC9">
        <w:rPr>
          <w:rFonts w:ascii="Times New Roman" w:hAnsi="Times New Roman" w:cs="Times New Roman"/>
          <w:b/>
          <w:bCs/>
        </w:rPr>
        <w:t xml:space="preserve"> Gift</w:t>
      </w:r>
      <w:r w:rsidRPr="002B0AC9">
        <w:rPr>
          <w:rFonts w:ascii="Times New Roman" w:hAnsi="Times New Roman" w:cs="Times New Roman"/>
        </w:rPr>
        <w:t xml:space="preserve"> – consistent sales.</w:t>
      </w:r>
    </w:p>
    <w:p w14:paraId="189ED883" w14:textId="77777777" w:rsidR="002B0AC9" w:rsidRPr="002B0AC9" w:rsidRDefault="002B0AC9" w:rsidP="002B0AC9">
      <w:pPr>
        <w:numPr>
          <w:ilvl w:val="0"/>
          <w:numId w:val="5"/>
        </w:numPr>
        <w:rPr>
          <w:rFonts w:ascii="Times New Roman" w:hAnsi="Times New Roman" w:cs="Times New Roman"/>
        </w:rPr>
      </w:pPr>
      <w:proofErr w:type="spellStart"/>
      <w:r w:rsidRPr="002B0AC9">
        <w:rPr>
          <w:rFonts w:ascii="Times New Roman" w:hAnsi="Times New Roman" w:cs="Times New Roman"/>
          <w:b/>
          <w:bCs/>
        </w:rPr>
        <w:t>Fugie</w:t>
      </w:r>
      <w:proofErr w:type="spellEnd"/>
      <w:r w:rsidRPr="002B0AC9">
        <w:rPr>
          <w:rFonts w:ascii="Times New Roman" w:hAnsi="Times New Roman" w:cs="Times New Roman"/>
          <w:b/>
          <w:bCs/>
        </w:rPr>
        <w:t xml:space="preserve"> Set</w:t>
      </w:r>
      <w:r w:rsidRPr="002B0AC9">
        <w:rPr>
          <w:rFonts w:ascii="Times New Roman" w:hAnsi="Times New Roman" w:cs="Times New Roman"/>
        </w:rPr>
        <w:t xml:space="preserve"> – moderate performer.</w:t>
      </w:r>
    </w:p>
    <w:p w14:paraId="20E4E498" w14:textId="77777777" w:rsidR="002B0AC9" w:rsidRPr="002B0AC9" w:rsidRDefault="002B0AC9" w:rsidP="002B0AC9">
      <w:pPr>
        <w:numPr>
          <w:ilvl w:val="0"/>
          <w:numId w:val="5"/>
        </w:numPr>
        <w:rPr>
          <w:rFonts w:ascii="Times New Roman" w:hAnsi="Times New Roman" w:cs="Times New Roman"/>
        </w:rPr>
      </w:pPr>
      <w:r w:rsidRPr="002B0AC9">
        <w:rPr>
          <w:rFonts w:ascii="Times New Roman" w:hAnsi="Times New Roman" w:cs="Times New Roman"/>
          <w:b/>
          <w:bCs/>
        </w:rPr>
        <w:t>Nihil Box</w:t>
      </w:r>
      <w:r w:rsidRPr="002B0AC9">
        <w:rPr>
          <w:rFonts w:ascii="Times New Roman" w:hAnsi="Times New Roman" w:cs="Times New Roman"/>
        </w:rPr>
        <w:t xml:space="preserve"> – slightly lower but still among the top 5.</w:t>
      </w:r>
    </w:p>
    <w:p w14:paraId="08226E3E" w14:textId="77777777" w:rsidR="002B0AC9" w:rsidRDefault="002B0AC9" w:rsidP="002B0AC9">
      <w:pPr>
        <w:rPr>
          <w:rFonts w:ascii="Times New Roman" w:hAnsi="Times New Roman" w:cs="Times New Roman"/>
        </w:rPr>
      </w:pPr>
      <w:r w:rsidRPr="002B0AC9">
        <w:rPr>
          <w:rFonts w:ascii="Times New Roman" w:hAnsi="Times New Roman" w:cs="Times New Roman"/>
          <w:b/>
          <w:bCs/>
        </w:rPr>
        <w:t>Insight:</w:t>
      </w:r>
      <w:r w:rsidRPr="002B0AC9">
        <w:rPr>
          <w:rFonts w:ascii="Times New Roman" w:hAnsi="Times New Roman" w:cs="Times New Roman"/>
        </w:rPr>
        <w:t xml:space="preserve"> A few products (particularly gift sets and combos) drive significant sales, suggesting a focus on premium curated products can improve revenue.</w:t>
      </w:r>
    </w:p>
    <w:p w14:paraId="7FD0D5CF" w14:textId="77777777" w:rsidR="002B0AC9" w:rsidRPr="002B0AC9" w:rsidRDefault="002B0AC9" w:rsidP="002B0AC9">
      <w:pPr>
        <w:rPr>
          <w:rFonts w:ascii="Times New Roman" w:hAnsi="Times New Roman" w:cs="Times New Roman"/>
          <w:b/>
          <w:bCs/>
          <w:sz w:val="28"/>
          <w:szCs w:val="28"/>
        </w:rPr>
      </w:pPr>
      <w:r w:rsidRPr="002B0AC9">
        <w:rPr>
          <w:rFonts w:ascii="Times New Roman" w:hAnsi="Times New Roman" w:cs="Times New Roman"/>
          <w:b/>
          <w:bCs/>
          <w:sz w:val="28"/>
          <w:szCs w:val="28"/>
        </w:rPr>
        <w:t>Time-Based Trends</w:t>
      </w:r>
    </w:p>
    <w:p w14:paraId="09A76270" w14:textId="77777777" w:rsidR="002B0AC9" w:rsidRPr="002B0AC9" w:rsidRDefault="002B0AC9" w:rsidP="002B0AC9">
      <w:pPr>
        <w:rPr>
          <w:rFonts w:ascii="Times New Roman" w:hAnsi="Times New Roman" w:cs="Times New Roman"/>
          <w:b/>
          <w:bCs/>
        </w:rPr>
      </w:pPr>
      <w:r w:rsidRPr="002B0AC9">
        <w:rPr>
          <w:rFonts w:ascii="Times New Roman" w:hAnsi="Times New Roman" w:cs="Times New Roman"/>
          <w:b/>
          <w:bCs/>
        </w:rPr>
        <w:t>Revenue by Months</w:t>
      </w:r>
    </w:p>
    <w:p w14:paraId="75780D05" w14:textId="77777777" w:rsidR="002B0AC9" w:rsidRPr="002B0AC9" w:rsidRDefault="002B0AC9" w:rsidP="002B0AC9">
      <w:pPr>
        <w:numPr>
          <w:ilvl w:val="0"/>
          <w:numId w:val="6"/>
        </w:numPr>
        <w:rPr>
          <w:rFonts w:ascii="Times New Roman" w:hAnsi="Times New Roman" w:cs="Times New Roman"/>
        </w:rPr>
      </w:pPr>
      <w:r w:rsidRPr="002B0AC9">
        <w:rPr>
          <w:rFonts w:ascii="Times New Roman" w:hAnsi="Times New Roman" w:cs="Times New Roman"/>
          <w:b/>
          <w:bCs/>
        </w:rPr>
        <w:t>February</w:t>
      </w:r>
      <w:r w:rsidRPr="002B0AC9">
        <w:rPr>
          <w:rFonts w:ascii="Times New Roman" w:hAnsi="Times New Roman" w:cs="Times New Roman"/>
        </w:rPr>
        <w:t xml:space="preserve"> shows the highest revenue (likely due to Valentine’s Day).</w:t>
      </w:r>
    </w:p>
    <w:p w14:paraId="19986AB6" w14:textId="77777777" w:rsidR="002B0AC9" w:rsidRPr="002B0AC9" w:rsidRDefault="002B0AC9" w:rsidP="002B0AC9">
      <w:pPr>
        <w:numPr>
          <w:ilvl w:val="0"/>
          <w:numId w:val="6"/>
        </w:numPr>
        <w:rPr>
          <w:rFonts w:ascii="Times New Roman" w:hAnsi="Times New Roman" w:cs="Times New Roman"/>
        </w:rPr>
      </w:pPr>
      <w:r w:rsidRPr="002B0AC9">
        <w:rPr>
          <w:rFonts w:ascii="Times New Roman" w:hAnsi="Times New Roman" w:cs="Times New Roman"/>
          <w:b/>
          <w:bCs/>
        </w:rPr>
        <w:t>July</w:t>
      </w:r>
      <w:r w:rsidRPr="002B0AC9">
        <w:rPr>
          <w:rFonts w:ascii="Times New Roman" w:hAnsi="Times New Roman" w:cs="Times New Roman"/>
        </w:rPr>
        <w:t xml:space="preserve"> also shows a strong performance, possibly tied to </w:t>
      </w:r>
      <w:r w:rsidRPr="002B0AC9">
        <w:rPr>
          <w:rFonts w:ascii="Times New Roman" w:hAnsi="Times New Roman" w:cs="Times New Roman"/>
          <w:b/>
          <w:bCs/>
        </w:rPr>
        <w:t>Raksha Bandhan</w:t>
      </w:r>
      <w:r w:rsidRPr="002B0AC9">
        <w:rPr>
          <w:rFonts w:ascii="Times New Roman" w:hAnsi="Times New Roman" w:cs="Times New Roman"/>
        </w:rPr>
        <w:t>.</w:t>
      </w:r>
    </w:p>
    <w:p w14:paraId="07427F31" w14:textId="77777777" w:rsidR="002B0AC9" w:rsidRPr="002B0AC9" w:rsidRDefault="002B0AC9" w:rsidP="002B0AC9">
      <w:pPr>
        <w:numPr>
          <w:ilvl w:val="0"/>
          <w:numId w:val="6"/>
        </w:numPr>
        <w:rPr>
          <w:rFonts w:ascii="Times New Roman" w:hAnsi="Times New Roman" w:cs="Times New Roman"/>
        </w:rPr>
      </w:pPr>
      <w:r w:rsidRPr="002B0AC9">
        <w:rPr>
          <w:rFonts w:ascii="Times New Roman" w:hAnsi="Times New Roman" w:cs="Times New Roman"/>
        </w:rPr>
        <w:t xml:space="preserve">Other months fluctuate moderately, with dips in </w:t>
      </w:r>
      <w:r w:rsidRPr="002B0AC9">
        <w:rPr>
          <w:rFonts w:ascii="Times New Roman" w:hAnsi="Times New Roman" w:cs="Times New Roman"/>
          <w:b/>
          <w:bCs/>
        </w:rPr>
        <w:t>March, May, and August</w:t>
      </w:r>
      <w:r w:rsidRPr="002B0AC9">
        <w:rPr>
          <w:rFonts w:ascii="Times New Roman" w:hAnsi="Times New Roman" w:cs="Times New Roman"/>
        </w:rPr>
        <w:t>.</w:t>
      </w:r>
    </w:p>
    <w:p w14:paraId="1D1641AF" w14:textId="77777777" w:rsidR="002B0AC9" w:rsidRPr="002B0AC9" w:rsidRDefault="002B0AC9" w:rsidP="002B0AC9">
      <w:pPr>
        <w:numPr>
          <w:ilvl w:val="0"/>
          <w:numId w:val="6"/>
        </w:numPr>
        <w:rPr>
          <w:rFonts w:ascii="Times New Roman" w:hAnsi="Times New Roman" w:cs="Times New Roman"/>
        </w:rPr>
      </w:pPr>
      <w:r w:rsidRPr="002B0AC9">
        <w:rPr>
          <w:rFonts w:ascii="Times New Roman" w:hAnsi="Times New Roman" w:cs="Times New Roman"/>
          <w:b/>
          <w:bCs/>
        </w:rPr>
        <w:t>December</w:t>
      </w:r>
      <w:r w:rsidRPr="002B0AC9">
        <w:rPr>
          <w:rFonts w:ascii="Times New Roman" w:hAnsi="Times New Roman" w:cs="Times New Roman"/>
        </w:rPr>
        <w:t xml:space="preserve"> shows recovery, possibly due to year-end gifting and New Year’s celebrations.</w:t>
      </w:r>
    </w:p>
    <w:p w14:paraId="79E2A9F7" w14:textId="77777777" w:rsidR="002B0AC9" w:rsidRPr="002B0AC9" w:rsidRDefault="002B0AC9" w:rsidP="002B0AC9">
      <w:pPr>
        <w:rPr>
          <w:rFonts w:ascii="Times New Roman" w:hAnsi="Times New Roman" w:cs="Times New Roman"/>
        </w:rPr>
      </w:pPr>
      <w:r w:rsidRPr="002B0AC9">
        <w:rPr>
          <w:rFonts w:ascii="Times New Roman" w:hAnsi="Times New Roman" w:cs="Times New Roman"/>
          <w:b/>
          <w:bCs/>
        </w:rPr>
        <w:t>Insight:</w:t>
      </w:r>
      <w:r w:rsidRPr="002B0AC9">
        <w:rPr>
          <w:rFonts w:ascii="Times New Roman" w:hAnsi="Times New Roman" w:cs="Times New Roman"/>
        </w:rPr>
        <w:t xml:space="preserve"> Sales are highly seasonal, with clear peaks during gifting and festive months. Planning inventory and marketing efforts around these months is critical.</w:t>
      </w:r>
    </w:p>
    <w:p w14:paraId="66210AD1" w14:textId="77777777" w:rsidR="002B0AC9" w:rsidRPr="002B0AC9" w:rsidRDefault="002B0AC9" w:rsidP="002B0AC9">
      <w:pPr>
        <w:rPr>
          <w:rFonts w:ascii="Times New Roman" w:hAnsi="Times New Roman" w:cs="Times New Roman"/>
        </w:rPr>
      </w:pPr>
    </w:p>
    <w:p w14:paraId="4998F51F" w14:textId="77777777" w:rsidR="002B0AC9" w:rsidRDefault="002B0AC9" w:rsidP="002B0AC9">
      <w:pPr>
        <w:rPr>
          <w:rFonts w:ascii="Times New Roman" w:hAnsi="Times New Roman" w:cs="Times New Roman"/>
          <w:sz w:val="32"/>
          <w:szCs w:val="32"/>
        </w:rPr>
      </w:pPr>
    </w:p>
    <w:p w14:paraId="119B8190" w14:textId="77777777" w:rsidR="002B0AC9" w:rsidRDefault="002B0AC9" w:rsidP="002B0AC9">
      <w:pPr>
        <w:rPr>
          <w:rFonts w:ascii="Times New Roman" w:hAnsi="Times New Roman" w:cs="Times New Roman"/>
          <w:sz w:val="32"/>
          <w:szCs w:val="32"/>
        </w:rPr>
      </w:pPr>
    </w:p>
    <w:p w14:paraId="52CFD41D" w14:textId="77777777" w:rsidR="002B0AC9" w:rsidRPr="002B0AC9" w:rsidRDefault="002B0AC9" w:rsidP="002B0AC9">
      <w:pPr>
        <w:rPr>
          <w:rFonts w:ascii="Times New Roman" w:hAnsi="Times New Roman" w:cs="Times New Roman"/>
          <w:b/>
          <w:bCs/>
          <w:sz w:val="28"/>
          <w:szCs w:val="28"/>
        </w:rPr>
      </w:pPr>
      <w:r w:rsidRPr="002B0AC9">
        <w:rPr>
          <w:rFonts w:ascii="Times New Roman" w:hAnsi="Times New Roman" w:cs="Times New Roman"/>
          <w:b/>
          <w:bCs/>
          <w:sz w:val="28"/>
          <w:szCs w:val="28"/>
        </w:rPr>
        <w:lastRenderedPageBreak/>
        <w:t>Geographic Insights</w:t>
      </w:r>
    </w:p>
    <w:p w14:paraId="0A093913" w14:textId="77777777" w:rsidR="002B0AC9" w:rsidRPr="002B0AC9" w:rsidRDefault="002B0AC9" w:rsidP="002B0AC9">
      <w:pPr>
        <w:rPr>
          <w:rFonts w:ascii="Times New Roman" w:hAnsi="Times New Roman" w:cs="Times New Roman"/>
          <w:b/>
          <w:bCs/>
        </w:rPr>
      </w:pPr>
      <w:r w:rsidRPr="002B0AC9">
        <w:rPr>
          <w:rFonts w:ascii="Times New Roman" w:hAnsi="Times New Roman" w:cs="Times New Roman"/>
          <w:b/>
          <w:bCs/>
        </w:rPr>
        <w:t>Top 10 Cities by Orders</w:t>
      </w:r>
    </w:p>
    <w:p w14:paraId="1EDF4DE5" w14:textId="77777777" w:rsidR="002B0AC9" w:rsidRPr="002B0AC9" w:rsidRDefault="002B0AC9" w:rsidP="002B0AC9">
      <w:pPr>
        <w:numPr>
          <w:ilvl w:val="0"/>
          <w:numId w:val="7"/>
        </w:numPr>
        <w:rPr>
          <w:rFonts w:ascii="Times New Roman" w:hAnsi="Times New Roman" w:cs="Times New Roman"/>
        </w:rPr>
      </w:pPr>
      <w:r w:rsidRPr="002B0AC9">
        <w:rPr>
          <w:rFonts w:ascii="Times New Roman" w:hAnsi="Times New Roman" w:cs="Times New Roman"/>
          <w:b/>
          <w:bCs/>
        </w:rPr>
        <w:t>Kavali</w:t>
      </w:r>
      <w:r w:rsidRPr="002B0AC9">
        <w:rPr>
          <w:rFonts w:ascii="Times New Roman" w:hAnsi="Times New Roman" w:cs="Times New Roman"/>
        </w:rPr>
        <w:t xml:space="preserve"> leads with the highest number of orders.</w:t>
      </w:r>
    </w:p>
    <w:p w14:paraId="77BC024F" w14:textId="77777777" w:rsidR="002B0AC9" w:rsidRPr="002B0AC9" w:rsidRDefault="002B0AC9" w:rsidP="002B0AC9">
      <w:pPr>
        <w:numPr>
          <w:ilvl w:val="0"/>
          <w:numId w:val="7"/>
        </w:numPr>
        <w:rPr>
          <w:rFonts w:ascii="Times New Roman" w:hAnsi="Times New Roman" w:cs="Times New Roman"/>
        </w:rPr>
      </w:pPr>
      <w:r w:rsidRPr="002B0AC9">
        <w:rPr>
          <w:rFonts w:ascii="Times New Roman" w:hAnsi="Times New Roman" w:cs="Times New Roman"/>
          <w:b/>
          <w:bCs/>
        </w:rPr>
        <w:t>Kota</w:t>
      </w:r>
      <w:r w:rsidRPr="002B0AC9">
        <w:rPr>
          <w:rFonts w:ascii="Times New Roman" w:hAnsi="Times New Roman" w:cs="Times New Roman"/>
        </w:rPr>
        <w:t xml:space="preserve"> and </w:t>
      </w:r>
      <w:r w:rsidRPr="002B0AC9">
        <w:rPr>
          <w:rFonts w:ascii="Times New Roman" w:hAnsi="Times New Roman" w:cs="Times New Roman"/>
          <w:b/>
          <w:bCs/>
        </w:rPr>
        <w:t>Machilipatnam</w:t>
      </w:r>
      <w:r w:rsidRPr="002B0AC9">
        <w:rPr>
          <w:rFonts w:ascii="Times New Roman" w:hAnsi="Times New Roman" w:cs="Times New Roman"/>
        </w:rPr>
        <w:t xml:space="preserve"> follow closely.</w:t>
      </w:r>
    </w:p>
    <w:p w14:paraId="02B192C7" w14:textId="77777777" w:rsidR="002B0AC9" w:rsidRPr="002B0AC9" w:rsidRDefault="002B0AC9" w:rsidP="002B0AC9">
      <w:pPr>
        <w:numPr>
          <w:ilvl w:val="0"/>
          <w:numId w:val="7"/>
        </w:numPr>
        <w:rPr>
          <w:rFonts w:ascii="Times New Roman" w:hAnsi="Times New Roman" w:cs="Times New Roman"/>
        </w:rPr>
      </w:pPr>
      <w:r w:rsidRPr="002B0AC9">
        <w:rPr>
          <w:rFonts w:ascii="Times New Roman" w:hAnsi="Times New Roman" w:cs="Times New Roman"/>
        </w:rPr>
        <w:t xml:space="preserve">Other cities such as </w:t>
      </w:r>
      <w:proofErr w:type="spellStart"/>
      <w:r w:rsidRPr="002B0AC9">
        <w:rPr>
          <w:rFonts w:ascii="Times New Roman" w:hAnsi="Times New Roman" w:cs="Times New Roman"/>
          <w:b/>
          <w:bCs/>
        </w:rPr>
        <w:t>Chinsurah</w:t>
      </w:r>
      <w:proofErr w:type="spellEnd"/>
      <w:r w:rsidRPr="002B0AC9">
        <w:rPr>
          <w:rFonts w:ascii="Times New Roman" w:hAnsi="Times New Roman" w:cs="Times New Roman"/>
          <w:b/>
          <w:bCs/>
        </w:rPr>
        <w:t xml:space="preserve">, </w:t>
      </w:r>
      <w:proofErr w:type="spellStart"/>
      <w:r w:rsidRPr="002B0AC9">
        <w:rPr>
          <w:rFonts w:ascii="Times New Roman" w:hAnsi="Times New Roman" w:cs="Times New Roman"/>
          <w:b/>
          <w:bCs/>
        </w:rPr>
        <w:t>Bhatarpur</w:t>
      </w:r>
      <w:proofErr w:type="spellEnd"/>
      <w:r w:rsidRPr="002B0AC9">
        <w:rPr>
          <w:rFonts w:ascii="Times New Roman" w:hAnsi="Times New Roman" w:cs="Times New Roman"/>
          <w:b/>
          <w:bCs/>
        </w:rPr>
        <w:t>, and Tiruchirappalli</w:t>
      </w:r>
      <w:r w:rsidRPr="002B0AC9">
        <w:rPr>
          <w:rFonts w:ascii="Times New Roman" w:hAnsi="Times New Roman" w:cs="Times New Roman"/>
        </w:rPr>
        <w:t xml:space="preserve"> show moderate order activity.</w:t>
      </w:r>
    </w:p>
    <w:p w14:paraId="71589C5B" w14:textId="77777777" w:rsidR="002B0AC9" w:rsidRPr="002B0AC9" w:rsidRDefault="002B0AC9" w:rsidP="002B0AC9">
      <w:pPr>
        <w:rPr>
          <w:rFonts w:ascii="Times New Roman" w:hAnsi="Times New Roman" w:cs="Times New Roman"/>
        </w:rPr>
      </w:pPr>
      <w:r w:rsidRPr="002B0AC9">
        <w:rPr>
          <w:rFonts w:ascii="Times New Roman" w:hAnsi="Times New Roman" w:cs="Times New Roman"/>
          <w:b/>
          <w:bCs/>
        </w:rPr>
        <w:t>Insight:</w:t>
      </w:r>
      <w:r w:rsidRPr="002B0AC9">
        <w:rPr>
          <w:rFonts w:ascii="Times New Roman" w:hAnsi="Times New Roman" w:cs="Times New Roman"/>
        </w:rPr>
        <w:t xml:space="preserve"> Expanding delivery capacity and localized promotions in top-performing cities can enhance market penetration. Low-performing cities may need targeted advertising to increase awareness.</w:t>
      </w:r>
    </w:p>
    <w:p w14:paraId="6FB47193" w14:textId="4F404A24" w:rsidR="002B0AC9" w:rsidRPr="002B0AC9" w:rsidRDefault="002B0AC9" w:rsidP="002B0AC9">
      <w:pPr>
        <w:rPr>
          <w:rFonts w:ascii="Times New Roman" w:hAnsi="Times New Roman" w:cs="Times New Roman"/>
        </w:rPr>
      </w:pPr>
      <w:r w:rsidRPr="002B0AC9">
        <w:rPr>
          <w:rFonts w:ascii="Times New Roman" w:hAnsi="Times New Roman" w:cs="Times New Roman"/>
        </w:rPr>
        <w:t>Overall, the sales performance is healthy, with ₹35.2 lakh revenue across 1000 orders. Strengthening seasonal campaigns, focusing on top-performing categories, and improving weaker product lines can further boost growth.</w:t>
      </w:r>
    </w:p>
    <w:p w14:paraId="786BEAFF" w14:textId="77777777" w:rsidR="002B0AC9" w:rsidRDefault="002B0AC9" w:rsidP="002B0AC9">
      <w:pPr>
        <w:jc w:val="center"/>
        <w:rPr>
          <w:b/>
          <w:bCs/>
          <w:sz w:val="32"/>
          <w:szCs w:val="32"/>
        </w:rPr>
      </w:pPr>
    </w:p>
    <w:p w14:paraId="64540CEB" w14:textId="77777777" w:rsidR="002B0AC9" w:rsidRPr="002B0AC9" w:rsidRDefault="002B0AC9" w:rsidP="002B0AC9">
      <w:pPr>
        <w:rPr>
          <w:sz w:val="32"/>
          <w:szCs w:val="32"/>
        </w:rPr>
      </w:pPr>
    </w:p>
    <w:p w14:paraId="4383F42D" w14:textId="77777777" w:rsidR="002B0AC9" w:rsidRDefault="002B0AC9"/>
    <w:sectPr w:rsidR="002B0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628C0"/>
    <w:multiLevelType w:val="multilevel"/>
    <w:tmpl w:val="2F8A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4192C"/>
    <w:multiLevelType w:val="multilevel"/>
    <w:tmpl w:val="A998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0774F"/>
    <w:multiLevelType w:val="multilevel"/>
    <w:tmpl w:val="C754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C68A4"/>
    <w:multiLevelType w:val="multilevel"/>
    <w:tmpl w:val="6010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D353A"/>
    <w:multiLevelType w:val="multilevel"/>
    <w:tmpl w:val="854C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511BB"/>
    <w:multiLevelType w:val="multilevel"/>
    <w:tmpl w:val="C100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B5740"/>
    <w:multiLevelType w:val="multilevel"/>
    <w:tmpl w:val="E33A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145064">
    <w:abstractNumId w:val="2"/>
  </w:num>
  <w:num w:numId="2" w16cid:durableId="1456408539">
    <w:abstractNumId w:val="3"/>
  </w:num>
  <w:num w:numId="3" w16cid:durableId="717247892">
    <w:abstractNumId w:val="6"/>
  </w:num>
  <w:num w:numId="4" w16cid:durableId="1356619764">
    <w:abstractNumId w:val="1"/>
  </w:num>
  <w:num w:numId="5" w16cid:durableId="1987202363">
    <w:abstractNumId w:val="0"/>
  </w:num>
  <w:num w:numId="6" w16cid:durableId="1394506155">
    <w:abstractNumId w:val="5"/>
  </w:num>
  <w:num w:numId="7" w16cid:durableId="20148711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C9"/>
    <w:rsid w:val="002B0AC9"/>
    <w:rsid w:val="0049715F"/>
    <w:rsid w:val="00E31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8A9A"/>
  <w15:chartTrackingRefBased/>
  <w15:docId w15:val="{482F2F70-CBD1-4B0D-AA01-87AAE95B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A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0A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0A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0A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0A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0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A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0A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0A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0A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0A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0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AC9"/>
    <w:rPr>
      <w:rFonts w:eastAsiaTheme="majorEastAsia" w:cstheme="majorBidi"/>
      <w:color w:val="272727" w:themeColor="text1" w:themeTint="D8"/>
    </w:rPr>
  </w:style>
  <w:style w:type="paragraph" w:styleId="Title">
    <w:name w:val="Title"/>
    <w:basedOn w:val="Normal"/>
    <w:next w:val="Normal"/>
    <w:link w:val="TitleChar"/>
    <w:uiPriority w:val="10"/>
    <w:qFormat/>
    <w:rsid w:val="002B0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AC9"/>
    <w:pPr>
      <w:spacing w:before="160"/>
      <w:jc w:val="center"/>
    </w:pPr>
    <w:rPr>
      <w:i/>
      <w:iCs/>
      <w:color w:val="404040" w:themeColor="text1" w:themeTint="BF"/>
    </w:rPr>
  </w:style>
  <w:style w:type="character" w:customStyle="1" w:styleId="QuoteChar">
    <w:name w:val="Quote Char"/>
    <w:basedOn w:val="DefaultParagraphFont"/>
    <w:link w:val="Quote"/>
    <w:uiPriority w:val="29"/>
    <w:rsid w:val="002B0AC9"/>
    <w:rPr>
      <w:i/>
      <w:iCs/>
      <w:color w:val="404040" w:themeColor="text1" w:themeTint="BF"/>
    </w:rPr>
  </w:style>
  <w:style w:type="paragraph" w:styleId="ListParagraph">
    <w:name w:val="List Paragraph"/>
    <w:basedOn w:val="Normal"/>
    <w:uiPriority w:val="34"/>
    <w:qFormat/>
    <w:rsid w:val="002B0AC9"/>
    <w:pPr>
      <w:ind w:left="720"/>
      <w:contextualSpacing/>
    </w:pPr>
  </w:style>
  <w:style w:type="character" w:styleId="IntenseEmphasis">
    <w:name w:val="Intense Emphasis"/>
    <w:basedOn w:val="DefaultParagraphFont"/>
    <w:uiPriority w:val="21"/>
    <w:qFormat/>
    <w:rsid w:val="002B0AC9"/>
    <w:rPr>
      <w:i/>
      <w:iCs/>
      <w:color w:val="2F5496" w:themeColor="accent1" w:themeShade="BF"/>
    </w:rPr>
  </w:style>
  <w:style w:type="paragraph" w:styleId="IntenseQuote">
    <w:name w:val="Intense Quote"/>
    <w:basedOn w:val="Normal"/>
    <w:next w:val="Normal"/>
    <w:link w:val="IntenseQuoteChar"/>
    <w:uiPriority w:val="30"/>
    <w:qFormat/>
    <w:rsid w:val="002B0A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0AC9"/>
    <w:rPr>
      <w:i/>
      <w:iCs/>
      <w:color w:val="2F5496" w:themeColor="accent1" w:themeShade="BF"/>
    </w:rPr>
  </w:style>
  <w:style w:type="character" w:styleId="IntenseReference">
    <w:name w:val="Intense Reference"/>
    <w:basedOn w:val="DefaultParagraphFont"/>
    <w:uiPriority w:val="32"/>
    <w:qFormat/>
    <w:rsid w:val="002B0A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SHRAWANI NANAWARE</dc:creator>
  <cp:keywords/>
  <dc:description/>
  <cp:lastModifiedBy>SHRAWANI NANAWARE</cp:lastModifiedBy>
  <cp:revision>1</cp:revision>
  <dcterms:created xsi:type="dcterms:W3CDTF">2025-08-19T16:36:00Z</dcterms:created>
  <dcterms:modified xsi:type="dcterms:W3CDTF">2025-08-19T16:48:00Z</dcterms:modified>
</cp:coreProperties>
</file>