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Business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1: </w:t>
      </w:r>
      <w:r w:rsidDel="00000000" w:rsidR="00000000" w:rsidRPr="00000000">
        <w:rPr>
          <w:b w:val="1"/>
          <w:rtl w:val="0"/>
        </w:rPr>
        <w:t xml:space="preserve">What industries are Gen-Z most interested in pursuing careers in?</w:t>
      </w:r>
    </w:p>
    <w:p w:rsidR="00000000" w:rsidDel="00000000" w:rsidP="00000000" w:rsidRDefault="00000000" w:rsidRPr="00000000" w14:paraId="00000004">
      <w:pPr>
        <w:ind w:left="72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SELECT career, COUNT(*) AS interest_count</w:t>
      </w:r>
    </w:p>
    <w:p w:rsidR="00000000" w:rsidDel="00000000" w:rsidP="00000000" w:rsidRDefault="00000000" w:rsidRPr="00000000" w14:paraId="00000005">
      <w:pPr>
        <w:ind w:left="72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FROM (</w:t>
      </w:r>
    </w:p>
    <w:p w:rsidR="00000000" w:rsidDel="00000000" w:rsidP="00000000" w:rsidRDefault="00000000" w:rsidRPr="00000000" w14:paraId="00000006">
      <w:pPr>
        <w:ind w:left="72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SELECT `Closest Aspirational Career -1` AS career FROM genz_survey_data</w:t>
      </w:r>
    </w:p>
    <w:p w:rsidR="00000000" w:rsidDel="00000000" w:rsidP="00000000" w:rsidRDefault="00000000" w:rsidRPr="00000000" w14:paraId="00000007">
      <w:pPr>
        <w:ind w:left="72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UNION ALL</w:t>
      </w:r>
    </w:p>
    <w:p w:rsidR="00000000" w:rsidDel="00000000" w:rsidP="00000000" w:rsidRDefault="00000000" w:rsidRPr="00000000" w14:paraId="00000008">
      <w:pPr>
        <w:ind w:left="72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SELECT `Closest Aspirational Career - 2` FROM genz_survey_data</w:t>
      </w:r>
    </w:p>
    <w:p w:rsidR="00000000" w:rsidDel="00000000" w:rsidP="00000000" w:rsidRDefault="00000000" w:rsidRPr="00000000" w14:paraId="00000009">
      <w:pPr>
        <w:ind w:left="72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UNION ALL</w:t>
      </w:r>
    </w:p>
    <w:p w:rsidR="00000000" w:rsidDel="00000000" w:rsidP="00000000" w:rsidRDefault="00000000" w:rsidRPr="00000000" w14:paraId="0000000A">
      <w:pPr>
        <w:ind w:left="72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SELECT `Closest Aspirational Career - 3` FROM genz_survey_data</w:t>
      </w:r>
    </w:p>
    <w:p w:rsidR="00000000" w:rsidDel="00000000" w:rsidP="00000000" w:rsidRDefault="00000000" w:rsidRPr="00000000" w14:paraId="0000000B">
      <w:pPr>
        <w:ind w:left="72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UNION ALL</w:t>
      </w:r>
    </w:p>
    <w:p w:rsidR="00000000" w:rsidDel="00000000" w:rsidP="00000000" w:rsidRDefault="00000000" w:rsidRPr="00000000" w14:paraId="0000000C">
      <w:pPr>
        <w:ind w:left="72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SELECT `Closest Aspirational Career - 4` FROM genz_survey_data</w:t>
      </w:r>
    </w:p>
    <w:p w:rsidR="00000000" w:rsidDel="00000000" w:rsidP="00000000" w:rsidRDefault="00000000" w:rsidRPr="00000000" w14:paraId="0000000D">
      <w:pPr>
        <w:ind w:left="72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) AS all_careers</w:t>
      </w:r>
    </w:p>
    <w:p w:rsidR="00000000" w:rsidDel="00000000" w:rsidP="00000000" w:rsidRDefault="00000000" w:rsidRPr="00000000" w14:paraId="0000000E">
      <w:pPr>
        <w:ind w:left="72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WHERE career IS NOT NULL AND career != 'Not specified'</w:t>
      </w:r>
    </w:p>
    <w:p w:rsidR="00000000" w:rsidDel="00000000" w:rsidP="00000000" w:rsidRDefault="00000000" w:rsidRPr="00000000" w14:paraId="0000000F">
      <w:pPr>
        <w:ind w:left="72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GROUP BY career</w:t>
      </w:r>
    </w:p>
    <w:p w:rsidR="00000000" w:rsidDel="00000000" w:rsidP="00000000" w:rsidRDefault="00000000" w:rsidRPr="00000000" w14:paraId="00000010">
      <w:pPr>
        <w:ind w:left="72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ORDER BY interest_count DESC;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Insights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Technology</w:t>
      </w:r>
      <w:r w:rsidDel="00000000" w:rsidR="00000000" w:rsidRPr="00000000">
        <w:rPr>
          <w:sz w:val="20"/>
          <w:szCs w:val="20"/>
          <w:rtl w:val="0"/>
        </w:rPr>
        <w:t xml:space="preserve"> is the most preferred industry among Gen-Z, followed by strong interest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sz w:val="20"/>
          <w:szCs w:val="20"/>
          <w:rtl w:val="0"/>
        </w:rPr>
        <w:t xml:space="preserve"> sector.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preferences suggest a focus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innovation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digital skills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knowledge-sharing careers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 2: Top factors influencing Gen-Z’s career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SELECT `Factors Influencing`, COUNT(*) AS frequency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FROM genz_survey_data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GROUP BY `Factors Influencing`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ORDER BY frequency DESC;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Insights-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Parental influence</w:t>
      </w:r>
      <w:r w:rsidDel="00000000" w:rsidR="00000000" w:rsidRPr="00000000">
        <w:rPr>
          <w:rtl w:val="0"/>
        </w:rPr>
        <w:t xml:space="preserve"> is a leading factor in Gen-Z career decision-making.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indicates the continued importance of </w:t>
      </w:r>
      <w:r w:rsidDel="00000000" w:rsidR="00000000" w:rsidRPr="00000000">
        <w:rPr>
          <w:b w:val="1"/>
          <w:rtl w:val="0"/>
        </w:rPr>
        <w:t xml:space="preserve">family guidance</w:t>
      </w:r>
      <w:r w:rsidDel="00000000" w:rsidR="00000000" w:rsidRPr="00000000">
        <w:rPr>
          <w:rtl w:val="0"/>
        </w:rPr>
        <w:t xml:space="preserve"> in shaping aspirations, even in a digitally independent generation.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desired work environment for Gen-Z?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SELECT `Preferred Work Environment`, COUNT(*) AS count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FROM genz_survey_data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GROUP BY `Preferred Work Environment`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ORDER BY count DESC;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Insights-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Gen-Z overwhelmingly prefers a </w:t>
      </w:r>
      <w:r w:rsidDel="00000000" w:rsidR="00000000" w:rsidRPr="00000000">
        <w:rPr>
          <w:b w:val="1"/>
          <w:rtl w:val="0"/>
        </w:rPr>
        <w:t xml:space="preserve">Remote work setup</w:t>
      </w:r>
      <w:r w:rsidDel="00000000" w:rsidR="00000000" w:rsidRPr="00000000">
        <w:rPr>
          <w:rtl w:val="0"/>
        </w:rPr>
        <w:t xml:space="preserve">, valuing </w:t>
      </w:r>
      <w:r w:rsidDel="00000000" w:rsidR="00000000" w:rsidRPr="00000000">
        <w:rPr>
          <w:b w:val="1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autonomy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work-life integration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Hybrid options are considered secondary, with in-office being the least preferred.</w:t>
        <w:br w:type="textWrapping"/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4. How do financial goals (salary &amp; benefits) impact career aspirations?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AVG((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CAST(SUBSTRING_INDEX(`Expected Salary (1-3 Yrs)`, 'k', 1) AS UNSIGNED) +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CAST(SUBSTRING_INDEX(SUBSTRING_INDEX(`Expected Salary (1-3 Yrs)`, 'to ', -1), 'k', 1) AS UNSIGNED)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) / 2 * 1000) AS avg_salary_1_3,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AVG((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CAST(SUBSTRING_INDEX(`Expected Salary (5 Yrs)`, 'k', 1) AS UNSIGNED) +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CAST(SUBSTRING_INDEX(SUBSTRING_INDEX(`Expected Salary (5 Yrs)`, 'to ', -1), 'k', 1) AS UNSIGNED)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) / 2 * 1000) AS avg_salary_5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FROM genz_survey_data;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Insights-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majority of Gen-Z in India</w:t>
      </w:r>
      <w:r w:rsidDel="00000000" w:rsidR="00000000" w:rsidRPr="00000000">
        <w:rPr>
          <w:rtl w:val="0"/>
        </w:rPr>
        <w:t xml:space="preserve"> consider </w:t>
      </w:r>
      <w:r w:rsidDel="00000000" w:rsidR="00000000" w:rsidRPr="00000000">
        <w:rPr>
          <w:b w:val="1"/>
          <w:rtl w:val="0"/>
        </w:rPr>
        <w:t xml:space="preserve">salary and benefits as critical</w:t>
      </w:r>
      <w:r w:rsidDel="00000000" w:rsidR="00000000" w:rsidRPr="00000000">
        <w:rPr>
          <w:rtl w:val="0"/>
        </w:rPr>
        <w:t xml:space="preserve"> when choosing a career path.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is a clear expectation of </w:t>
      </w:r>
      <w:r w:rsidDel="00000000" w:rsidR="00000000" w:rsidRPr="00000000">
        <w:rPr>
          <w:b w:val="1"/>
          <w:rtl w:val="0"/>
        </w:rPr>
        <w:t xml:space="preserve">financial growth</w:t>
      </w:r>
      <w:r w:rsidDel="00000000" w:rsidR="00000000" w:rsidRPr="00000000">
        <w:rPr>
          <w:rtl w:val="0"/>
        </w:rPr>
        <w:t xml:space="preserve">, with salary projections increasing substantially within 5 years.</w:t>
        <w:br w:type="textWrapping"/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role do personal values and social impact play?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AVG(CAST(`Social Impact Preference` AS UNSIGNED)) AS avg_social_impact,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AVG(CASE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WHEN `Mission Clarity Preference` = 'Yes' THEN 1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ELSE 0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END) AS mission_clarity_score,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AVG(CASE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WHEN `Mission-Action Alignment` = 'Will Work' THEN 1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ELSE 0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END) AS alignment_score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FROM genz_survey_data;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Insights 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 scale of 5–10, a significant proportion of Gen-Z in India ranks </w:t>
      </w:r>
      <w:r w:rsidDel="00000000" w:rsidR="00000000" w:rsidRPr="00000000">
        <w:rPr>
          <w:b w:val="1"/>
          <w:rtl w:val="0"/>
        </w:rPr>
        <w:t xml:space="preserve">personal values and social impact</w:t>
      </w:r>
      <w:r w:rsidDel="00000000" w:rsidR="00000000" w:rsidRPr="00000000">
        <w:rPr>
          <w:rtl w:val="0"/>
        </w:rPr>
        <w:t xml:space="preserve"> as important in career choices.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highlights a shift toward </w:t>
      </w:r>
      <w:r w:rsidDel="00000000" w:rsidR="00000000" w:rsidRPr="00000000">
        <w:rPr>
          <w:b w:val="1"/>
          <w:rtl w:val="0"/>
        </w:rPr>
        <w:t xml:space="preserve">purpose-driven careers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b w:val="1"/>
          <w:rtl w:val="0"/>
        </w:rPr>
        <w:t xml:space="preserve">ethical alignment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social contribution</w:t>
      </w:r>
      <w:r w:rsidDel="00000000" w:rsidR="00000000" w:rsidRPr="00000000">
        <w:rPr>
          <w:rtl w:val="0"/>
        </w:rPr>
        <w:t xml:space="preserve"> matter alongside compensation.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