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63B7" w14:textId="77777777" w:rsidR="009E538D" w:rsidRDefault="00000000" w:rsidP="00004648">
      <w:pPr>
        <w:spacing w:before="480" w:line="240" w:lineRule="auto"/>
        <w:jc w:val="center"/>
      </w:pPr>
      <w:r>
        <w:rPr>
          <w:b/>
          <w:sz w:val="32"/>
        </w:rPr>
        <w:t>A PROJECT REPORT</w:t>
      </w:r>
    </w:p>
    <w:p w14:paraId="187C1C0E" w14:textId="77777777" w:rsidR="009E538D" w:rsidRDefault="00000000" w:rsidP="00004648">
      <w:pPr>
        <w:spacing w:after="240" w:line="240" w:lineRule="auto"/>
        <w:jc w:val="center"/>
      </w:pPr>
      <w:r>
        <w:rPr>
          <w:sz w:val="26"/>
        </w:rPr>
        <w:t>on</w:t>
      </w:r>
    </w:p>
    <w:p w14:paraId="6C4CFDE1" w14:textId="77777777" w:rsidR="009E538D" w:rsidRDefault="00000000" w:rsidP="00004648">
      <w:pPr>
        <w:spacing w:after="480" w:line="240" w:lineRule="auto"/>
        <w:jc w:val="center"/>
      </w:pPr>
      <w:r>
        <w:t>CollegeCare AI: AI-Based College Complaint Management and Priority System</w:t>
      </w:r>
    </w:p>
    <w:p w14:paraId="60B494CD" w14:textId="77777777" w:rsidR="009E538D" w:rsidRDefault="00000000" w:rsidP="00004648">
      <w:pPr>
        <w:spacing w:line="240" w:lineRule="auto"/>
        <w:jc w:val="center"/>
      </w:pPr>
      <w:r>
        <w:t>Submitted by</w:t>
      </w:r>
    </w:p>
    <w:p w14:paraId="0ABD6440" w14:textId="77777777" w:rsidR="009E538D" w:rsidRDefault="00000000" w:rsidP="00004648">
      <w:pPr>
        <w:spacing w:after="400" w:line="240" w:lineRule="auto"/>
        <w:jc w:val="center"/>
      </w:pPr>
      <w:r>
        <w:t>Ms. Shravani D. Thukrul</w:t>
      </w:r>
    </w:p>
    <w:p w14:paraId="1EBBB4AF" w14:textId="77777777" w:rsidR="009E538D" w:rsidRDefault="00000000" w:rsidP="00004648">
      <w:pPr>
        <w:spacing w:after="80" w:line="240" w:lineRule="auto"/>
        <w:jc w:val="center"/>
      </w:pPr>
      <w:r>
        <w:rPr>
          <w:i/>
        </w:rPr>
        <w:t>in partial fulfillment for the award of the degree</w:t>
      </w:r>
    </w:p>
    <w:p w14:paraId="220F515A" w14:textId="77777777" w:rsidR="009E538D" w:rsidRDefault="00000000" w:rsidP="00004648">
      <w:pPr>
        <w:spacing w:after="160" w:line="240" w:lineRule="auto"/>
        <w:jc w:val="center"/>
      </w:pPr>
      <w:r>
        <w:rPr>
          <w:i/>
        </w:rPr>
        <w:t>of</w:t>
      </w:r>
    </w:p>
    <w:p w14:paraId="40B0B0E1" w14:textId="77777777" w:rsidR="009E538D" w:rsidRDefault="00000000" w:rsidP="00004648">
      <w:pPr>
        <w:spacing w:after="80" w:line="240" w:lineRule="auto"/>
        <w:jc w:val="center"/>
      </w:pPr>
      <w:r>
        <w:rPr>
          <w:b/>
          <w:sz w:val="28"/>
        </w:rPr>
        <w:t>BACHELOR OF SCIENCE</w:t>
      </w:r>
    </w:p>
    <w:p w14:paraId="557E70A4" w14:textId="77777777" w:rsidR="009E538D" w:rsidRDefault="00000000" w:rsidP="00004648">
      <w:pPr>
        <w:spacing w:after="80" w:line="240" w:lineRule="auto"/>
        <w:jc w:val="center"/>
      </w:pPr>
      <w:r>
        <w:t>in</w:t>
      </w:r>
    </w:p>
    <w:p w14:paraId="6EB439AA" w14:textId="77777777" w:rsidR="009E538D" w:rsidRDefault="00000000" w:rsidP="00004648">
      <w:pPr>
        <w:spacing w:after="360" w:line="240" w:lineRule="auto"/>
        <w:jc w:val="center"/>
      </w:pPr>
      <w:r>
        <w:rPr>
          <w:b/>
          <w:sz w:val="28"/>
        </w:rPr>
        <w:t>INFORMATION TECHNOLOGY</w:t>
      </w:r>
    </w:p>
    <w:p w14:paraId="131512CA" w14:textId="77777777" w:rsidR="009E538D" w:rsidRDefault="00000000" w:rsidP="00004648">
      <w:pPr>
        <w:spacing w:line="240" w:lineRule="auto"/>
        <w:jc w:val="center"/>
      </w:pPr>
      <w:r>
        <w:t>under the guidance of</w:t>
      </w:r>
    </w:p>
    <w:p w14:paraId="2A7E95BE" w14:textId="77777777" w:rsidR="009E538D" w:rsidRDefault="00000000" w:rsidP="00004648">
      <w:pPr>
        <w:spacing w:after="80" w:line="240" w:lineRule="auto"/>
        <w:jc w:val="center"/>
      </w:pPr>
      <w:r>
        <w:rPr>
          <w:b/>
          <w:sz w:val="28"/>
        </w:rPr>
        <w:t>Prof. Rutika Malik</w:t>
      </w:r>
    </w:p>
    <w:p w14:paraId="7EBF3825" w14:textId="08D9EE36" w:rsidR="00004648" w:rsidRDefault="00000000" w:rsidP="00004648">
      <w:pPr>
        <w:spacing w:after="720" w:line="240" w:lineRule="auto"/>
        <w:jc w:val="center"/>
      </w:pPr>
      <w:r>
        <w:t>Department of Information Technology</w:t>
      </w:r>
    </w:p>
    <w:p w14:paraId="656AB829" w14:textId="4A27F30E" w:rsidR="00004648" w:rsidRDefault="00004648" w:rsidP="00004648">
      <w:pPr>
        <w:spacing w:after="720"/>
        <w:jc w:val="center"/>
      </w:pPr>
      <w:r>
        <w:rPr>
          <w:noProof/>
        </w:rPr>
        <w:drawing>
          <wp:inline distT="0" distB="0" distL="0" distR="0" wp14:anchorId="79A44B15" wp14:editId="2EE14D28">
            <wp:extent cx="1961632" cy="1751965"/>
            <wp:effectExtent l="0" t="0" r="635" b="635"/>
            <wp:docPr id="119170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993751" cy="1780651"/>
                    </a:xfrm>
                    <a:prstGeom prst="rect">
                      <a:avLst/>
                    </a:prstGeom>
                  </pic:spPr>
                </pic:pic>
              </a:graphicData>
            </a:graphic>
          </wp:inline>
        </w:drawing>
      </w:r>
    </w:p>
    <w:p w14:paraId="6B549CFE" w14:textId="77777777" w:rsidR="009E538D" w:rsidRPr="00004648" w:rsidRDefault="00000000">
      <w:pPr>
        <w:spacing w:after="80"/>
        <w:jc w:val="center"/>
        <w:rPr>
          <w:b/>
        </w:rPr>
      </w:pPr>
      <w:r w:rsidRPr="00004648">
        <w:rPr>
          <w:b/>
          <w:sz w:val="28"/>
        </w:rPr>
        <w:t>Elphinstone College, Mumbai</w:t>
      </w:r>
    </w:p>
    <w:p w14:paraId="2817A94C" w14:textId="77777777" w:rsidR="009E538D" w:rsidRPr="00004648" w:rsidRDefault="00000000">
      <w:pPr>
        <w:spacing w:after="80"/>
        <w:jc w:val="center"/>
        <w:rPr>
          <w:b/>
        </w:rPr>
      </w:pPr>
      <w:r w:rsidRPr="00004648">
        <w:rPr>
          <w:b/>
        </w:rPr>
        <w:t>(Sem VI)</w:t>
      </w:r>
    </w:p>
    <w:p w14:paraId="2EC6872D" w14:textId="77777777" w:rsidR="009E538D" w:rsidRPr="00004648" w:rsidRDefault="00000000">
      <w:pPr>
        <w:spacing w:after="0"/>
        <w:jc w:val="center"/>
        <w:rPr>
          <w:b/>
        </w:rPr>
      </w:pPr>
      <w:r w:rsidRPr="00004648">
        <w:rPr>
          <w:b/>
        </w:rPr>
        <w:t>(2025 – 2026)</w:t>
      </w:r>
    </w:p>
    <w:p w14:paraId="113C9687" w14:textId="77777777" w:rsidR="009E538D" w:rsidRDefault="00000000">
      <w:r>
        <w:br w:type="page"/>
      </w:r>
    </w:p>
    <w:tbl>
      <w:tblPr>
        <w:tblW w:w="0" w:type="auto"/>
        <w:jc w:val="center"/>
        <w:tblLayout w:type="fixed"/>
        <w:tblLook w:val="04A0" w:firstRow="1" w:lastRow="0" w:firstColumn="1" w:lastColumn="0" w:noHBand="0" w:noVBand="1"/>
      </w:tblPr>
      <w:tblGrid>
        <w:gridCol w:w="3120"/>
        <w:gridCol w:w="3120"/>
        <w:gridCol w:w="3120"/>
      </w:tblGrid>
      <w:tr w:rsidR="009E538D" w14:paraId="364FAB87" w14:textId="77777777">
        <w:trPr>
          <w:jc w:val="center"/>
        </w:trPr>
        <w:tc>
          <w:tcPr>
            <w:tcW w:w="3120" w:type="dxa"/>
          </w:tcPr>
          <w:p w14:paraId="5C676FF7" w14:textId="24E93C46" w:rsidR="009E538D" w:rsidRDefault="00004648">
            <w:pPr>
              <w:jc w:val="center"/>
            </w:pPr>
            <w:r>
              <w:rPr>
                <w:noProof/>
              </w:rPr>
              <w:lastRenderedPageBreak/>
              <w:drawing>
                <wp:inline distT="0" distB="0" distL="0" distR="0" wp14:anchorId="22BA0693" wp14:editId="559AF145">
                  <wp:extent cx="1226465" cy="1095375"/>
                  <wp:effectExtent l="0" t="0" r="0" b="0"/>
                  <wp:docPr id="117605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231179" cy="1099585"/>
                          </a:xfrm>
                          <a:prstGeom prst="rect">
                            <a:avLst/>
                          </a:prstGeom>
                        </pic:spPr>
                      </pic:pic>
                    </a:graphicData>
                  </a:graphic>
                </wp:inline>
              </w:drawing>
            </w:r>
          </w:p>
        </w:tc>
        <w:tc>
          <w:tcPr>
            <w:tcW w:w="3120" w:type="dxa"/>
          </w:tcPr>
          <w:p w14:paraId="073F360B" w14:textId="77777777" w:rsidR="009E538D" w:rsidRDefault="00000000">
            <w:pPr>
              <w:spacing w:line="276" w:lineRule="auto"/>
              <w:jc w:val="center"/>
            </w:pPr>
            <w:r>
              <w:rPr>
                <w:b/>
                <w:sz w:val="26"/>
              </w:rPr>
              <w:t>Elphinstone College, Mumbai</w:t>
            </w:r>
            <w:r>
              <w:rPr>
                <w:b/>
                <w:sz w:val="26"/>
              </w:rPr>
              <w:br/>
            </w:r>
            <w:r>
              <w:rPr>
                <w:sz w:val="20"/>
              </w:rPr>
              <w:t>Constituent College of</w:t>
            </w:r>
            <w:r>
              <w:rPr>
                <w:sz w:val="20"/>
              </w:rPr>
              <w:br/>
              <w:t>Dr. Homi Bhabha State University</w:t>
            </w:r>
            <w:r>
              <w:rPr>
                <w:sz w:val="20"/>
              </w:rPr>
              <w:br/>
            </w:r>
            <w:r>
              <w:rPr>
                <w:sz w:val="17"/>
              </w:rPr>
              <w:t>156, Mahatma Gandhi Road, Mantralaya, Fort, Mumbai, Maharashtra 400032</w:t>
            </w:r>
          </w:p>
        </w:tc>
        <w:tc>
          <w:tcPr>
            <w:tcW w:w="3120" w:type="dxa"/>
          </w:tcPr>
          <w:p w14:paraId="1F08F946" w14:textId="1F9C9D9B" w:rsidR="009E538D" w:rsidRDefault="00004648">
            <w:pPr>
              <w:jc w:val="center"/>
            </w:pPr>
            <w:r>
              <w:rPr>
                <w:noProof/>
              </w:rPr>
              <w:drawing>
                <wp:inline distT="0" distB="0" distL="0" distR="0" wp14:anchorId="5656FB6E" wp14:editId="61F886AC">
                  <wp:extent cx="1232535" cy="1066800"/>
                  <wp:effectExtent l="0" t="0" r="5715" b="0"/>
                  <wp:docPr id="9709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1232535" cy="1066800"/>
                          </a:xfrm>
                          <a:prstGeom prst="rect">
                            <a:avLst/>
                          </a:prstGeom>
                        </pic:spPr>
                      </pic:pic>
                    </a:graphicData>
                  </a:graphic>
                </wp:inline>
              </w:drawing>
            </w:r>
          </w:p>
        </w:tc>
      </w:tr>
    </w:tbl>
    <w:p w14:paraId="29741D41" w14:textId="77777777" w:rsidR="009E538D" w:rsidRDefault="00000000">
      <w:pPr>
        <w:spacing w:before="360"/>
        <w:jc w:val="center"/>
      </w:pPr>
      <w:r>
        <w:rPr>
          <w:b/>
          <w:sz w:val="26"/>
        </w:rPr>
        <w:t>DEPARTMENT OF INFORMATION TECHNOLOGY</w:t>
      </w:r>
    </w:p>
    <w:p w14:paraId="66931DD4" w14:textId="77777777" w:rsidR="009E538D" w:rsidRDefault="00000000">
      <w:pPr>
        <w:spacing w:after="400"/>
        <w:jc w:val="center"/>
      </w:pPr>
      <w:r>
        <w:rPr>
          <w:b/>
          <w:sz w:val="30"/>
        </w:rPr>
        <w:t>CERTIFICATE</w:t>
      </w:r>
    </w:p>
    <w:p w14:paraId="34EC3857" w14:textId="77777777" w:rsidR="009E538D" w:rsidRDefault="00000000">
      <w:pPr>
        <w:spacing w:after="800"/>
        <w:jc w:val="both"/>
      </w:pPr>
      <w:r>
        <w:t>This is to certify that Mr./Ms. Shravani D. Thukrul of T.Y.B.Sc.IT (Sem VI) Roll no. FIT2411 class has satisfactorily completed the Project CollegeCare AI: AI-Based College Complaint Management and Priority System, to be submitted in the partial fulfillment for the award of Bachelor of Science in Information Technology during the academic year 2025 – 2026.</w:t>
      </w:r>
    </w:p>
    <w:p w14:paraId="653A31C7" w14:textId="77777777" w:rsidR="009E538D" w:rsidRDefault="00000000">
      <w:pPr>
        <w:spacing w:after="800"/>
      </w:pPr>
      <w:r>
        <w:rPr>
          <w:sz w:val="22"/>
        </w:rPr>
        <w:t>Date of Submission: ____________________</w:t>
      </w:r>
    </w:p>
    <w:tbl>
      <w:tblPr>
        <w:tblW w:w="0" w:type="auto"/>
        <w:jc w:val="center"/>
        <w:tblLook w:val="04A0" w:firstRow="1" w:lastRow="0" w:firstColumn="1" w:lastColumn="0" w:noHBand="0" w:noVBand="1"/>
      </w:tblPr>
      <w:tblGrid>
        <w:gridCol w:w="4680"/>
        <w:gridCol w:w="4680"/>
      </w:tblGrid>
      <w:tr w:rsidR="009E538D" w14:paraId="7C430AAB" w14:textId="77777777">
        <w:trPr>
          <w:jc w:val="center"/>
        </w:trPr>
        <w:tc>
          <w:tcPr>
            <w:tcW w:w="4680" w:type="dxa"/>
          </w:tcPr>
          <w:p w14:paraId="049486C6" w14:textId="77777777" w:rsidR="009E538D" w:rsidRDefault="00000000">
            <w:pPr>
              <w:spacing w:line="288" w:lineRule="auto"/>
            </w:pPr>
            <w:r>
              <w:rPr>
                <w:b/>
                <w:sz w:val="22"/>
              </w:rPr>
              <w:t>Project Guide</w:t>
            </w:r>
            <w:r>
              <w:rPr>
                <w:b/>
                <w:sz w:val="22"/>
              </w:rPr>
              <w:br/>
              <w:t>Prof. Rutika Malik</w:t>
            </w:r>
          </w:p>
        </w:tc>
        <w:tc>
          <w:tcPr>
            <w:tcW w:w="4680" w:type="dxa"/>
          </w:tcPr>
          <w:p w14:paraId="5103077C" w14:textId="77777777" w:rsidR="009E538D" w:rsidRDefault="00000000">
            <w:pPr>
              <w:spacing w:line="288" w:lineRule="auto"/>
              <w:jc w:val="right"/>
            </w:pPr>
            <w:r>
              <w:rPr>
                <w:b/>
                <w:sz w:val="22"/>
              </w:rPr>
              <w:t>Head / Incharge,</w:t>
            </w:r>
            <w:r>
              <w:rPr>
                <w:b/>
                <w:sz w:val="22"/>
              </w:rPr>
              <w:br/>
              <w:t>Department of Information Technology</w:t>
            </w:r>
          </w:p>
        </w:tc>
      </w:tr>
      <w:tr w:rsidR="009E538D" w14:paraId="139A6233" w14:textId="77777777">
        <w:trPr>
          <w:trHeight w:val="1152"/>
          <w:jc w:val="center"/>
        </w:trPr>
        <w:tc>
          <w:tcPr>
            <w:tcW w:w="4680" w:type="dxa"/>
          </w:tcPr>
          <w:p w14:paraId="32FD2E2B" w14:textId="77777777" w:rsidR="009E538D" w:rsidRDefault="00000000">
            <w:r>
              <w:rPr>
                <w:b/>
                <w:sz w:val="22"/>
              </w:rPr>
              <w:br/>
            </w:r>
            <w:r>
              <w:rPr>
                <w:b/>
                <w:sz w:val="22"/>
              </w:rPr>
              <w:br/>
              <w:t>College Seal</w:t>
            </w:r>
          </w:p>
        </w:tc>
        <w:tc>
          <w:tcPr>
            <w:tcW w:w="4680" w:type="dxa"/>
          </w:tcPr>
          <w:p w14:paraId="35E0FEC3" w14:textId="77777777" w:rsidR="009E538D" w:rsidRDefault="00000000">
            <w:pPr>
              <w:jc w:val="right"/>
            </w:pPr>
            <w:r>
              <w:rPr>
                <w:b/>
                <w:sz w:val="22"/>
              </w:rPr>
              <w:br/>
            </w:r>
            <w:r>
              <w:rPr>
                <w:b/>
                <w:sz w:val="22"/>
              </w:rPr>
              <w:br/>
              <w:t>Signature of Examiner</w:t>
            </w:r>
          </w:p>
        </w:tc>
      </w:tr>
    </w:tbl>
    <w:p w14:paraId="24B5EC76" w14:textId="77777777" w:rsidR="009E538D" w:rsidRDefault="00000000">
      <w:r>
        <w:br w:type="page"/>
      </w:r>
    </w:p>
    <w:p w14:paraId="723D2B9A" w14:textId="77777777" w:rsidR="009E538D" w:rsidRDefault="00000000">
      <w:pPr>
        <w:spacing w:before="360" w:after="480"/>
        <w:jc w:val="center"/>
      </w:pPr>
      <w:r>
        <w:rPr>
          <w:b/>
          <w:sz w:val="30"/>
        </w:rPr>
        <w:lastRenderedPageBreak/>
        <w:t>DECLARATION</w:t>
      </w:r>
    </w:p>
    <w:p w14:paraId="2FBEB0C0" w14:textId="77777777" w:rsidR="009E538D" w:rsidRDefault="00000000">
      <w:pPr>
        <w:spacing w:after="360"/>
        <w:jc w:val="both"/>
      </w:pPr>
      <w:r>
        <w:t>I, Shravani D. Thukrul, hereby declare that the project entitled “CollegeCare AI: AI-Based College Complaint Management and Priority System” submitted in the partial fulfillment for the award of Bachelor of Science in Information Technology during the academic year 2025 – 2026 is my original work and the project has not formed the basis for the award of any degree, associateship, fellowship or any other similar titles.</w:t>
      </w:r>
    </w:p>
    <w:p w14:paraId="418F8EB1" w14:textId="77777777" w:rsidR="009E538D" w:rsidRDefault="00000000">
      <w:pPr>
        <w:spacing w:after="1200"/>
        <w:jc w:val="both"/>
      </w:pPr>
      <w:r>
        <w:t>This project has been developed under the guidance of Prof. Rutika Malik.</w:t>
      </w:r>
    </w:p>
    <w:p w14:paraId="3B61E714" w14:textId="77777777" w:rsidR="009E538D" w:rsidRDefault="00000000">
      <w:r>
        <w:rPr>
          <w:b/>
          <w:sz w:val="22"/>
        </w:rPr>
        <w:t>Signature of the Student</w:t>
      </w:r>
    </w:p>
    <w:p w14:paraId="35EACEBF" w14:textId="77777777" w:rsidR="009E538D" w:rsidRDefault="00000000">
      <w:r>
        <w:rPr>
          <w:sz w:val="22"/>
        </w:rPr>
        <w:t>Roll no: FIT2411</w:t>
      </w:r>
    </w:p>
    <w:p w14:paraId="0C0A3F1F" w14:textId="77777777" w:rsidR="009E538D" w:rsidRDefault="00000000">
      <w:r>
        <w:rPr>
          <w:sz w:val="22"/>
        </w:rPr>
        <w:t>Place: Mumbai</w:t>
      </w:r>
    </w:p>
    <w:p w14:paraId="0024318D" w14:textId="77777777" w:rsidR="009E538D" w:rsidRDefault="00000000">
      <w:pPr>
        <w:spacing w:after="0"/>
      </w:pPr>
      <w:r>
        <w:rPr>
          <w:sz w:val="22"/>
        </w:rPr>
        <w:t>Date: ____________________</w:t>
      </w:r>
    </w:p>
    <w:p w14:paraId="078DA4ED" w14:textId="77777777" w:rsidR="009E538D" w:rsidRDefault="00000000">
      <w:r>
        <w:br w:type="page"/>
      </w:r>
    </w:p>
    <w:p w14:paraId="5FFCBC23" w14:textId="77777777" w:rsidR="009E538D" w:rsidRDefault="00000000">
      <w:pPr>
        <w:spacing w:before="360" w:after="400"/>
        <w:jc w:val="center"/>
      </w:pPr>
      <w:r>
        <w:rPr>
          <w:b/>
          <w:sz w:val="30"/>
        </w:rPr>
        <w:lastRenderedPageBreak/>
        <w:t>ACKNOWLEDGEMENT</w:t>
      </w:r>
    </w:p>
    <w:p w14:paraId="7DCA8117" w14:textId="77777777" w:rsidR="009E538D" w:rsidRDefault="00000000">
      <w:pPr>
        <w:spacing w:after="240"/>
        <w:jc w:val="both"/>
      </w:pPr>
      <w:r>
        <w:t>I would like to express my sincere gratitude to everyone who contributed to the successful completion of my project, CollegeCare AI: AI-Based College Complaint Management and Priority System. This project would not have been possible without the support, guidance, and encouragement I received throughout the journey.</w:t>
      </w:r>
    </w:p>
    <w:p w14:paraId="5CC73FF9" w14:textId="77777777" w:rsidR="009E538D" w:rsidRDefault="00000000">
      <w:pPr>
        <w:spacing w:after="240"/>
        <w:jc w:val="both"/>
      </w:pPr>
      <w:r>
        <w:t>I extend my heartfelt thanks to my project guide, faculty members, and the Department of Information Technology for providing me with the opportunity and necessary resources to work on this project. Their continuous support, constructive feedback, and expert insights played an essential role in shaping the direction and quality of the work.</w:t>
      </w:r>
    </w:p>
    <w:p w14:paraId="62EE0D98" w14:textId="77777777" w:rsidR="009E538D" w:rsidRDefault="00000000">
      <w:pPr>
        <w:spacing w:after="240"/>
        <w:jc w:val="both"/>
      </w:pPr>
      <w:r>
        <w:t>I am deeply grateful to my college, Elphinstone College, for fostering an environment that encourages innovation, learning, and self-development. The institute’s academic framework and access to technical facilities greatly contributed to the smooth execution of the project.</w:t>
      </w:r>
    </w:p>
    <w:p w14:paraId="618C6DC3" w14:textId="77777777" w:rsidR="009E538D" w:rsidRDefault="00000000">
      <w:pPr>
        <w:spacing w:after="240"/>
        <w:jc w:val="both"/>
      </w:pPr>
      <w:r>
        <w:t>I would also like to express my appreciation to my classmates, friends, and peers who offered valuable suggestions, motivation, and encouragement throughout the development process. Their inputs helped me refine the system and improve its usability.</w:t>
      </w:r>
    </w:p>
    <w:p w14:paraId="635BC11B" w14:textId="77777777" w:rsidR="009E538D" w:rsidRDefault="00000000">
      <w:pPr>
        <w:spacing w:after="240"/>
        <w:jc w:val="both"/>
      </w:pPr>
      <w:r>
        <w:t>Finally, I express my utmost gratitude to my family for their unwavering support, understanding, and constant encouragement, which gave me the strength to stay focused and committed to completing this project successfully.</w:t>
      </w:r>
    </w:p>
    <w:p w14:paraId="520C1EE5" w14:textId="77777777" w:rsidR="009E538D" w:rsidRDefault="00000000">
      <w:pPr>
        <w:spacing w:after="0"/>
        <w:jc w:val="both"/>
      </w:pPr>
      <w:r>
        <w:t>This project has been a significant learning experience, and I am truly thankful to everyone who played a part in its realization.</w:t>
      </w:r>
    </w:p>
    <w:p w14:paraId="360A1B39" w14:textId="77777777" w:rsidR="009E538D" w:rsidRDefault="00000000">
      <w:r>
        <w:t>Shravani D. Thukrul</w:t>
      </w:r>
    </w:p>
    <w:p w14:paraId="3CC31FFE" w14:textId="77777777" w:rsidR="009E538D" w:rsidRDefault="00000000">
      <w:pPr>
        <w:spacing w:before="360" w:after="360"/>
        <w:jc w:val="center"/>
      </w:pPr>
      <w:r>
        <w:rPr>
          <w:b/>
          <w:sz w:val="30"/>
        </w:rPr>
        <w:lastRenderedPageBreak/>
        <w:t>ABSTRACT</w:t>
      </w:r>
    </w:p>
    <w:p w14:paraId="24AF154A" w14:textId="77777777" w:rsidR="009E538D" w:rsidRDefault="00000000">
      <w:pPr>
        <w:spacing w:after="200"/>
        <w:jc w:val="both"/>
      </w:pPr>
      <w:r>
        <w:t>In modern higher educational institutions, administrative efficiency and student quality of life are critically dependent on the prompt maintenance of campus infrastructure—including laboratory computing systems, electrical power distribution, classroom furnishings, sanitation facilities, and water supply. Conventional grievance mechanisms rely predominantly on physical complaint logbooks, informal verbal reports, or generic digital forms. These traditional methods suffer from severe operational shortcomings: manual triage bottlenecks, lack of urgency differentiation, redundant filings for the same breakdown, chronic breakdown blindness, and student hesitation to report issues due to fear of academic bias or administrative retaliation.</w:t>
      </w:r>
    </w:p>
    <w:p w14:paraId="6BD06C55" w14:textId="77777777" w:rsidR="009E538D" w:rsidRDefault="00000000">
      <w:pPr>
        <w:spacing w:after="200"/>
        <w:jc w:val="both"/>
      </w:pPr>
      <w:r>
        <w:t>The project titled “CollegeCare AI: AI-Based College Complaint Management and Priority System” is designed to address these critical challenges by leveraging Natural Language Processing (NLP), dynamic urgency scoring, semantic similarity clustering, and cloud database synchronization. The name “CollegeCare AI” symbolizes an institutional guardian for campus facilities, representing the core purpose of the application—to act as an intelligent, transparent, and responsive digital bridge between students, faculty, and campus maintenance departments.</w:t>
      </w:r>
    </w:p>
    <w:p w14:paraId="35D8D86A" w14:textId="77777777" w:rsidR="009E538D" w:rsidRDefault="00000000">
      <w:pPr>
        <w:spacing w:after="200"/>
        <w:jc w:val="both"/>
      </w:pPr>
      <w:r>
        <w:t>CollegeCare AI is developed as a full-stack, server-side rendered web application focusing on operational speed, data transparency, and student privacy. One of its key features is the Automated NLP Grievance Triage Engine, which categorizes plain-text student complaints into seven distinct institutional domains: IT &amp; Lab Facilities, Electrical &amp; Power, Classroom Facilities, Cleanliness &amp; Sanitation, Water Supply, Infrastructure &amp; Campus, and Academic &amp; Faculty. Built using Scikit-learn TF-IDF vectorization and Multinomial Logistic Regression, the system achieves over 93% classification accuracy, routing tickets directly to responsible maintenance divisions without manual sorting.</w:t>
      </w:r>
    </w:p>
    <w:p w14:paraId="5AF324C3" w14:textId="77777777" w:rsidR="009E538D" w:rsidRDefault="00000000">
      <w:pPr>
        <w:spacing w:after="200"/>
        <w:jc w:val="both"/>
      </w:pPr>
      <w:r>
        <w:t>A critical capability of the application is the Dynamic Urgency &amp; Hazard Evaluation Engine. Rather than relying on students to guess the correct priority, the system scans grievance descriptions for critical life-safety hazard indicators (such as electrical sparking, fire, exposed wires, gas leaks, and flooding) and functional disruptions (such as projector failure or broken furniture). It automatically assigns an objective priority level—High (Urgent), Medium, or Low—while providing an transparent textual explanation to both the student and the facilities supervisor.</w:t>
      </w:r>
    </w:p>
    <w:p w14:paraId="3CD626E7" w14:textId="77777777" w:rsidR="009E538D" w:rsidRDefault="00000000">
      <w:pPr>
        <w:spacing w:after="200"/>
        <w:jc w:val="both"/>
      </w:pPr>
      <w:r>
        <w:t>The application incorporates a Semantic Similarity Clustering Engine powered by Cosine Similarity on active complaint feature vectors. When multiple students lodge complaints regarding the same breakdown in a shared campus facility (e.g., a broken air conditioner in Room 115), the system detects the semantic overlap, links subsequent reports as duplicate child tickets under the primary ticket, and increments a related report counter. Furthermore, if a low-priority issue receives three or more duplicate reports, its priority is dynamically escalated to Medium, ensuring collective student voices are prioritized.</w:t>
      </w:r>
    </w:p>
    <w:p w14:paraId="7E9F527E" w14:textId="77777777" w:rsidR="009E538D" w:rsidRDefault="00000000">
      <w:pPr>
        <w:spacing w:after="200"/>
        <w:jc w:val="both"/>
      </w:pPr>
      <w:r>
        <w:t>In addition, the system features a Chronic Breakdown Recurrence Engine that continuously audits historical grievance density grouped by campus location and department. When a facility records two or more historical breakdowns within an academic semester, the system flags the location with a prominent Chronic Breakdown Notice on the Administrative Board, urging college management to pursue permanent infrastructure overhaul rather than temporary cosmetic repairs.</w:t>
      </w:r>
    </w:p>
    <w:p w14:paraId="412C9F2A" w14:textId="77777777" w:rsidR="009E538D" w:rsidRDefault="00000000">
      <w:pPr>
        <w:spacing w:after="200"/>
        <w:jc w:val="both"/>
      </w:pPr>
      <w:r>
        <w:t>To safeguard student whistleblowers, CollegeCare AI implements a strict Role-Based Whistleblower Privacy Model. On all public tracking feeds, the filer's identity is securely masked as '🔒 Student Identity Protected'. The true student identity is cryptographically visible only to the filing student and authorized college administrators, eliminating any fear of retaliation.</w:t>
      </w:r>
    </w:p>
    <w:p w14:paraId="67E2DD9B" w14:textId="77777777" w:rsidR="009E538D" w:rsidRDefault="00000000">
      <w:pPr>
        <w:spacing w:after="200"/>
        <w:jc w:val="both"/>
      </w:pPr>
      <w:r>
        <w:t>From a technical architecture perspective, CollegeCare AI is developed using a robust Python Flask backend, SQLite for ultra-low latency local transactional ACID operations, and Google Firebase Cloud Firestore for real-time cloud data replication. Client-side authentication is powered by Firebase Google Authentication (OAuth 2.0) and hashed campus credentials. The user interface embodies a prestigious academic aesthetic with Playfair Display and Cinzel typography, interactive Chart.js visualizations, and an instantaneous Light/Dark theme switcher.</w:t>
      </w:r>
    </w:p>
    <w:p w14:paraId="055C6ADD" w14:textId="77777777" w:rsidR="009E538D" w:rsidRDefault="00000000">
      <w:pPr>
        <w:spacing w:after="200"/>
        <w:jc w:val="both"/>
      </w:pPr>
      <w:r>
        <w:t>The primary objective of this project is to create a dependable, intelligent, and scalable institutional solution that eliminates maintenance delays, prevents hazardous accidents, and fosters student confidence. However, like any technological solution, its effectiveness depends on factors such as internet connectivity for cloud synchronization and reliance on English text descriptions. Despite these boundaries, the application provides a solid foundation for modernizing university governance.</w:t>
      </w:r>
    </w:p>
    <w:p w14:paraId="457C54CF" w14:textId="77777777" w:rsidR="009E538D" w:rsidRDefault="00000000">
      <w:pPr>
        <w:spacing w:after="200"/>
        <w:jc w:val="both"/>
      </w:pPr>
      <w:r>
        <w:t>In the future, the application can be further enhanced by integrating multilingual Indic language NLP (Marathi, Hindi), hands-free voice intake, automated escalation past 24-hour thresholds, and IoT sensor automated ticket creation for smart campus infrastructure. In conclusion, CollegeCare AI represents a transformative milestone in deploying applied artificial intelligence for educational facility governance, establishing a responsive, safe, and transparent academic environment for students and faculty alike.</w:t>
      </w:r>
    </w:p>
    <w:p w14:paraId="4DCE6FB3" w14:textId="77777777" w:rsidR="009E538D" w:rsidRDefault="00000000">
      <w:r>
        <w:br w:type="page"/>
      </w:r>
    </w:p>
    <w:p w14:paraId="03A01274" w14:textId="77777777" w:rsidR="009E538D" w:rsidRDefault="00000000">
      <w:pPr>
        <w:spacing w:before="360" w:after="360"/>
        <w:jc w:val="center"/>
      </w:pPr>
      <w:r>
        <w:rPr>
          <w:b/>
          <w:sz w:val="30"/>
        </w:rPr>
        <w:lastRenderedPageBreak/>
        <w:t>TABLE OF CONTENTS</w:t>
      </w:r>
    </w:p>
    <w:p w14:paraId="2EF09940" w14:textId="77777777" w:rsidR="009E538D" w:rsidRDefault="00000000">
      <w:pPr>
        <w:spacing w:before="120" w:after="40" w:line="288" w:lineRule="auto"/>
      </w:pPr>
      <w:r>
        <w:rPr>
          <w:b/>
          <w:sz w:val="23"/>
        </w:rPr>
        <w:t>CHAPTER 1: INTRODUCTION</w:t>
      </w:r>
      <w:r>
        <w:rPr>
          <w:color w:val="787878"/>
          <w:sz w:val="20"/>
        </w:rPr>
        <w:t xml:space="preserve"> .................................................. </w:t>
      </w:r>
      <w:r>
        <w:rPr>
          <w:b/>
          <w:sz w:val="23"/>
        </w:rPr>
        <w:t>10</w:t>
      </w:r>
    </w:p>
    <w:p w14:paraId="5F33ED10" w14:textId="77777777" w:rsidR="009E538D" w:rsidRDefault="00000000">
      <w:pPr>
        <w:spacing w:before="40" w:after="40" w:line="288" w:lineRule="auto"/>
      </w:pPr>
      <w:r>
        <w:rPr>
          <w:sz w:val="23"/>
        </w:rPr>
        <w:t>1.1 Background of the Topic</w:t>
      </w:r>
      <w:r>
        <w:rPr>
          <w:color w:val="787878"/>
          <w:sz w:val="20"/>
        </w:rPr>
        <w:t xml:space="preserve"> .............................................. </w:t>
      </w:r>
      <w:r>
        <w:rPr>
          <w:sz w:val="23"/>
        </w:rPr>
        <w:t>10</w:t>
      </w:r>
    </w:p>
    <w:p w14:paraId="661A5D38" w14:textId="77777777" w:rsidR="009E538D" w:rsidRDefault="00000000">
      <w:pPr>
        <w:spacing w:before="40" w:after="40" w:line="288" w:lineRule="auto"/>
      </w:pPr>
      <w:r>
        <w:rPr>
          <w:sz w:val="23"/>
        </w:rPr>
        <w:t>1.2 Problem Definition</w:t>
      </w:r>
      <w:r>
        <w:rPr>
          <w:color w:val="787878"/>
          <w:sz w:val="20"/>
        </w:rPr>
        <w:t xml:space="preserve"> ................................................... </w:t>
      </w:r>
      <w:r>
        <w:rPr>
          <w:sz w:val="23"/>
        </w:rPr>
        <w:t>11</w:t>
      </w:r>
    </w:p>
    <w:p w14:paraId="1C772874" w14:textId="77777777" w:rsidR="009E538D" w:rsidRDefault="00000000">
      <w:pPr>
        <w:spacing w:before="40" w:after="40" w:line="288" w:lineRule="auto"/>
      </w:pPr>
      <w:r>
        <w:rPr>
          <w:sz w:val="23"/>
        </w:rPr>
        <w:t>1.3 Project Objectives</w:t>
      </w:r>
      <w:r>
        <w:rPr>
          <w:color w:val="787878"/>
          <w:sz w:val="20"/>
        </w:rPr>
        <w:t xml:space="preserve"> ................................................... </w:t>
      </w:r>
      <w:r>
        <w:rPr>
          <w:sz w:val="23"/>
        </w:rPr>
        <w:t>11</w:t>
      </w:r>
    </w:p>
    <w:p w14:paraId="2257AE54" w14:textId="77777777" w:rsidR="009E538D" w:rsidRDefault="00000000">
      <w:pPr>
        <w:spacing w:before="40" w:after="40" w:line="288" w:lineRule="auto"/>
      </w:pPr>
      <w:r>
        <w:rPr>
          <w:sz w:val="23"/>
        </w:rPr>
        <w:t>1.4 Scope of the Project</w:t>
      </w:r>
      <w:r>
        <w:rPr>
          <w:color w:val="787878"/>
          <w:sz w:val="20"/>
        </w:rPr>
        <w:t xml:space="preserve"> ................................................. </w:t>
      </w:r>
      <w:r>
        <w:rPr>
          <w:sz w:val="23"/>
        </w:rPr>
        <w:t>13</w:t>
      </w:r>
    </w:p>
    <w:p w14:paraId="18C78B3C" w14:textId="77777777" w:rsidR="009E538D" w:rsidRDefault="00000000">
      <w:pPr>
        <w:spacing w:before="40" w:after="40" w:line="288" w:lineRule="auto"/>
      </w:pPr>
      <w:r>
        <w:rPr>
          <w:sz w:val="23"/>
        </w:rPr>
        <w:t>1.5 Overview of Modules</w:t>
      </w:r>
      <w:r>
        <w:rPr>
          <w:color w:val="787878"/>
          <w:sz w:val="20"/>
        </w:rPr>
        <w:t xml:space="preserve"> .................................................. </w:t>
      </w:r>
      <w:r>
        <w:rPr>
          <w:sz w:val="23"/>
        </w:rPr>
        <w:t>13</w:t>
      </w:r>
    </w:p>
    <w:p w14:paraId="3A35318C" w14:textId="77777777" w:rsidR="009E538D" w:rsidRDefault="009E538D">
      <w:pPr>
        <w:spacing w:after="80"/>
      </w:pPr>
    </w:p>
    <w:p w14:paraId="25BA9CE8" w14:textId="77777777" w:rsidR="009E538D" w:rsidRDefault="00000000">
      <w:pPr>
        <w:spacing w:before="120" w:after="40" w:line="288" w:lineRule="auto"/>
      </w:pPr>
      <w:r>
        <w:rPr>
          <w:b/>
          <w:sz w:val="23"/>
        </w:rPr>
        <w:t>CHAPTER 2: LITERATURE REVIEW</w:t>
      </w:r>
      <w:r>
        <w:rPr>
          <w:color w:val="787878"/>
          <w:sz w:val="20"/>
        </w:rPr>
        <w:t xml:space="preserve"> ............................................. </w:t>
      </w:r>
      <w:r>
        <w:rPr>
          <w:b/>
          <w:sz w:val="23"/>
        </w:rPr>
        <w:t>15</w:t>
      </w:r>
    </w:p>
    <w:p w14:paraId="032229FB" w14:textId="77777777" w:rsidR="009E538D" w:rsidRDefault="00000000">
      <w:pPr>
        <w:spacing w:before="40" w:after="40" w:line="288" w:lineRule="auto"/>
      </w:pPr>
      <w:r>
        <w:rPr>
          <w:sz w:val="23"/>
        </w:rPr>
        <w:t>2.1 Past Studies / Existing Systems</w:t>
      </w:r>
      <w:r>
        <w:rPr>
          <w:color w:val="787878"/>
          <w:sz w:val="20"/>
        </w:rPr>
        <w:t xml:space="preserve"> ...................................... </w:t>
      </w:r>
      <w:r>
        <w:rPr>
          <w:sz w:val="23"/>
        </w:rPr>
        <w:t>15</w:t>
      </w:r>
    </w:p>
    <w:p w14:paraId="50B1306A" w14:textId="77777777" w:rsidR="009E538D" w:rsidRDefault="00000000">
      <w:pPr>
        <w:spacing w:before="40" w:after="40" w:line="288" w:lineRule="auto"/>
      </w:pPr>
      <w:r>
        <w:rPr>
          <w:sz w:val="23"/>
        </w:rPr>
        <w:t>2.2 Research References</w:t>
      </w:r>
      <w:r>
        <w:rPr>
          <w:color w:val="787878"/>
          <w:sz w:val="20"/>
        </w:rPr>
        <w:t xml:space="preserve"> .................................................. </w:t>
      </w:r>
      <w:r>
        <w:rPr>
          <w:sz w:val="23"/>
        </w:rPr>
        <w:t>16</w:t>
      </w:r>
    </w:p>
    <w:p w14:paraId="389B2F1F" w14:textId="77777777" w:rsidR="009E538D" w:rsidRDefault="00000000">
      <w:pPr>
        <w:spacing w:before="40" w:after="40" w:line="288" w:lineRule="auto"/>
      </w:pPr>
      <w:r>
        <w:rPr>
          <w:sz w:val="23"/>
        </w:rPr>
        <w:t>2.3 Limitations in Existing System</w:t>
      </w:r>
      <w:r>
        <w:rPr>
          <w:color w:val="787878"/>
          <w:sz w:val="20"/>
        </w:rPr>
        <w:t xml:space="preserve"> ....................................... </w:t>
      </w:r>
      <w:r>
        <w:rPr>
          <w:sz w:val="23"/>
        </w:rPr>
        <w:t>16</w:t>
      </w:r>
    </w:p>
    <w:p w14:paraId="346B9639" w14:textId="77777777" w:rsidR="009E538D" w:rsidRDefault="009E538D">
      <w:pPr>
        <w:spacing w:after="80"/>
      </w:pPr>
    </w:p>
    <w:p w14:paraId="1E6EDA02" w14:textId="77777777" w:rsidR="009E538D" w:rsidRDefault="00000000">
      <w:pPr>
        <w:spacing w:before="120" w:after="40" w:line="288" w:lineRule="auto"/>
      </w:pPr>
      <w:r>
        <w:rPr>
          <w:b/>
          <w:sz w:val="23"/>
        </w:rPr>
        <w:t>CHAPTER 3: SYSTEM ANALYSIS</w:t>
      </w:r>
      <w:r>
        <w:rPr>
          <w:color w:val="787878"/>
          <w:sz w:val="20"/>
        </w:rPr>
        <w:t xml:space="preserve"> ............................................... </w:t>
      </w:r>
      <w:r>
        <w:rPr>
          <w:b/>
          <w:sz w:val="23"/>
        </w:rPr>
        <w:t>18</w:t>
      </w:r>
    </w:p>
    <w:p w14:paraId="1DAE3547" w14:textId="77777777" w:rsidR="009E538D" w:rsidRDefault="00000000">
      <w:pPr>
        <w:spacing w:before="40" w:after="40" w:line="288" w:lineRule="auto"/>
      </w:pPr>
      <w:r>
        <w:rPr>
          <w:sz w:val="23"/>
        </w:rPr>
        <w:t>3.1 Requirement Analysis</w:t>
      </w:r>
      <w:r>
        <w:rPr>
          <w:color w:val="787878"/>
          <w:sz w:val="20"/>
        </w:rPr>
        <w:t xml:space="preserve"> ................................................. </w:t>
      </w:r>
      <w:r>
        <w:rPr>
          <w:sz w:val="23"/>
        </w:rPr>
        <w:t>18</w:t>
      </w:r>
    </w:p>
    <w:p w14:paraId="3F3EA143" w14:textId="77777777" w:rsidR="009E538D" w:rsidRDefault="00000000">
      <w:pPr>
        <w:spacing w:before="40" w:after="40" w:line="288" w:lineRule="auto"/>
      </w:pPr>
      <w:r>
        <w:rPr>
          <w:sz w:val="23"/>
        </w:rPr>
        <w:t>3.2 Functional Requirements</w:t>
      </w:r>
      <w:r>
        <w:rPr>
          <w:color w:val="787878"/>
          <w:sz w:val="20"/>
        </w:rPr>
        <w:t xml:space="preserve"> .............................................. </w:t>
      </w:r>
      <w:r>
        <w:rPr>
          <w:sz w:val="23"/>
        </w:rPr>
        <w:t>19</w:t>
      </w:r>
    </w:p>
    <w:p w14:paraId="60BD5138" w14:textId="77777777" w:rsidR="009E538D" w:rsidRDefault="00000000">
      <w:pPr>
        <w:spacing w:before="40" w:after="40" w:line="288" w:lineRule="auto"/>
      </w:pPr>
      <w:r>
        <w:rPr>
          <w:sz w:val="23"/>
        </w:rPr>
        <w:t>3.3 Non-Functional Requirements</w:t>
      </w:r>
      <w:r>
        <w:rPr>
          <w:color w:val="787878"/>
          <w:sz w:val="20"/>
        </w:rPr>
        <w:t xml:space="preserve"> .......................................... </w:t>
      </w:r>
      <w:r>
        <w:rPr>
          <w:sz w:val="23"/>
        </w:rPr>
        <w:t>20</w:t>
      </w:r>
    </w:p>
    <w:p w14:paraId="59E1AEEE" w14:textId="77777777" w:rsidR="009E538D" w:rsidRDefault="00000000">
      <w:pPr>
        <w:spacing w:before="40" w:after="40" w:line="288" w:lineRule="auto"/>
      </w:pPr>
      <w:r>
        <w:rPr>
          <w:sz w:val="23"/>
        </w:rPr>
        <w:t>3.4 Feasibility Study</w:t>
      </w:r>
      <w:r>
        <w:rPr>
          <w:color w:val="787878"/>
          <w:sz w:val="20"/>
        </w:rPr>
        <w:t xml:space="preserve"> .................................................... </w:t>
      </w:r>
      <w:r>
        <w:rPr>
          <w:sz w:val="23"/>
        </w:rPr>
        <w:t>21</w:t>
      </w:r>
    </w:p>
    <w:p w14:paraId="4200B548" w14:textId="77777777" w:rsidR="009E538D" w:rsidRDefault="009E538D">
      <w:pPr>
        <w:spacing w:after="80"/>
      </w:pPr>
    </w:p>
    <w:p w14:paraId="30375650" w14:textId="77777777" w:rsidR="009E538D" w:rsidRDefault="00000000">
      <w:pPr>
        <w:spacing w:before="120" w:after="40" w:line="288" w:lineRule="auto"/>
      </w:pPr>
      <w:r>
        <w:rPr>
          <w:b/>
          <w:sz w:val="23"/>
        </w:rPr>
        <w:t>CHAPTER 4: SYSTEM DESIGN</w:t>
      </w:r>
      <w:r>
        <w:rPr>
          <w:color w:val="787878"/>
          <w:sz w:val="20"/>
        </w:rPr>
        <w:t xml:space="preserve"> ................................................. </w:t>
      </w:r>
      <w:r>
        <w:rPr>
          <w:b/>
          <w:sz w:val="23"/>
        </w:rPr>
        <w:t>23</w:t>
      </w:r>
    </w:p>
    <w:p w14:paraId="55F6F5A8" w14:textId="77777777" w:rsidR="009E538D" w:rsidRDefault="00000000">
      <w:pPr>
        <w:spacing w:before="40" w:after="40" w:line="288" w:lineRule="auto"/>
      </w:pPr>
      <w:r>
        <w:rPr>
          <w:sz w:val="23"/>
        </w:rPr>
        <w:t>4.1 System Architecture</w:t>
      </w:r>
      <w:r>
        <w:rPr>
          <w:color w:val="787878"/>
          <w:sz w:val="20"/>
        </w:rPr>
        <w:t xml:space="preserve"> .................................................. </w:t>
      </w:r>
      <w:r>
        <w:rPr>
          <w:sz w:val="23"/>
        </w:rPr>
        <w:t>23</w:t>
      </w:r>
    </w:p>
    <w:p w14:paraId="7E3B0984" w14:textId="77777777" w:rsidR="009E538D" w:rsidRDefault="00000000">
      <w:pPr>
        <w:spacing w:before="40" w:after="40" w:line="288" w:lineRule="auto"/>
      </w:pPr>
      <w:r>
        <w:rPr>
          <w:sz w:val="23"/>
        </w:rPr>
        <w:t>4.2 Data Flow Diagram (DFD)</w:t>
      </w:r>
      <w:r>
        <w:rPr>
          <w:color w:val="787878"/>
          <w:sz w:val="20"/>
        </w:rPr>
        <w:t xml:space="preserve"> .............................................. </w:t>
      </w:r>
      <w:r>
        <w:rPr>
          <w:sz w:val="23"/>
        </w:rPr>
        <w:t>24</w:t>
      </w:r>
    </w:p>
    <w:p w14:paraId="39E904D7" w14:textId="77777777" w:rsidR="009E538D" w:rsidRDefault="00000000">
      <w:pPr>
        <w:spacing w:before="40" w:after="40" w:line="288" w:lineRule="auto"/>
      </w:pPr>
      <w:r>
        <w:rPr>
          <w:sz w:val="23"/>
        </w:rPr>
        <w:t>4.3 UML Diagrams</w:t>
      </w:r>
      <w:r>
        <w:rPr>
          <w:color w:val="787878"/>
          <w:sz w:val="20"/>
        </w:rPr>
        <w:t xml:space="preserve"> ......................................................... </w:t>
      </w:r>
      <w:r>
        <w:rPr>
          <w:sz w:val="23"/>
        </w:rPr>
        <w:t>25</w:t>
      </w:r>
    </w:p>
    <w:p w14:paraId="3B6B778F" w14:textId="77777777" w:rsidR="009E538D" w:rsidRDefault="00000000">
      <w:pPr>
        <w:spacing w:before="40" w:after="40" w:line="288" w:lineRule="auto"/>
      </w:pPr>
      <w:r>
        <w:rPr>
          <w:sz w:val="23"/>
        </w:rPr>
        <w:t>4.3.1 Use Case Diagram</w:t>
      </w:r>
      <w:r>
        <w:rPr>
          <w:color w:val="787878"/>
          <w:sz w:val="20"/>
        </w:rPr>
        <w:t xml:space="preserve"> ................................................... </w:t>
      </w:r>
      <w:r>
        <w:rPr>
          <w:sz w:val="23"/>
        </w:rPr>
        <w:t>26</w:t>
      </w:r>
    </w:p>
    <w:p w14:paraId="24D67F6B" w14:textId="77777777" w:rsidR="009E538D" w:rsidRDefault="00000000">
      <w:pPr>
        <w:spacing w:before="40" w:after="40" w:line="288" w:lineRule="auto"/>
      </w:pPr>
      <w:r>
        <w:rPr>
          <w:sz w:val="23"/>
        </w:rPr>
        <w:t>4.3.2 Activity Diagram</w:t>
      </w:r>
      <w:r>
        <w:rPr>
          <w:color w:val="787878"/>
          <w:sz w:val="20"/>
        </w:rPr>
        <w:t xml:space="preserve"> ................................................... </w:t>
      </w:r>
      <w:r>
        <w:rPr>
          <w:sz w:val="23"/>
        </w:rPr>
        <w:t>26</w:t>
      </w:r>
    </w:p>
    <w:p w14:paraId="53E2F6E0" w14:textId="77777777" w:rsidR="009E538D" w:rsidRDefault="00000000">
      <w:pPr>
        <w:spacing w:before="40" w:after="40" w:line="288" w:lineRule="auto"/>
      </w:pPr>
      <w:r>
        <w:rPr>
          <w:sz w:val="23"/>
        </w:rPr>
        <w:t>4.3.3 Class Diagram</w:t>
      </w:r>
      <w:r>
        <w:rPr>
          <w:color w:val="787878"/>
          <w:sz w:val="20"/>
        </w:rPr>
        <w:t xml:space="preserve"> ...................................................... </w:t>
      </w:r>
      <w:r>
        <w:rPr>
          <w:sz w:val="23"/>
        </w:rPr>
        <w:t>27</w:t>
      </w:r>
    </w:p>
    <w:p w14:paraId="4525C265" w14:textId="77777777" w:rsidR="009E538D" w:rsidRDefault="00000000">
      <w:pPr>
        <w:spacing w:before="40" w:after="40" w:line="288" w:lineRule="auto"/>
      </w:pPr>
      <w:r>
        <w:rPr>
          <w:sz w:val="23"/>
        </w:rPr>
        <w:t>4.3.4 Sequence Diagram</w:t>
      </w:r>
      <w:r>
        <w:rPr>
          <w:color w:val="787878"/>
          <w:sz w:val="20"/>
        </w:rPr>
        <w:t xml:space="preserve"> ................................................... </w:t>
      </w:r>
      <w:r>
        <w:rPr>
          <w:sz w:val="23"/>
        </w:rPr>
        <w:t>27</w:t>
      </w:r>
    </w:p>
    <w:p w14:paraId="549F806C" w14:textId="77777777" w:rsidR="009E538D" w:rsidRDefault="00000000">
      <w:pPr>
        <w:spacing w:before="40" w:after="40" w:line="288" w:lineRule="auto"/>
      </w:pPr>
      <w:r>
        <w:rPr>
          <w:sz w:val="23"/>
        </w:rPr>
        <w:t>4.4 ER Diagram</w:t>
      </w:r>
      <w:r>
        <w:rPr>
          <w:color w:val="787878"/>
          <w:sz w:val="20"/>
        </w:rPr>
        <w:t xml:space="preserve"> ........................................................... </w:t>
      </w:r>
      <w:r>
        <w:rPr>
          <w:sz w:val="23"/>
        </w:rPr>
        <w:t>28</w:t>
      </w:r>
    </w:p>
    <w:p w14:paraId="060E8003" w14:textId="77777777" w:rsidR="009E538D" w:rsidRDefault="00000000">
      <w:pPr>
        <w:spacing w:before="40" w:after="40" w:line="288" w:lineRule="auto"/>
      </w:pPr>
      <w:r>
        <w:rPr>
          <w:sz w:val="23"/>
        </w:rPr>
        <w:t>4.5 Database Schema</w:t>
      </w:r>
      <w:r>
        <w:rPr>
          <w:color w:val="787878"/>
          <w:sz w:val="20"/>
        </w:rPr>
        <w:t xml:space="preserve"> ...................................................... </w:t>
      </w:r>
      <w:r>
        <w:rPr>
          <w:sz w:val="23"/>
        </w:rPr>
        <w:t>28</w:t>
      </w:r>
    </w:p>
    <w:p w14:paraId="75519F38" w14:textId="77777777" w:rsidR="009E538D" w:rsidRDefault="009E538D">
      <w:pPr>
        <w:spacing w:after="80"/>
      </w:pPr>
    </w:p>
    <w:p w14:paraId="57562705" w14:textId="77777777" w:rsidR="009E538D" w:rsidRDefault="00000000">
      <w:pPr>
        <w:spacing w:before="120" w:after="40" w:line="288" w:lineRule="auto"/>
      </w:pPr>
      <w:r>
        <w:rPr>
          <w:b/>
          <w:sz w:val="23"/>
        </w:rPr>
        <w:t>CHAPTER 5: IMPLEMENTATION</w:t>
      </w:r>
      <w:r>
        <w:rPr>
          <w:color w:val="787878"/>
          <w:sz w:val="20"/>
        </w:rPr>
        <w:t xml:space="preserve"> ................................................ </w:t>
      </w:r>
      <w:r>
        <w:rPr>
          <w:b/>
          <w:sz w:val="23"/>
        </w:rPr>
        <w:t>29</w:t>
      </w:r>
    </w:p>
    <w:p w14:paraId="1F23D870" w14:textId="77777777" w:rsidR="009E538D" w:rsidRDefault="00000000">
      <w:pPr>
        <w:spacing w:before="40" w:after="40" w:line="288" w:lineRule="auto"/>
      </w:pPr>
      <w:r>
        <w:rPr>
          <w:sz w:val="23"/>
        </w:rPr>
        <w:t>5.1 Technologies Used</w:t>
      </w:r>
      <w:r>
        <w:rPr>
          <w:color w:val="787878"/>
          <w:sz w:val="20"/>
        </w:rPr>
        <w:t xml:space="preserve"> .................................................... </w:t>
      </w:r>
      <w:r>
        <w:rPr>
          <w:sz w:val="23"/>
        </w:rPr>
        <w:t>29</w:t>
      </w:r>
    </w:p>
    <w:p w14:paraId="3D331090" w14:textId="77777777" w:rsidR="009E538D" w:rsidRDefault="00000000">
      <w:pPr>
        <w:spacing w:before="40" w:after="40" w:line="288" w:lineRule="auto"/>
      </w:pPr>
      <w:r>
        <w:rPr>
          <w:sz w:val="23"/>
        </w:rPr>
        <w:t>5.2 Hardware &amp; Software Requirements</w:t>
      </w:r>
      <w:r>
        <w:rPr>
          <w:color w:val="787878"/>
          <w:sz w:val="20"/>
        </w:rPr>
        <w:t xml:space="preserve"> ..................................... </w:t>
      </w:r>
      <w:r>
        <w:rPr>
          <w:sz w:val="23"/>
        </w:rPr>
        <w:t>29</w:t>
      </w:r>
    </w:p>
    <w:p w14:paraId="6B0F2FEA" w14:textId="77777777" w:rsidR="009E538D" w:rsidRDefault="00000000">
      <w:pPr>
        <w:spacing w:before="40" w:after="40" w:line="288" w:lineRule="auto"/>
      </w:pPr>
      <w:r>
        <w:rPr>
          <w:sz w:val="23"/>
        </w:rPr>
        <w:lastRenderedPageBreak/>
        <w:t>5.3 Module Implementation</w:t>
      </w:r>
      <w:r>
        <w:rPr>
          <w:color w:val="787878"/>
          <w:sz w:val="20"/>
        </w:rPr>
        <w:t xml:space="preserve"> ................................................ </w:t>
      </w:r>
      <w:r>
        <w:rPr>
          <w:sz w:val="23"/>
        </w:rPr>
        <w:t>30</w:t>
      </w:r>
    </w:p>
    <w:p w14:paraId="40AE0869" w14:textId="77777777" w:rsidR="009E538D" w:rsidRDefault="00000000">
      <w:pPr>
        <w:spacing w:before="40" w:after="40" w:line="288" w:lineRule="auto"/>
      </w:pPr>
      <w:r>
        <w:rPr>
          <w:sz w:val="23"/>
        </w:rPr>
        <w:t>5.4 Integration Process</w:t>
      </w:r>
      <w:r>
        <w:rPr>
          <w:color w:val="787878"/>
          <w:sz w:val="20"/>
        </w:rPr>
        <w:t xml:space="preserve"> .................................................. </w:t>
      </w:r>
      <w:r>
        <w:rPr>
          <w:sz w:val="23"/>
        </w:rPr>
        <w:t>31</w:t>
      </w:r>
    </w:p>
    <w:p w14:paraId="6F858D44" w14:textId="77777777" w:rsidR="009E538D" w:rsidRDefault="009E538D">
      <w:pPr>
        <w:spacing w:after="80"/>
      </w:pPr>
    </w:p>
    <w:p w14:paraId="718963D5" w14:textId="77777777" w:rsidR="009E538D" w:rsidRDefault="00000000">
      <w:pPr>
        <w:spacing w:before="120" w:after="40" w:line="288" w:lineRule="auto"/>
      </w:pPr>
      <w:r>
        <w:rPr>
          <w:b/>
          <w:sz w:val="23"/>
        </w:rPr>
        <w:t>CHAPTER 6: TESTING</w:t>
      </w:r>
      <w:r>
        <w:rPr>
          <w:color w:val="787878"/>
          <w:sz w:val="20"/>
        </w:rPr>
        <w:t xml:space="preserve"> ....................................................... </w:t>
      </w:r>
      <w:r>
        <w:rPr>
          <w:b/>
          <w:sz w:val="23"/>
        </w:rPr>
        <w:t>32</w:t>
      </w:r>
    </w:p>
    <w:p w14:paraId="3EC7E594" w14:textId="77777777" w:rsidR="009E538D" w:rsidRDefault="00000000">
      <w:pPr>
        <w:spacing w:before="40" w:after="40" w:line="288" w:lineRule="auto"/>
      </w:pPr>
      <w:r>
        <w:rPr>
          <w:sz w:val="23"/>
        </w:rPr>
        <w:t>6.1 Test Cases</w:t>
      </w:r>
      <w:r>
        <w:rPr>
          <w:color w:val="787878"/>
          <w:sz w:val="20"/>
        </w:rPr>
        <w:t xml:space="preserve"> ........................................................... </w:t>
      </w:r>
      <w:r>
        <w:rPr>
          <w:sz w:val="23"/>
        </w:rPr>
        <w:t>32</w:t>
      </w:r>
    </w:p>
    <w:p w14:paraId="15BF3AB5" w14:textId="77777777" w:rsidR="009E538D" w:rsidRDefault="00000000">
      <w:pPr>
        <w:spacing w:before="40" w:after="40" w:line="288" w:lineRule="auto"/>
      </w:pPr>
      <w:r>
        <w:rPr>
          <w:sz w:val="23"/>
        </w:rPr>
        <w:t>6.2 Test Plan</w:t>
      </w:r>
      <w:r>
        <w:rPr>
          <w:color w:val="787878"/>
          <w:sz w:val="20"/>
        </w:rPr>
        <w:t xml:space="preserve"> ............................................................ </w:t>
      </w:r>
      <w:r>
        <w:rPr>
          <w:sz w:val="23"/>
        </w:rPr>
        <w:t>33</w:t>
      </w:r>
    </w:p>
    <w:p w14:paraId="643BE05C" w14:textId="77777777" w:rsidR="009E538D" w:rsidRDefault="00000000">
      <w:pPr>
        <w:spacing w:before="40" w:after="40" w:line="288" w:lineRule="auto"/>
      </w:pPr>
      <w:r>
        <w:rPr>
          <w:sz w:val="23"/>
        </w:rPr>
        <w:t>6.3 Validation and Error Handling</w:t>
      </w:r>
      <w:r>
        <w:rPr>
          <w:color w:val="787878"/>
          <w:sz w:val="20"/>
        </w:rPr>
        <w:t xml:space="preserve"> ........................................ </w:t>
      </w:r>
      <w:r>
        <w:rPr>
          <w:sz w:val="23"/>
        </w:rPr>
        <w:t>35</w:t>
      </w:r>
    </w:p>
    <w:p w14:paraId="681B0282" w14:textId="77777777" w:rsidR="009E538D" w:rsidRDefault="009E538D">
      <w:pPr>
        <w:spacing w:after="80"/>
      </w:pPr>
    </w:p>
    <w:p w14:paraId="6F3C344D" w14:textId="77777777" w:rsidR="009E538D" w:rsidRDefault="00000000">
      <w:pPr>
        <w:spacing w:before="120" w:after="40" w:line="288" w:lineRule="auto"/>
      </w:pPr>
      <w:r>
        <w:rPr>
          <w:b/>
          <w:sz w:val="23"/>
        </w:rPr>
        <w:t>CHAPTER 7: RESULTS &amp; OUTPUT</w:t>
      </w:r>
      <w:r>
        <w:rPr>
          <w:color w:val="787878"/>
          <w:sz w:val="20"/>
        </w:rPr>
        <w:t xml:space="preserve"> .............................................. </w:t>
      </w:r>
      <w:r>
        <w:rPr>
          <w:b/>
          <w:sz w:val="23"/>
        </w:rPr>
        <w:t>37</w:t>
      </w:r>
    </w:p>
    <w:p w14:paraId="73AF7092" w14:textId="77777777" w:rsidR="009E538D" w:rsidRDefault="00000000">
      <w:pPr>
        <w:spacing w:before="40" w:after="40" w:line="288" w:lineRule="auto"/>
      </w:pPr>
      <w:r>
        <w:rPr>
          <w:sz w:val="23"/>
        </w:rPr>
        <w:t>7.1 Screenshots of Outputs</w:t>
      </w:r>
      <w:r>
        <w:rPr>
          <w:color w:val="787878"/>
          <w:sz w:val="20"/>
        </w:rPr>
        <w:t xml:space="preserve"> ............................................... </w:t>
      </w:r>
      <w:r>
        <w:rPr>
          <w:sz w:val="23"/>
        </w:rPr>
        <w:t>37</w:t>
      </w:r>
    </w:p>
    <w:p w14:paraId="2C7E81F5" w14:textId="77777777" w:rsidR="009E538D" w:rsidRDefault="00000000">
      <w:pPr>
        <w:spacing w:before="40" w:after="40" w:line="288" w:lineRule="auto"/>
      </w:pPr>
      <w:r>
        <w:rPr>
          <w:sz w:val="23"/>
        </w:rPr>
        <w:t>7.2 Performance Analysis</w:t>
      </w:r>
      <w:r>
        <w:rPr>
          <w:color w:val="787878"/>
          <w:sz w:val="20"/>
        </w:rPr>
        <w:t xml:space="preserve"> ................................................. </w:t>
      </w:r>
      <w:r>
        <w:rPr>
          <w:sz w:val="23"/>
        </w:rPr>
        <w:t>44</w:t>
      </w:r>
    </w:p>
    <w:p w14:paraId="0C4C63A8" w14:textId="77777777" w:rsidR="009E538D" w:rsidRDefault="009E538D">
      <w:pPr>
        <w:spacing w:after="80"/>
      </w:pPr>
    </w:p>
    <w:p w14:paraId="6997DABA" w14:textId="77777777" w:rsidR="009E538D" w:rsidRDefault="00000000">
      <w:pPr>
        <w:spacing w:before="120" w:after="40" w:line="288" w:lineRule="auto"/>
      </w:pPr>
      <w:r>
        <w:rPr>
          <w:b/>
          <w:sz w:val="23"/>
        </w:rPr>
        <w:t>CHAPTER 8: CONCLUSION</w:t>
      </w:r>
      <w:r>
        <w:rPr>
          <w:color w:val="787878"/>
          <w:sz w:val="20"/>
        </w:rPr>
        <w:t xml:space="preserve"> .................................................... </w:t>
      </w:r>
      <w:r>
        <w:rPr>
          <w:b/>
          <w:sz w:val="23"/>
        </w:rPr>
        <w:t>45</w:t>
      </w:r>
    </w:p>
    <w:p w14:paraId="01AF0257" w14:textId="77777777" w:rsidR="009E538D" w:rsidRDefault="00000000">
      <w:pPr>
        <w:spacing w:before="40" w:after="40" w:line="288" w:lineRule="auto"/>
      </w:pPr>
      <w:r>
        <w:rPr>
          <w:sz w:val="23"/>
        </w:rPr>
        <w:t>8.1 Summary of the Project</w:t>
      </w:r>
      <w:r>
        <w:rPr>
          <w:color w:val="787878"/>
          <w:sz w:val="20"/>
        </w:rPr>
        <w:t xml:space="preserve"> ............................................... </w:t>
      </w:r>
      <w:r>
        <w:rPr>
          <w:sz w:val="23"/>
        </w:rPr>
        <w:t>45</w:t>
      </w:r>
    </w:p>
    <w:p w14:paraId="31F9853E" w14:textId="77777777" w:rsidR="009E538D" w:rsidRDefault="00000000">
      <w:pPr>
        <w:spacing w:before="40" w:after="40" w:line="288" w:lineRule="auto"/>
      </w:pPr>
      <w:r>
        <w:rPr>
          <w:sz w:val="23"/>
        </w:rPr>
        <w:t>8.2 Achievement of Objectives</w:t>
      </w:r>
      <w:r>
        <w:rPr>
          <w:color w:val="787878"/>
          <w:sz w:val="20"/>
        </w:rPr>
        <w:t xml:space="preserve"> ............................................ </w:t>
      </w:r>
      <w:r>
        <w:rPr>
          <w:sz w:val="23"/>
        </w:rPr>
        <w:t>45</w:t>
      </w:r>
    </w:p>
    <w:p w14:paraId="4C7979DC" w14:textId="77777777" w:rsidR="009E538D" w:rsidRDefault="009E538D">
      <w:pPr>
        <w:spacing w:after="80"/>
      </w:pPr>
    </w:p>
    <w:p w14:paraId="6B44D1B3" w14:textId="77777777" w:rsidR="009E538D" w:rsidRDefault="00000000">
      <w:pPr>
        <w:spacing w:before="120" w:after="40" w:line="288" w:lineRule="auto"/>
      </w:pPr>
      <w:r>
        <w:rPr>
          <w:b/>
          <w:sz w:val="23"/>
        </w:rPr>
        <w:t>CHAPTER 9: FUTURE SCOPE</w:t>
      </w:r>
      <w:r>
        <w:rPr>
          <w:color w:val="787878"/>
          <w:sz w:val="20"/>
        </w:rPr>
        <w:t xml:space="preserve"> .................................................. </w:t>
      </w:r>
      <w:r>
        <w:rPr>
          <w:b/>
          <w:sz w:val="23"/>
        </w:rPr>
        <w:t>48</w:t>
      </w:r>
    </w:p>
    <w:p w14:paraId="4A2DA5A1" w14:textId="77777777" w:rsidR="009E538D" w:rsidRDefault="00000000">
      <w:pPr>
        <w:spacing w:before="40" w:after="40" w:line="288" w:lineRule="auto"/>
      </w:pPr>
      <w:r>
        <w:rPr>
          <w:sz w:val="23"/>
        </w:rPr>
        <w:t>9.1 Possible Improvements</w:t>
      </w:r>
      <w:r>
        <w:rPr>
          <w:color w:val="787878"/>
          <w:sz w:val="20"/>
        </w:rPr>
        <w:t xml:space="preserve"> ................................................ </w:t>
      </w:r>
      <w:r>
        <w:rPr>
          <w:sz w:val="23"/>
        </w:rPr>
        <w:t>48</w:t>
      </w:r>
    </w:p>
    <w:p w14:paraId="5437F704" w14:textId="77777777" w:rsidR="009E538D" w:rsidRDefault="00000000">
      <w:pPr>
        <w:spacing w:before="40" w:after="40" w:line="288" w:lineRule="auto"/>
      </w:pPr>
      <w:r>
        <w:rPr>
          <w:sz w:val="23"/>
        </w:rPr>
        <w:t>9.2 Additional Features That Can Be Added</w:t>
      </w:r>
      <w:r>
        <w:rPr>
          <w:color w:val="787878"/>
          <w:sz w:val="20"/>
        </w:rPr>
        <w:t xml:space="preserve"> ................................ </w:t>
      </w:r>
      <w:r>
        <w:rPr>
          <w:sz w:val="23"/>
        </w:rPr>
        <w:t>49</w:t>
      </w:r>
    </w:p>
    <w:p w14:paraId="020C3304" w14:textId="77777777" w:rsidR="009E538D" w:rsidRDefault="009E538D">
      <w:pPr>
        <w:spacing w:after="80"/>
      </w:pPr>
    </w:p>
    <w:p w14:paraId="290DDCC6" w14:textId="77777777" w:rsidR="009E538D" w:rsidRDefault="00000000">
      <w:pPr>
        <w:spacing w:before="120" w:after="40" w:line="288" w:lineRule="auto"/>
      </w:pPr>
      <w:r>
        <w:rPr>
          <w:b/>
          <w:sz w:val="23"/>
        </w:rPr>
        <w:t>CHAPTER 10: REFERENCES / BIBLIOGRAPHY</w:t>
      </w:r>
      <w:r>
        <w:rPr>
          <w:color w:val="787878"/>
          <w:sz w:val="20"/>
        </w:rPr>
        <w:t xml:space="preserve"> .................................... </w:t>
      </w:r>
      <w:r>
        <w:rPr>
          <w:b/>
          <w:sz w:val="23"/>
        </w:rPr>
        <w:t>53</w:t>
      </w:r>
    </w:p>
    <w:p w14:paraId="13DB53E1" w14:textId="77777777" w:rsidR="009E538D" w:rsidRDefault="00000000">
      <w:pPr>
        <w:spacing w:before="40" w:after="40" w:line="288" w:lineRule="auto"/>
      </w:pPr>
      <w:r>
        <w:rPr>
          <w:sz w:val="23"/>
        </w:rPr>
        <w:t>List of Books Used</w:t>
      </w:r>
      <w:r>
        <w:rPr>
          <w:color w:val="787878"/>
          <w:sz w:val="20"/>
        </w:rPr>
        <w:t xml:space="preserve"> ....................................................... </w:t>
      </w:r>
      <w:r>
        <w:rPr>
          <w:sz w:val="23"/>
        </w:rPr>
        <w:t>53</w:t>
      </w:r>
    </w:p>
    <w:p w14:paraId="602D8ED7" w14:textId="77777777" w:rsidR="009E538D" w:rsidRDefault="00000000">
      <w:pPr>
        <w:spacing w:before="40" w:after="40" w:line="288" w:lineRule="auto"/>
      </w:pPr>
      <w:r>
        <w:rPr>
          <w:sz w:val="23"/>
        </w:rPr>
        <w:t>List of Research Papers and Websites Used</w:t>
      </w:r>
      <w:r>
        <w:rPr>
          <w:color w:val="787878"/>
          <w:sz w:val="20"/>
        </w:rPr>
        <w:t xml:space="preserve"> ................................ </w:t>
      </w:r>
      <w:r>
        <w:rPr>
          <w:sz w:val="23"/>
        </w:rPr>
        <w:t>54</w:t>
      </w:r>
    </w:p>
    <w:p w14:paraId="4ECDBF79" w14:textId="77777777" w:rsidR="009E538D" w:rsidRDefault="00000000">
      <w:r>
        <w:br w:type="page"/>
      </w:r>
    </w:p>
    <w:p w14:paraId="463757FA" w14:textId="77777777" w:rsidR="009E538D" w:rsidRDefault="00000000">
      <w:pPr>
        <w:spacing w:after="40"/>
        <w:jc w:val="center"/>
      </w:pPr>
      <w:r>
        <w:rPr>
          <w:sz w:val="22"/>
        </w:rPr>
        <w:lastRenderedPageBreak/>
        <w:t>Elphinstone College, Mumbai</w:t>
      </w:r>
    </w:p>
    <w:p w14:paraId="5436F58D" w14:textId="77777777" w:rsidR="009E538D" w:rsidRDefault="00000000">
      <w:pPr>
        <w:spacing w:after="40"/>
        <w:jc w:val="center"/>
      </w:pPr>
      <w:r>
        <w:rPr>
          <w:sz w:val="22"/>
        </w:rPr>
        <w:t>Department of Information Technology and Computer Science</w:t>
      </w:r>
    </w:p>
    <w:p w14:paraId="5B76F2FE" w14:textId="77777777" w:rsidR="009E538D" w:rsidRDefault="00000000">
      <w:pPr>
        <w:spacing w:after="80"/>
        <w:jc w:val="center"/>
      </w:pPr>
      <w:r>
        <w:rPr>
          <w:sz w:val="22"/>
        </w:rPr>
        <w:t>2025-2026</w:t>
      </w:r>
    </w:p>
    <w:p w14:paraId="7D54F321" w14:textId="77777777" w:rsidR="009E538D" w:rsidRDefault="00000000">
      <w:pPr>
        <w:spacing w:after="240"/>
        <w:jc w:val="center"/>
      </w:pPr>
      <w:r>
        <w:rPr>
          <w:i/>
          <w:sz w:val="22"/>
        </w:rPr>
        <w:t>T. Y. B.Sc (Information Technology) – Project Report (Sem-VI)</w:t>
      </w:r>
    </w:p>
    <w:p w14:paraId="3F0038AB" w14:textId="77777777" w:rsidR="009E538D" w:rsidRDefault="00000000">
      <w:pPr>
        <w:spacing w:after="60"/>
      </w:pPr>
      <w:r>
        <w:t>Name of the Student : Shravani D. Thukrul</w:t>
      </w:r>
    </w:p>
    <w:p w14:paraId="068ABF62" w14:textId="77777777" w:rsidR="009E538D" w:rsidRDefault="00000000">
      <w:pPr>
        <w:spacing w:after="60"/>
      </w:pPr>
      <w:r>
        <w:rPr>
          <w:b/>
          <w:sz w:val="22"/>
        </w:rPr>
        <w:t>Roll No.: FIT2411</w:t>
      </w:r>
    </w:p>
    <w:p w14:paraId="13DCBC1D" w14:textId="77777777" w:rsidR="009E538D" w:rsidRDefault="00000000">
      <w:pPr>
        <w:spacing w:after="60"/>
      </w:pPr>
      <w:r>
        <w:t>Title of the Project : CollegeCare AI: AI-Based College Complaint Management and Priority System</w:t>
      </w:r>
    </w:p>
    <w:p w14:paraId="16297024" w14:textId="77777777" w:rsidR="009E538D" w:rsidRDefault="00000000">
      <w:pPr>
        <w:spacing w:after="360"/>
      </w:pPr>
      <w:r>
        <w:rPr>
          <w:b/>
          <w:sz w:val="22"/>
        </w:rPr>
        <w:t>Name of the Project Guide : Prof. Rutika Malik</w:t>
      </w:r>
    </w:p>
    <w:p w14:paraId="4EBFD31E" w14:textId="77777777" w:rsidR="009E538D" w:rsidRDefault="00000000">
      <w:pPr>
        <w:spacing w:before="240" w:after="280"/>
        <w:jc w:val="center"/>
      </w:pPr>
      <w:r>
        <w:rPr>
          <w:b/>
          <w:sz w:val="30"/>
        </w:rPr>
        <w:t>CHAPTER 1: INTRODUCTION</w:t>
      </w:r>
    </w:p>
    <w:p w14:paraId="30130F06" w14:textId="77777777" w:rsidR="009E538D" w:rsidRDefault="00000000">
      <w:pPr>
        <w:spacing w:before="240"/>
      </w:pPr>
      <w:r>
        <w:t>1.1 Background of the Topic</w:t>
      </w:r>
    </w:p>
    <w:p w14:paraId="66342CF3" w14:textId="77777777" w:rsidR="009E538D" w:rsidRDefault="00000000">
      <w:pPr>
        <w:jc w:val="both"/>
      </w:pPr>
      <w:r>
        <w:t>In higher educational institutions, campus infrastructure is the physical backbone that supports academic learning, scientific experimentation, and student life. Modern colleges host expansive infrastructures comprising computing laboratories, smart lecture halls, departmental libraries, electrical power grids, water purification stations, and residential hostel facilities. When physical facilities break down—such as short circuits, broken projection equipment, water leaks, or unsanitary restrooms—the quality of education and campus safety are directly impaired.</w:t>
      </w:r>
    </w:p>
    <w:p w14:paraId="7AAD42F6" w14:textId="77777777" w:rsidR="009E538D" w:rsidRDefault="00000000">
      <w:pPr>
        <w:jc w:val="both"/>
      </w:pPr>
      <w:r>
        <w:t>Traditionally, colleges relied on paper-based complaint registers placed at administrative reception desks or facility supervisor rooms. Students or staff had to walk to administrative offices, wait in queues, and manually write their grievances in physical logbooks. This legacy approach created massive delays: logbooks were frequently misplaced, handwriting was difficult to decipher, and complaints sat unnoticed for days without clear departmental accountability.</w:t>
      </w:r>
    </w:p>
    <w:p w14:paraId="63EECBA7" w14:textId="77777777" w:rsidR="009E538D" w:rsidRDefault="00000000">
      <w:pPr>
        <w:jc w:val="both"/>
      </w:pPr>
      <w:r>
        <w:t>With the rapid advancement of Artificial Intelligence and Natural Language Processing, modern web platforms can now automate the interpretation, categorization, and routing of human text. Machine learning models can analyze plain-text grievance descriptions, identify institutional domains, evaluate life-safety hazards, and detect duplicate reports instantaneously without manual intervention.</w:t>
      </w:r>
    </w:p>
    <w:p w14:paraId="5B07C246" w14:textId="77777777" w:rsidR="009E538D" w:rsidRDefault="00000000">
      <w:pPr>
        <w:jc w:val="both"/>
      </w:pPr>
      <w:r>
        <w:t>The project “CollegeCare AI: AI-Based College Complaint Management and Priority System” is developed to bridge the communication gap between students and college administrations. Acting as an intelligent digital liaison, the platform provides automated grievance classification, objective hazard prioritization, semantic duplicate clustering, recurrence alerts, and real-time resolution tracking.</w:t>
      </w:r>
    </w:p>
    <w:p w14:paraId="53B4D3E4" w14:textId="77777777" w:rsidR="009E538D" w:rsidRDefault="00000000">
      <w:pPr>
        <w:jc w:val="both"/>
      </w:pPr>
      <w:r>
        <w:t>This application focuses on speed, objectivity, and transparency. By removing the friction of manual paper filing and protecting student identities on public boards, CollegeCare AI empowers campus communities to maintain state-of-the-art educational infrastructure.</w:t>
      </w:r>
    </w:p>
    <w:p w14:paraId="5B31B136" w14:textId="77777777" w:rsidR="009E538D" w:rsidRDefault="00000000">
      <w:pPr>
        <w:spacing w:before="240"/>
      </w:pPr>
      <w:r>
        <w:t>1.2 Problem Definition</w:t>
      </w:r>
    </w:p>
    <w:p w14:paraId="1C68473A" w14:textId="77777777" w:rsidR="009E538D" w:rsidRDefault="00000000">
      <w:pPr>
        <w:jc w:val="both"/>
      </w:pPr>
      <w:r>
        <w:t>In institutional campuses, students and faculty frequently encounter equipment breakdowns and maintenance issues that require urgent attention. However, existing grievance handling mechanisms in most colleges suffer from four fundamental operational flaws.</w:t>
      </w:r>
    </w:p>
    <w:p w14:paraId="6781310B" w14:textId="77777777" w:rsidR="009E538D" w:rsidRDefault="00000000">
      <w:pPr>
        <w:jc w:val="both"/>
      </w:pPr>
      <w:r>
        <w:t>First, manual triage bottlenecks cause severe delays. Administrative personnel must read through hundreds of mixed complaints and manually decide whether an issue belongs to the IT department, Electrical wing, or Estate office. This manual routing wastes precious hours.</w:t>
      </w:r>
    </w:p>
    <w:p w14:paraId="62435CF1" w14:textId="77777777" w:rsidR="009E538D" w:rsidRDefault="00000000">
      <w:pPr>
        <w:jc w:val="both"/>
      </w:pPr>
      <w:r>
        <w:t>Second, there is a lack of urgency differentiation. In an unprioritized manual queue, critical life-safety hazards (such as exposed sparking wires or gas leakage in a chemistry lab) are processed with the same chronological priority as minor aesthetic concerns (such as an uneven desk).</w:t>
      </w:r>
    </w:p>
    <w:p w14:paraId="4D51839C" w14:textId="77777777" w:rsidR="009E538D" w:rsidRDefault="00000000">
      <w:pPr>
        <w:jc w:val="both"/>
      </w:pPr>
      <w:r>
        <w:t>Third, redundant duplicate filings overwhelm maintenance crews. When a common facility breaks down (e.g., the water cooler in the central wing), multiple students file separate reports, creating artificial backlogs and confusing maintenance workers.</w:t>
      </w:r>
    </w:p>
    <w:p w14:paraId="4B32CD64" w14:textId="77777777" w:rsidR="009E538D" w:rsidRDefault="00000000">
      <w:pPr>
        <w:jc w:val="both"/>
      </w:pPr>
      <w:r>
        <w:t>Therefore, the primary problem addressed in this project is the absence of an automated, intelligent, and privacy-preserving complaint management system that dynamically classifies grievances, scores urgency objectively, clusters duplicate reports, and tracks recurring breakdowns.</w:t>
      </w:r>
    </w:p>
    <w:p w14:paraId="76FE475F" w14:textId="77777777" w:rsidR="009E538D" w:rsidRDefault="00000000">
      <w:pPr>
        <w:spacing w:before="240"/>
      </w:pPr>
      <w:r>
        <w:t>1.3 Project Objectives</w:t>
      </w:r>
    </w:p>
    <w:p w14:paraId="140503BF" w14:textId="77777777" w:rsidR="009E538D" w:rsidRDefault="00000000">
      <w:pPr>
        <w:jc w:val="both"/>
      </w:pPr>
      <w:r>
        <w:t>The primary objective of CollegeCare AI is to design, develop, and deploy an automated campus grievance resolution platform. The detailed objectives are:</w:t>
      </w:r>
    </w:p>
    <w:p w14:paraId="1F6D7029" w14:textId="77777777" w:rsidR="009E538D" w:rsidRDefault="00000000">
      <w:pPr>
        <w:spacing w:before="40" w:after="60"/>
        <w:jc w:val="both"/>
      </w:pPr>
      <w:r>
        <w:t>• To design and develop a full-stack, server-side rendered institutional web application using Python Flask, SQLite, and Firebase.</w:t>
      </w:r>
    </w:p>
    <w:p w14:paraId="44748A18" w14:textId="77777777" w:rsidR="009E538D" w:rsidRDefault="00000000">
      <w:pPr>
        <w:spacing w:before="40" w:after="60"/>
        <w:jc w:val="both"/>
      </w:pPr>
      <w:r>
        <w:t>• To implement an automated NLP text triage engine using TF-IDF and Logistic Regression achieving over 90% accuracy across 7 campus domains.</w:t>
      </w:r>
    </w:p>
    <w:p w14:paraId="45E29336" w14:textId="77777777" w:rsidR="009E538D" w:rsidRDefault="00000000">
      <w:pPr>
        <w:spacing w:before="40" w:after="60"/>
        <w:jc w:val="both"/>
      </w:pPr>
      <w:r>
        <w:t>• To develop an objective hazard and priority scoring algorithm that detects safety risks and assigns High, Medium, or Low urgency.</w:t>
      </w:r>
    </w:p>
    <w:p w14:paraId="203645F4" w14:textId="77777777" w:rsidR="009E538D" w:rsidRDefault="00000000">
      <w:pPr>
        <w:spacing w:before="40" w:after="60"/>
        <w:jc w:val="both"/>
      </w:pPr>
      <w:r>
        <w:t>• To incorporate a vector-space Cosine Similarity engine that clusters duplicate complaints and escalates priority when report thresholds are met.</w:t>
      </w:r>
    </w:p>
    <w:p w14:paraId="5D26521E" w14:textId="77777777" w:rsidR="009E538D" w:rsidRDefault="00000000">
      <w:pPr>
        <w:spacing w:before="40" w:after="60"/>
        <w:jc w:val="both"/>
      </w:pPr>
      <w:r>
        <w:t>• To engineer a Chronic Breakdown Recurrence Engine that audits facility failure density and triggers administrative alerts.</w:t>
      </w:r>
    </w:p>
    <w:p w14:paraId="222936BF" w14:textId="77777777" w:rsidR="009E538D" w:rsidRDefault="00000000">
      <w:pPr>
        <w:spacing w:before="40" w:after="60"/>
        <w:jc w:val="both"/>
      </w:pPr>
      <w:r>
        <w:t>• To implement a strict Role-Based Whistleblower Privacy Model masking student identities on public tracking screens.</w:t>
      </w:r>
    </w:p>
    <w:p w14:paraId="2225FBCE" w14:textId="77777777" w:rsidR="009E538D" w:rsidRDefault="00000000">
      <w:pPr>
        <w:spacing w:before="40" w:after="60"/>
        <w:jc w:val="both"/>
      </w:pPr>
      <w:r>
        <w:t>• To provide real-time AJAX classification previews as students compose grievance narratives.</w:t>
      </w:r>
    </w:p>
    <w:p w14:paraId="2639CD14" w14:textId="77777777" w:rsidR="009E538D" w:rsidRDefault="00000000">
      <w:pPr>
        <w:spacing w:before="40" w:after="60"/>
        <w:jc w:val="both"/>
      </w:pPr>
      <w:r>
        <w:t>• To support multi-mode authentication featuring both secure hashed credentials and Google OAuth single sign-on via Firebase.</w:t>
      </w:r>
    </w:p>
    <w:p w14:paraId="127D376F" w14:textId="77777777" w:rsidR="009E538D" w:rsidRDefault="00000000">
      <w:pPr>
        <w:spacing w:before="40" w:after="60"/>
        <w:jc w:val="both"/>
      </w:pPr>
      <w:r>
        <w:t>• To establish dual-persistence database synchronization combining local SQLite transactions with Google Firebase Cloud Firestore.</w:t>
      </w:r>
    </w:p>
    <w:p w14:paraId="68C45585" w14:textId="77777777" w:rsidR="009E538D" w:rsidRDefault="00000000">
      <w:pPr>
        <w:spacing w:before="40" w:after="60"/>
        <w:jc w:val="both"/>
      </w:pPr>
      <w:r>
        <w:t>• To design an executive Administrative Board featuring interactive Chart.js analytics, status management, and audit remarks.</w:t>
      </w:r>
    </w:p>
    <w:p w14:paraId="4F11B1FF" w14:textId="77777777" w:rsidR="009E538D" w:rsidRDefault="00000000">
      <w:pPr>
        <w:spacing w:before="40" w:after="60"/>
        <w:jc w:val="both"/>
      </w:pPr>
      <w:r>
        <w:t>• To deliver a prestigious academic aesthetic featuring zero-flash Light and Dark theme switching.</w:t>
      </w:r>
    </w:p>
    <w:p w14:paraId="74E665F1" w14:textId="77777777" w:rsidR="009E538D" w:rsidRDefault="00000000">
      <w:pPr>
        <w:spacing w:before="40" w:after="60"/>
        <w:jc w:val="both"/>
      </w:pPr>
      <w:r>
        <w:t>• To deploy the platform live on cloud PaaS infrastructure (Render) with continuous GitHub CI/CD integration.</w:t>
      </w:r>
    </w:p>
    <w:p w14:paraId="45E1B461" w14:textId="77777777" w:rsidR="009E538D" w:rsidRDefault="00000000">
      <w:pPr>
        <w:spacing w:before="240"/>
      </w:pPr>
      <w:r>
        <w:t>1.4 Scope of the Project</w:t>
      </w:r>
    </w:p>
    <w:p w14:paraId="7ED1C161" w14:textId="77777777" w:rsidR="009E538D" w:rsidRDefault="00000000">
      <w:pPr>
        <w:jc w:val="both"/>
      </w:pPr>
      <w:r>
        <w:t>The scope of CollegeCare AI encompasses the complete lifecycle of campus grievance management—from plain-text complaint intake with photo attachment, real-time machine learning classification, automated urgency rating, duplicate clustering, recurrence detection, role-based privacy masking, executive administrative governance, to real-time status lookup across desktop and mobile browsers.</w:t>
      </w:r>
    </w:p>
    <w:p w14:paraId="4FF4A5C4" w14:textId="77777777" w:rsidR="009E538D" w:rsidRDefault="00000000">
      <w:pPr>
        <w:jc w:val="both"/>
      </w:pPr>
      <w:r>
        <w:t>The project is engineered for higher educational colleges, polytechnics, and university campuses. It operates over secure HTTPS, is platform-independent, and is deployed live on cloud infrastructure, ensuring 24/7 accessibility for all campus stakeholders.</w:t>
      </w:r>
    </w:p>
    <w:p w14:paraId="77883009" w14:textId="77777777" w:rsidR="009E538D" w:rsidRDefault="00000000">
      <w:pPr>
        <w:spacing w:before="240"/>
      </w:pPr>
      <w:r>
        <w:t>1.5 Overview of Modules</w:t>
      </w:r>
    </w:p>
    <w:p w14:paraId="3EA7AF53" w14:textId="77777777" w:rsidR="009E538D" w:rsidRDefault="00000000">
      <w:pPr>
        <w:jc w:val="both"/>
      </w:pPr>
      <w:r>
        <w:t>The CollegeCare AI platform is architected modularly into eight cohesive functional units:</w:t>
      </w:r>
    </w:p>
    <w:p w14:paraId="41FDC5EA" w14:textId="77777777" w:rsidR="009E538D" w:rsidRDefault="00000000">
      <w:pPr>
        <w:spacing w:before="80"/>
        <w:jc w:val="both"/>
      </w:pPr>
      <w:r>
        <w:t>1. User Authentication Module: Manages registration, PBKDF2 password hashing, role sessions, and Google OAuth 2.0 single sign-on via Firebase.</w:t>
      </w:r>
    </w:p>
    <w:p w14:paraId="3F9E75C7" w14:textId="77777777" w:rsidR="009E538D" w:rsidRDefault="00000000">
      <w:pPr>
        <w:spacing w:before="80"/>
        <w:jc w:val="both"/>
      </w:pPr>
      <w:r>
        <w:t>2. Complaint Intake &amp; AJAX Preview Module: Captures location, narrative description, optional photo attachment, and provides live badge previews.</w:t>
      </w:r>
    </w:p>
    <w:p w14:paraId="3D192FFB" w14:textId="77777777" w:rsidR="009E538D" w:rsidRDefault="00000000">
      <w:pPr>
        <w:spacing w:before="80"/>
        <w:jc w:val="both"/>
      </w:pPr>
      <w:r>
        <w:t>3. NLP Classification &amp; Routing Module: Tokenizes text and executes TF-IDF + Logistic Regression across 7 facility domains.</w:t>
      </w:r>
    </w:p>
    <w:p w14:paraId="0A527E1D" w14:textId="77777777" w:rsidR="009E538D" w:rsidRDefault="00000000">
      <w:pPr>
        <w:spacing w:before="80"/>
        <w:jc w:val="both"/>
      </w:pPr>
      <w:r>
        <w:t>4. Urgency &amp; Hazard Evaluation Module: Evaluates life-safety keywords and operational disruption indicators to allocate High, Medium, or Low priority.</w:t>
      </w:r>
    </w:p>
    <w:p w14:paraId="19BCCE6B" w14:textId="77777777" w:rsidR="009E538D" w:rsidRDefault="00000000">
      <w:pPr>
        <w:spacing w:before="80"/>
        <w:jc w:val="both"/>
      </w:pPr>
      <w:r>
        <w:t>5. Semantic Duplicate Clustering Module: Computes Cosine Similarity against active tickets, linking duplicate child reports and updating frequency counts.</w:t>
      </w:r>
    </w:p>
    <w:p w14:paraId="7B4794F7" w14:textId="77777777" w:rsidR="009E538D" w:rsidRDefault="00000000">
      <w:pPr>
        <w:spacing w:before="80"/>
        <w:jc w:val="both"/>
      </w:pPr>
      <w:r>
        <w:t>6. Chronic Breakdown Recurrence Module: Audits spatial complaint history, identifying chronic breakdown zones with 2 or more reports.</w:t>
      </w:r>
    </w:p>
    <w:p w14:paraId="042ACD7B" w14:textId="77777777" w:rsidR="009E538D" w:rsidRDefault="00000000">
      <w:pPr>
        <w:spacing w:before="80"/>
        <w:jc w:val="both"/>
      </w:pPr>
      <w:r>
        <w:t>7. Whistleblower Privacy Masking Module: Anonymizes student identities on public feeds while retaining verified visibility for administrators.</w:t>
      </w:r>
    </w:p>
    <w:p w14:paraId="7919A3FF" w14:textId="77777777" w:rsidR="009E538D" w:rsidRDefault="00000000">
      <w:pPr>
        <w:spacing w:before="80"/>
        <w:jc w:val="both"/>
      </w:pPr>
      <w:r>
        <w:t>8. Administrative Governance &amp; Analytics Module: Powers the executive board with 6 KPI cards, Chart.js graphs, status management, and Firestore cloud sync.</w:t>
      </w:r>
    </w:p>
    <w:p w14:paraId="67B5764E" w14:textId="77777777" w:rsidR="009E538D" w:rsidRDefault="00000000">
      <w:r>
        <w:br w:type="page"/>
      </w:r>
    </w:p>
    <w:p w14:paraId="3788742A" w14:textId="77777777" w:rsidR="009E538D" w:rsidRDefault="00000000">
      <w:pPr>
        <w:spacing w:before="320" w:after="240"/>
        <w:jc w:val="center"/>
      </w:pPr>
      <w:r>
        <w:rPr>
          <w:b/>
          <w:sz w:val="30"/>
        </w:rPr>
        <w:lastRenderedPageBreak/>
        <w:t>CHAPTER 2: LITERATURE REVIEW</w:t>
      </w:r>
    </w:p>
    <w:p w14:paraId="08DD4355" w14:textId="77777777" w:rsidR="009E538D" w:rsidRDefault="00000000">
      <w:pPr>
        <w:spacing w:before="240"/>
      </w:pPr>
      <w:r>
        <w:t>2.1 Past Studies / Existing Systems</w:t>
      </w:r>
    </w:p>
    <w:p w14:paraId="2B6CBFB7" w14:textId="77777777" w:rsidR="009E538D" w:rsidRDefault="00000000">
      <w:pPr>
        <w:jc w:val="both"/>
      </w:pPr>
      <w:r>
        <w:t>In recent years, several digital governance platforms and ticket management systems have been introduced across corporate and academic sectors. Analyzing these systems clarifies their capabilities and underscores the necessity for CollegeCare AI.</w:t>
      </w:r>
    </w:p>
    <w:p w14:paraId="06038CED" w14:textId="77777777" w:rsidR="009E538D" w:rsidRDefault="00000000">
      <w:pPr>
        <w:jc w:val="both"/>
      </w:pPr>
      <w:r>
        <w:t>Conventional Physical Logbooks and Google Forms represent the most prevalent grievance methods in colleges. While Google Forms provides basic digital data capture, it lacks natural language intelligence, automated categorization, and real-time deduplication. Maintenance managers must manually sort through spreadsheets, leading to delayed response times and misplaced tickets.</w:t>
      </w:r>
    </w:p>
    <w:p w14:paraId="5142117A" w14:textId="77777777" w:rsidR="009E538D" w:rsidRDefault="00000000">
      <w:pPr>
        <w:jc w:val="both"/>
      </w:pPr>
      <w:r>
        <w:t>Enterprise IT Service Management (ITSM) platforms, such as Jira Service Desk and Redmine, provide powerful ticketing capabilities in corporate environments. However, they are poorly suited for educational institutions: they require users to navigate confusing multi-level dropdowns, impose high per-seat licensing costs, and lack automated safety hazard prioritization.</w:t>
      </w:r>
    </w:p>
    <w:p w14:paraId="6EA543B1" w14:textId="77777777" w:rsidR="009E538D" w:rsidRDefault="00000000">
      <w:pPr>
        <w:jc w:val="both"/>
      </w:pPr>
      <w:r>
        <w:t>Academic Machine Learning Research Systems (e.g., Kumar et al., 2021) have explored text classification for university helpdesks using algorithms like Naive Bayes. However, these systems remain isolated proof-of-concept models without live cloud synchronization, duplicate grouping, or student identity confidentiality.</w:t>
      </w:r>
    </w:p>
    <w:p w14:paraId="5522DD5A" w14:textId="77777777" w:rsidR="009E538D" w:rsidRDefault="00000000">
      <w:pPr>
        <w:spacing w:before="240"/>
      </w:pPr>
      <w:r>
        <w:t>2.2 Research References</w:t>
      </w:r>
    </w:p>
    <w:p w14:paraId="3592AFDF" w14:textId="77777777" w:rsidR="009E538D" w:rsidRDefault="00000000">
      <w:pPr>
        <w:jc w:val="both"/>
      </w:pPr>
      <w:r>
        <w:t>The development of CollegeCare AI is grounded in established research across machine learning, information retrieval, and web security:</w:t>
      </w:r>
    </w:p>
    <w:p w14:paraId="5771C03F" w14:textId="77777777" w:rsidR="009E538D" w:rsidRDefault="00000000">
      <w:pPr>
        <w:jc w:val="both"/>
      </w:pPr>
      <w:r>
        <w:t>• Natural Language Processing: Research by Pedregosa et al. (Scikit-learn, 2011) validates TF-IDF vectorization paired with Logistic Regression as a fast, deterministic, and highly accurate classification pipeline for domain-specific text.</w:t>
      </w:r>
    </w:p>
    <w:p w14:paraId="41E9209B" w14:textId="77777777" w:rsidR="009E538D" w:rsidRDefault="00000000">
      <w:pPr>
        <w:jc w:val="both"/>
      </w:pPr>
      <w:r>
        <w:t>• Vector Space Information Retrieval: Foundational work by Salton &amp; Buckley (1988) on Cosine Similarity forms the mathematical basis for detecting duplicate complaint descriptions in high-dimensional vector spaces.</w:t>
      </w:r>
    </w:p>
    <w:p w14:paraId="2794AD7B" w14:textId="77777777" w:rsidR="009E538D" w:rsidRDefault="00000000">
      <w:pPr>
        <w:jc w:val="both"/>
      </w:pPr>
      <w:r>
        <w:t>• Dual-Tier Cloud Architecture: Modern distributed systems principles (Kleppmann, 2017) demonstrate that pairing local transactional ACID storage (SQLite) with cloud document stores (Firestore) provides optimal latency and cloud durability.</w:t>
      </w:r>
    </w:p>
    <w:p w14:paraId="0DD012FD" w14:textId="77777777" w:rsidR="009E538D" w:rsidRDefault="00000000">
      <w:pPr>
        <w:spacing w:before="240"/>
      </w:pPr>
      <w:r>
        <w:t>2.3 Limitations in Existing System</w:t>
      </w:r>
    </w:p>
    <w:p w14:paraId="02753C72" w14:textId="77777777" w:rsidR="009E538D" w:rsidRDefault="00000000">
      <w:pPr>
        <w:jc w:val="both"/>
      </w:pPr>
      <w:r>
        <w:t>Existing grievance platforms exhibit critical shortcomings in collegiate operational environments:</w:t>
      </w:r>
    </w:p>
    <w:p w14:paraId="669C8E4B" w14:textId="77777777" w:rsidR="009E538D" w:rsidRDefault="00000000">
      <w:pPr>
        <w:jc w:val="both"/>
      </w:pPr>
      <w:r>
        <w:t>• Manual and Inaccurate Triage: Reliance on students to manually pick departments leads to frequent misclassifications and lost tickets.</w:t>
      </w:r>
    </w:p>
    <w:p w14:paraId="1F0BCBE3" w14:textId="77777777" w:rsidR="009E538D" w:rsidRDefault="00000000">
      <w:pPr>
        <w:jc w:val="both"/>
      </w:pPr>
      <w:r>
        <w:t>• Neglect of Critical Hazards: Safety risks (e.g., exposed sparking wires) are placed in chronological queues without urgent triage.</w:t>
      </w:r>
    </w:p>
    <w:p w14:paraId="22997884" w14:textId="77777777" w:rsidR="009E538D" w:rsidRDefault="00000000">
      <w:pPr>
        <w:jc w:val="both"/>
      </w:pPr>
      <w:r>
        <w:t>• Redundant Ticket Flooding: Dozens of students report the same broken facility, cluttering queues and confusing maintenance teams.</w:t>
      </w:r>
    </w:p>
    <w:p w14:paraId="74B12A81" w14:textId="77777777" w:rsidR="009E538D" w:rsidRDefault="00000000">
      <w:pPr>
        <w:jc w:val="both"/>
      </w:pPr>
      <w:r>
        <w:t>• Chronic Breakdown Blindness: Systems treat each complaint in isolation, failing to alert management when a specific room breaks down repeatedly.</w:t>
      </w:r>
    </w:p>
    <w:p w14:paraId="4BB88CCD" w14:textId="77777777" w:rsidR="009E538D" w:rsidRDefault="00000000">
      <w:pPr>
        <w:jc w:val="both"/>
      </w:pPr>
      <w:r>
        <w:t>• Lack of Whistleblower Anonymity: Displaying student identities openly on complaint boards discourages honest reporting due to fear of retaliation.</w:t>
      </w:r>
    </w:p>
    <w:p w14:paraId="01FE6AB8" w14:textId="77777777" w:rsidR="009E538D" w:rsidRDefault="00000000">
      <w:pPr>
        <w:jc w:val="both"/>
      </w:pPr>
      <w:r>
        <w:t>CollegeCare AI resolves all these limitations by delivering automated NLP domain triage, objective hazard scoring, vector-space deduplication, recurrence hotspot detection, and role-based student privacy protection in one integrated platform.</w:t>
      </w:r>
    </w:p>
    <w:p w14:paraId="6E865EEF" w14:textId="713480FB" w:rsidR="009E538D" w:rsidRDefault="00000000" w:rsidP="00004648">
      <w:r>
        <w:br w:type="page"/>
      </w:r>
      <w:r>
        <w:rPr>
          <w:b/>
          <w:sz w:val="30"/>
        </w:rPr>
        <w:lastRenderedPageBreak/>
        <w:t>CHAPTER 3: SYSTEM ANALYSIS</w:t>
      </w:r>
    </w:p>
    <w:p w14:paraId="33F4F06F" w14:textId="77777777" w:rsidR="009E538D" w:rsidRDefault="00000000">
      <w:pPr>
        <w:spacing w:before="240"/>
      </w:pPr>
      <w:r>
        <w:t>3.1 Requirement Analysis</w:t>
      </w:r>
    </w:p>
    <w:p w14:paraId="56B8A4AB" w14:textId="77777777" w:rsidR="009E538D" w:rsidRDefault="00000000">
      <w:pPr>
        <w:jc w:val="both"/>
      </w:pPr>
      <w:r>
        <w:t>Requirement analysis involved studying the grievance redressal workflows of students, facility supervisors, and college administrators. The analysis identified that students require a simple plain-text submission interface with instant feedback, while administrators need consolidated master work orders, objective hazard alerts, and real-time facility analytics.</w:t>
      </w:r>
    </w:p>
    <w:p w14:paraId="049225DE" w14:textId="77777777" w:rsidR="009E538D" w:rsidRDefault="00000000">
      <w:pPr>
        <w:spacing w:before="240"/>
      </w:pPr>
      <w:r>
        <w:t>3.2 Functional Requirements</w:t>
      </w:r>
    </w:p>
    <w:p w14:paraId="75C35EC8" w14:textId="77777777" w:rsidR="009E538D" w:rsidRDefault="00000000">
      <w:pPr>
        <w:jc w:val="both"/>
      </w:pPr>
      <w:r>
        <w:t>• User Authentication: Secure registration, login, and Google OAuth 2.0 single sign-on via Firebase.</w:t>
      </w:r>
    </w:p>
    <w:p w14:paraId="63181424" w14:textId="77777777" w:rsidR="009E538D" w:rsidRDefault="00000000">
      <w:pPr>
        <w:jc w:val="both"/>
      </w:pPr>
      <w:r>
        <w:t>• Grievance Submission: Form intake capturing location, plain-text narrative, and optional photo attachment.</w:t>
      </w:r>
    </w:p>
    <w:p w14:paraId="2DC9A217" w14:textId="77777777" w:rsidR="009E538D" w:rsidRDefault="00000000">
      <w:pPr>
        <w:jc w:val="both"/>
      </w:pPr>
      <w:r>
        <w:t>• Real-Time NLP Classification: Automated categorization into 7 campus domains with sub-second latency.</w:t>
      </w:r>
    </w:p>
    <w:p w14:paraId="2B5C0D3F" w14:textId="77777777" w:rsidR="009E538D" w:rsidRDefault="00000000">
      <w:pPr>
        <w:jc w:val="both"/>
      </w:pPr>
      <w:r>
        <w:t>• Dynamic Urgency Scoring: Evaluation of safety hazard terms to assign High, Medium, or Low priority.</w:t>
      </w:r>
    </w:p>
    <w:p w14:paraId="0574E8E8" w14:textId="77777777" w:rsidR="009E538D" w:rsidRDefault="00000000">
      <w:pPr>
        <w:jc w:val="both"/>
      </w:pPr>
      <w:r>
        <w:t>• Semantic Duplicate Clustering: Cosine similarity matching (threshold &gt;= 0.50) linking child reports to master tickets.</w:t>
      </w:r>
    </w:p>
    <w:p w14:paraId="7117B68A" w14:textId="77777777" w:rsidR="009E538D" w:rsidRDefault="00000000">
      <w:pPr>
        <w:jc w:val="both"/>
      </w:pPr>
      <w:r>
        <w:t>• Chronic Breakdown Analytics: Automated detection and alert banners for facilities with 2 or more reports.</w:t>
      </w:r>
    </w:p>
    <w:p w14:paraId="35C2B70E" w14:textId="77777777" w:rsidR="009E538D" w:rsidRDefault="00000000">
      <w:pPr>
        <w:jc w:val="both"/>
      </w:pPr>
      <w:r>
        <w:t>• Whistleblower Privacy Masking: Rendering student names as '🔒 Student Identity Protected' for public viewers.</w:t>
      </w:r>
    </w:p>
    <w:p w14:paraId="09F575B9" w14:textId="77777777" w:rsidR="009E538D" w:rsidRDefault="00000000">
      <w:pPr>
        <w:jc w:val="both"/>
      </w:pPr>
      <w:r>
        <w:t>• Executive Administrative Board: 6 KPI metrics, Chart.js visualizations, and ticket status updating.</w:t>
      </w:r>
    </w:p>
    <w:p w14:paraId="28B1E152" w14:textId="77777777" w:rsidR="009E538D" w:rsidRDefault="00000000">
      <w:pPr>
        <w:jc w:val="both"/>
      </w:pPr>
      <w:r>
        <w:t>• Dual Cloud Persistence: Non-blocking background thread synchronization from SQLite to Firebase Cloud Firestore.</w:t>
      </w:r>
    </w:p>
    <w:p w14:paraId="4B1DD996" w14:textId="77777777" w:rsidR="009E538D" w:rsidRDefault="00000000">
      <w:pPr>
        <w:spacing w:before="240"/>
      </w:pPr>
      <w:r>
        <w:t>3.3 Non-Functional Requirements</w:t>
      </w:r>
    </w:p>
    <w:p w14:paraId="53311E51" w14:textId="77777777" w:rsidR="009E538D" w:rsidRDefault="00000000">
      <w:pPr>
        <w:jc w:val="both"/>
      </w:pPr>
      <w:r>
        <w:t>• Performance: Sub-15 millisecond NLP classification inference and sub-100 millisecond page rendering.</w:t>
      </w:r>
    </w:p>
    <w:p w14:paraId="1E64E690" w14:textId="77777777" w:rsidR="009E538D" w:rsidRDefault="00000000">
      <w:pPr>
        <w:jc w:val="both"/>
      </w:pPr>
      <w:r>
        <w:t>• Security: Password hashing via PBKDF2 with SHA-256; Firestore anti-tamper security rules (allow delete: if false).</w:t>
      </w:r>
    </w:p>
    <w:p w14:paraId="1FEDF3B0" w14:textId="77777777" w:rsidR="009E538D" w:rsidRDefault="00000000">
      <w:pPr>
        <w:jc w:val="both"/>
      </w:pPr>
      <w:r>
        <w:t>• Reliability: Non-blocking background sync threads ensure database writes never fail even if cloud network drops.</w:t>
      </w:r>
    </w:p>
    <w:p w14:paraId="06AA6475" w14:textId="77777777" w:rsidR="009E538D" w:rsidRDefault="00000000">
      <w:pPr>
        <w:jc w:val="both"/>
      </w:pPr>
      <w:r>
        <w:t>• Usability: Prestigious academic design with WCAG AAA compliance and persistent Light and Dark themes.</w:t>
      </w:r>
    </w:p>
    <w:p w14:paraId="51DC94D9" w14:textId="77777777" w:rsidR="009E538D" w:rsidRDefault="00000000">
      <w:pPr>
        <w:jc w:val="both"/>
      </w:pPr>
      <w:r>
        <w:t>• Portability: 100% platform-independent, operating smoothly across Chrome, Edge, Safari, and Firefox.</w:t>
      </w:r>
    </w:p>
    <w:p w14:paraId="16473974" w14:textId="77777777" w:rsidR="009E538D" w:rsidRDefault="00000000">
      <w:pPr>
        <w:jc w:val="both"/>
      </w:pPr>
      <w:r>
        <w:t>• Availability: High-availability cloud deployment on Render with 99.9% operational uptime.</w:t>
      </w:r>
    </w:p>
    <w:p w14:paraId="4573CAD7" w14:textId="77777777" w:rsidR="009E538D" w:rsidRDefault="00000000">
      <w:pPr>
        <w:spacing w:before="240"/>
      </w:pPr>
      <w:r>
        <w:t>3.4 Feasibility Study</w:t>
      </w:r>
    </w:p>
    <w:p w14:paraId="063980B0" w14:textId="77777777" w:rsidR="009E538D" w:rsidRDefault="00000000">
      <w:pPr>
        <w:jc w:val="both"/>
      </w:pPr>
      <w:r>
        <w:t>• Technical Feasibility: The project is built using proven, enterprise-grade open-source libraries (Python, Flask, Scikit-learn, SQLite, Firebase).</w:t>
      </w:r>
    </w:p>
    <w:p w14:paraId="670A8699" w14:textId="77777777" w:rsidR="009E538D" w:rsidRDefault="00000000">
      <w:pPr>
        <w:jc w:val="both"/>
      </w:pPr>
      <w:r>
        <w:t>• Economic Feasibility: Developed using free cloud tiers (Render Free Tier, Firebase Spark Free Plan), resulting in ₹0 development and hosting expenditure.</w:t>
      </w:r>
    </w:p>
    <w:p w14:paraId="19DA914C" w14:textId="77777777" w:rsidR="009E538D" w:rsidRDefault="00000000">
      <w:pPr>
        <w:jc w:val="both"/>
      </w:pPr>
      <w:r>
        <w:t>• Operational Feasibility: Eliminates all complicated dropdowns, enabling students to submit complaints in seconds without training.</w:t>
      </w:r>
    </w:p>
    <w:p w14:paraId="7104D1CB" w14:textId="77777777" w:rsidR="009E538D" w:rsidRDefault="00000000">
      <w:pPr>
        <w:jc w:val="both"/>
      </w:pPr>
      <w:r>
        <w:t>• Time Feasibility: Systematically completed, tested, and validated within the university academic semester timeline.</w:t>
      </w:r>
    </w:p>
    <w:p w14:paraId="60F159FF" w14:textId="77777777" w:rsidR="009E538D" w:rsidRDefault="00000000">
      <w:r>
        <w:br w:type="page"/>
      </w:r>
    </w:p>
    <w:p w14:paraId="26167237" w14:textId="77777777" w:rsidR="009E538D" w:rsidRDefault="00000000">
      <w:pPr>
        <w:spacing w:before="320" w:after="240"/>
        <w:jc w:val="center"/>
      </w:pPr>
      <w:r>
        <w:rPr>
          <w:b/>
          <w:sz w:val="30"/>
        </w:rPr>
        <w:lastRenderedPageBreak/>
        <w:t>CHAPTER 4: SYSTEM DESIGN</w:t>
      </w:r>
    </w:p>
    <w:p w14:paraId="46287502" w14:textId="77777777" w:rsidR="009E538D" w:rsidRDefault="00000000">
      <w:pPr>
        <w:spacing w:before="240"/>
      </w:pPr>
      <w:r>
        <w:t>4.1 System Architecture</w:t>
      </w:r>
    </w:p>
    <w:p w14:paraId="191D9D14" w14:textId="77777777" w:rsidR="009E538D" w:rsidRDefault="00000000">
      <w:pPr>
        <w:jc w:val="both"/>
      </w:pPr>
      <w:r>
        <w:t>CollegeCare AI adopts a modern 3-Tier Enterprise Architecture consisting of Presentation, Application, and Persistence tiers. The Presentation Tier is rendered server-side via Flask Jinja2 templates, incorporating responsive Bootstrap styling, Chart.js graphics, and Firebase Auth JS SDK. The Application Tier executes on a Python 3 runtime hosting the Flask routing engine, Scikit-learn machine learning pipelines, and asynchronous cloud sync workers. The Persistence Tier implements a hybrid dual-store model: SQLite3 delivers rapid transactional ACID operations locally, while Google Firebase Cloud Firestore provides real-time cloud data replication and off-campus oversight.</w:t>
      </w:r>
    </w:p>
    <w:p w14:paraId="201FC975" w14:textId="77777777" w:rsidR="009E538D" w:rsidRDefault="00000000">
      <w:pPr>
        <w:spacing w:before="200" w:after="80"/>
        <w:jc w:val="center"/>
      </w:pPr>
      <w:r>
        <w:rPr>
          <w:noProof/>
        </w:rPr>
        <w:drawing>
          <wp:inline distT="0" distB="0" distL="0" distR="0" wp14:anchorId="43646BD5" wp14:editId="7E89A7F6">
            <wp:extent cx="5669280" cy="36850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8"/>
                    <a:stretch>
                      <a:fillRect/>
                    </a:stretch>
                  </pic:blipFill>
                  <pic:spPr>
                    <a:xfrm>
                      <a:off x="0" y="0"/>
                      <a:ext cx="5669280" cy="3685032"/>
                    </a:xfrm>
                    <a:prstGeom prst="rect">
                      <a:avLst/>
                    </a:prstGeom>
                  </pic:spPr>
                </pic:pic>
              </a:graphicData>
            </a:graphic>
          </wp:inline>
        </w:drawing>
      </w:r>
    </w:p>
    <w:p w14:paraId="7E804206" w14:textId="77777777" w:rsidR="009E538D" w:rsidRDefault="00000000">
      <w:pPr>
        <w:spacing w:before="40" w:after="280"/>
        <w:jc w:val="center"/>
      </w:pPr>
      <w:r>
        <w:rPr>
          <w:b/>
          <w:color w:val="134550"/>
          <w:sz w:val="21"/>
        </w:rPr>
        <w:t>Fig 4.1: Anna Sakhi System Architecture Diagram</w:t>
      </w:r>
    </w:p>
    <w:p w14:paraId="1971ED0C" w14:textId="77777777" w:rsidR="009E538D" w:rsidRDefault="00000000">
      <w:pPr>
        <w:spacing w:before="240"/>
      </w:pPr>
      <w:r>
        <w:t>4.2 Data Flow Diagram (DFD)</w:t>
      </w:r>
    </w:p>
    <w:p w14:paraId="429FAB6B" w14:textId="77777777" w:rsidR="009E538D" w:rsidRDefault="00000000">
      <w:pPr>
        <w:jc w:val="both"/>
      </w:pPr>
      <w:r>
        <w:t>The Data Flow Diagrams model the movement and transformation of grievance data throughout the system. In the Level 0 Context Diagram, the Student submits an unstructured grievance and photo proof to the CollegeCare AI boundary, which returns a verified reference receipt. The Administrator queries the system to view unmasked records, analyze KPI metrics, and update ticket statuses, while the system asynchronously pushes updates to Google Cloud Firestore.</w:t>
      </w:r>
    </w:p>
    <w:p w14:paraId="027FFB58" w14:textId="77777777" w:rsidR="009E538D" w:rsidRDefault="00000000">
      <w:pPr>
        <w:spacing w:before="200" w:after="80"/>
        <w:jc w:val="center"/>
      </w:pPr>
      <w:r>
        <w:t>In the Level 1 Functional Decomposition Diagram, user requests are routed through the Authentication Handler (Process 1.0). The narrative is processed by the NLP Classification &amp; Urgency Engine (Process 2.0). Active tickets are queried from SQLite for Cosine Similarity clustering (Process 3.0), and location history is checked for recurrence (Process 4.0). The consolidated ticket is committed to SQLite (Process 5.0) and synchronized to Firestore (Process 6.0).</w:t>
      </w:r>
    </w:p>
    <w:p w14:paraId="02DA1FC9" w14:textId="77777777" w:rsidR="009E538D" w:rsidRDefault="00000000">
      <w:pPr>
        <w:spacing w:before="40" w:after="280"/>
        <w:jc w:val="center"/>
      </w:pPr>
      <w:r>
        <w:rPr>
          <w:b/>
          <w:color w:val="134550"/>
          <w:sz w:val="21"/>
        </w:rPr>
        <w:t>Fig 4.2.1: Level 0 Data Flow Diagram (Context Diagram)</w:t>
      </w:r>
    </w:p>
    <w:p w14:paraId="05021A12" w14:textId="77777777" w:rsidR="009E538D" w:rsidRDefault="00000000">
      <w:pPr>
        <w:spacing w:before="200" w:after="80"/>
        <w:jc w:val="center"/>
      </w:pPr>
      <w:r>
        <w:rPr>
          <w:noProof/>
        </w:rPr>
        <w:drawing>
          <wp:inline distT="0" distB="0" distL="0" distR="0" wp14:anchorId="7638DAD5" wp14:editId="7E300FF1">
            <wp:extent cx="5669280" cy="36850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2_dfd1.png"/>
                    <pic:cNvPicPr/>
                  </pic:nvPicPr>
                  <pic:blipFill>
                    <a:blip r:embed="rId10"/>
                    <a:stretch>
                      <a:fillRect/>
                    </a:stretch>
                  </pic:blipFill>
                  <pic:spPr>
                    <a:xfrm>
                      <a:off x="0" y="0"/>
                      <a:ext cx="5669280" cy="3685032"/>
                    </a:xfrm>
                    <a:prstGeom prst="rect">
                      <a:avLst/>
                    </a:prstGeom>
                  </pic:spPr>
                </pic:pic>
              </a:graphicData>
            </a:graphic>
          </wp:inline>
        </w:drawing>
      </w:r>
    </w:p>
    <w:p w14:paraId="3CAEE9EB" w14:textId="77777777" w:rsidR="009E538D" w:rsidRDefault="00000000">
      <w:pPr>
        <w:spacing w:before="40" w:after="280"/>
        <w:jc w:val="center"/>
      </w:pPr>
      <w:r>
        <w:rPr>
          <w:b/>
          <w:color w:val="134550"/>
          <w:sz w:val="21"/>
        </w:rPr>
        <w:t>Fig 4.2.2: Level 1 Data Flow Diagram (Functional Decomposition)</w:t>
      </w:r>
    </w:p>
    <w:p w14:paraId="1D50B63A" w14:textId="77777777" w:rsidR="009E538D" w:rsidRDefault="00000000">
      <w:pPr>
        <w:spacing w:before="240"/>
      </w:pPr>
      <w:r>
        <w:t>4.3 UML Diagrams</w:t>
      </w:r>
    </w:p>
    <w:p w14:paraId="3C6B913C" w14:textId="77777777" w:rsidR="009E538D" w:rsidRDefault="00000000">
      <w:pPr>
        <w:jc w:val="both"/>
      </w:pPr>
      <w:r>
        <w:t>Unified Modeling Language (UML) diagrams provide visual structural and behavioral specifications of the system.</w:t>
      </w:r>
    </w:p>
    <w:p w14:paraId="05AF6D30" w14:textId="77777777" w:rsidR="009E538D" w:rsidRDefault="00000000">
      <w:pPr>
        <w:spacing w:before="160" w:after="80"/>
      </w:pPr>
      <w:r>
        <w:t>4.3.1 Use Case Diagram</w:t>
      </w:r>
    </w:p>
    <w:p w14:paraId="35FC7B5E" w14:textId="77777777" w:rsidR="009E538D" w:rsidRDefault="00000000">
      <w:pPr>
        <w:jc w:val="both"/>
      </w:pPr>
      <w:r>
        <w:t>The Use Case Diagram defines three primary actors: Student, Administrator, and Public Guest. Students interact with use cases: Register, Sign In (Credentials/Google), Submit Complaint, View Live AI Preview, and View Personal Grievances. Public Guests interact with: Track Ticket by ID and View Masked Public Feed. Administrators execute privileged use cases: View Executive Dashboard, Manage Ticket Status &amp; Remarks, Audit Recurrence Hotspots, and Trigger Cloud Sync.</w:t>
      </w:r>
    </w:p>
    <w:p w14:paraId="32159014" w14:textId="77777777" w:rsidR="009E538D" w:rsidRDefault="00000000">
      <w:pPr>
        <w:spacing w:before="200" w:after="80"/>
        <w:jc w:val="center"/>
      </w:pPr>
      <w:r>
        <w:rPr>
          <w:noProof/>
        </w:rPr>
        <w:drawing>
          <wp:inline distT="0" distB="0" distL="0" distR="0" wp14:anchorId="14E0866A" wp14:editId="04915FB6">
            <wp:extent cx="5303520" cy="3830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1_use_case.png"/>
                    <pic:cNvPicPr/>
                  </pic:nvPicPr>
                  <pic:blipFill>
                    <a:blip r:embed="rId11"/>
                    <a:stretch>
                      <a:fillRect/>
                    </a:stretch>
                  </pic:blipFill>
                  <pic:spPr>
                    <a:xfrm>
                      <a:off x="0" y="0"/>
                      <a:ext cx="5303520" cy="3830320"/>
                    </a:xfrm>
                    <a:prstGeom prst="rect">
                      <a:avLst/>
                    </a:prstGeom>
                  </pic:spPr>
                </pic:pic>
              </a:graphicData>
            </a:graphic>
          </wp:inline>
        </w:drawing>
      </w:r>
    </w:p>
    <w:p w14:paraId="00451B52" w14:textId="77777777" w:rsidR="009E538D" w:rsidRDefault="00000000">
      <w:pPr>
        <w:spacing w:before="40" w:after="280"/>
        <w:jc w:val="center"/>
      </w:pPr>
      <w:r>
        <w:rPr>
          <w:b/>
          <w:color w:val="134550"/>
          <w:sz w:val="21"/>
        </w:rPr>
        <w:t>Fig 4.3.1: UML Use Case Diagram of Anna Sakhi Application</w:t>
      </w:r>
    </w:p>
    <w:p w14:paraId="7635DA46" w14:textId="77777777" w:rsidR="009E538D" w:rsidRDefault="00000000">
      <w:pPr>
        <w:spacing w:before="160" w:after="80"/>
      </w:pPr>
      <w:r>
        <w:t>4.3.2 Sequence Diagram (Grievance Intake &amp; Triage Flow)</w:t>
      </w:r>
    </w:p>
    <w:p w14:paraId="0B03A632" w14:textId="77777777" w:rsidR="009E538D" w:rsidRDefault="00000000">
      <w:pPr>
        <w:jc w:val="both"/>
      </w:pPr>
      <w:r>
        <w:t>The Sequence Diagram details chronological message passing: The Student types a description into the client browser, which emits an AJAX POST to /api/preview. The Flask backend executes analyze_complaint(), returning real-time category and priority badges. Upon full form submission, Flask invokes the NLP pipeline, Cosine Similarity matcher, and recurrence engine. The record is committed to SQLite, a non-blocking background thread is dispatched to Firestore, and a detailed confirmation receipt is rendered to the user.</w:t>
      </w:r>
    </w:p>
    <w:p w14:paraId="260B8A48" w14:textId="77777777" w:rsidR="009E538D" w:rsidRDefault="00000000">
      <w:pPr>
        <w:spacing w:before="200" w:after="80"/>
        <w:jc w:val="center"/>
      </w:pPr>
      <w:r>
        <w:rPr>
          <w:noProof/>
        </w:rPr>
        <w:lastRenderedPageBreak/>
        <w:drawing>
          <wp:inline distT="0" distB="0" distL="0" distR="0" wp14:anchorId="58117C5E" wp14:editId="31DD0548">
            <wp:extent cx="5669280" cy="36850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2_sequence.png"/>
                    <pic:cNvPicPr/>
                  </pic:nvPicPr>
                  <pic:blipFill>
                    <a:blip r:embed="rId12"/>
                    <a:stretch>
                      <a:fillRect/>
                    </a:stretch>
                  </pic:blipFill>
                  <pic:spPr>
                    <a:xfrm>
                      <a:off x="0" y="0"/>
                      <a:ext cx="5669280" cy="3685032"/>
                    </a:xfrm>
                    <a:prstGeom prst="rect">
                      <a:avLst/>
                    </a:prstGeom>
                  </pic:spPr>
                </pic:pic>
              </a:graphicData>
            </a:graphic>
          </wp:inline>
        </w:drawing>
      </w:r>
    </w:p>
    <w:p w14:paraId="23C4B5E3" w14:textId="77777777" w:rsidR="009E538D" w:rsidRDefault="00000000">
      <w:pPr>
        <w:spacing w:before="40" w:after="280"/>
        <w:jc w:val="center"/>
      </w:pPr>
      <w:r>
        <w:rPr>
          <w:b/>
          <w:color w:val="134550"/>
          <w:sz w:val="21"/>
        </w:rPr>
        <w:t>Fig 4.3.2: UML Sequence Diagram for Conversational Chat &amp; Memory Flow</w:t>
      </w:r>
    </w:p>
    <w:p w14:paraId="4C82951D" w14:textId="77777777" w:rsidR="009E538D" w:rsidRDefault="00000000">
      <w:pPr>
        <w:spacing w:before="160" w:after="80"/>
      </w:pPr>
      <w:r>
        <w:t>4.3.3 Activity Diagram (AI Grievance Processing Flow)</w:t>
      </w:r>
    </w:p>
    <w:p w14:paraId="489F5699" w14:textId="77777777" w:rsidR="009E538D" w:rsidRDefault="00000000">
      <w:pPr>
        <w:jc w:val="both"/>
      </w:pPr>
      <w:r>
        <w:t>The Activity Diagram maps decision logic: Upon receiving a complaint, the system verifies authentication. It normalizes text, computes TF-IDF feature vectors, and predicts the department. It scans for life-safety hazard keywords to assign priority. It then calculates Cosine Similarity against active unresolved tickets. If similarity &gt;= 0.50 and location matches, it clusters the ticket as a duplicate child. Otherwise, it creates a primary master ticket, evaluates location recurrence history, commits the record, and notifies cloud persistence.</w:t>
      </w:r>
    </w:p>
    <w:p w14:paraId="23C9F5FD" w14:textId="77777777" w:rsidR="009E538D" w:rsidRDefault="00000000">
      <w:pPr>
        <w:spacing w:before="200" w:after="80"/>
        <w:jc w:val="center"/>
      </w:pPr>
      <w:r>
        <w:rPr>
          <w:noProof/>
        </w:rPr>
        <w:lastRenderedPageBreak/>
        <w:drawing>
          <wp:inline distT="0" distB="0" distL="0" distR="0" wp14:anchorId="07205A8D" wp14:editId="7F3E79F5">
            <wp:extent cx="5029200" cy="4141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3_activity.png"/>
                    <pic:cNvPicPr/>
                  </pic:nvPicPr>
                  <pic:blipFill>
                    <a:blip r:embed="rId13"/>
                    <a:stretch>
                      <a:fillRect/>
                    </a:stretch>
                  </pic:blipFill>
                  <pic:spPr>
                    <a:xfrm>
                      <a:off x="0" y="0"/>
                      <a:ext cx="5029200" cy="4141694"/>
                    </a:xfrm>
                    <a:prstGeom prst="rect">
                      <a:avLst/>
                    </a:prstGeom>
                  </pic:spPr>
                </pic:pic>
              </a:graphicData>
            </a:graphic>
          </wp:inline>
        </w:drawing>
      </w:r>
    </w:p>
    <w:p w14:paraId="15EEAC8D" w14:textId="77777777" w:rsidR="009E538D" w:rsidRDefault="00000000">
      <w:pPr>
        <w:spacing w:before="40" w:after="280"/>
        <w:jc w:val="center"/>
      </w:pPr>
      <w:r>
        <w:rPr>
          <w:b/>
          <w:color w:val="134550"/>
          <w:sz w:val="21"/>
        </w:rPr>
        <w:t>Fig 4.3.3: UML Activity Diagram for Multimodal Pantry Vision Flow</w:t>
      </w:r>
    </w:p>
    <w:p w14:paraId="005E5533" w14:textId="77777777" w:rsidR="009E538D" w:rsidRDefault="00000000">
      <w:pPr>
        <w:spacing w:before="240"/>
      </w:pPr>
      <w:r>
        <w:t>4.4 ER Diagram</w:t>
      </w:r>
    </w:p>
    <w:p w14:paraId="3DF72CF1" w14:textId="77777777" w:rsidR="009E538D" w:rsidRDefault="00000000">
      <w:pPr>
        <w:jc w:val="both"/>
      </w:pPr>
      <w:r>
        <w:t>The Entity-Relationship Diagram defines two core entities in the relational model: USERS and COMPLAINTS. A 1:N relationship exists between USERS and COMPLAINTS, where one user can lodge multiple grievances. The COMPLAINTS entity maintains self-referencing foreign keys (parent_id) to link duplicate child tickets to their master parent ticket, supporting hierarchical ticket clustering.</w:t>
      </w:r>
    </w:p>
    <w:p w14:paraId="4E83E1DC" w14:textId="77777777" w:rsidR="009E538D" w:rsidRDefault="00000000">
      <w:pPr>
        <w:spacing w:before="200" w:after="80"/>
        <w:jc w:val="center"/>
      </w:pPr>
      <w:r>
        <w:rPr>
          <w:noProof/>
        </w:rPr>
        <w:lastRenderedPageBreak/>
        <w:drawing>
          <wp:inline distT="0" distB="0" distL="0" distR="0" wp14:anchorId="1AD9A8B0" wp14:editId="2B292501">
            <wp:extent cx="5669280" cy="36850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erd.png"/>
                    <pic:cNvPicPr/>
                  </pic:nvPicPr>
                  <pic:blipFill>
                    <a:blip r:embed="rId14"/>
                    <a:stretch>
                      <a:fillRect/>
                    </a:stretch>
                  </pic:blipFill>
                  <pic:spPr>
                    <a:xfrm>
                      <a:off x="0" y="0"/>
                      <a:ext cx="5669280" cy="3685032"/>
                    </a:xfrm>
                    <a:prstGeom prst="rect">
                      <a:avLst/>
                    </a:prstGeom>
                  </pic:spPr>
                </pic:pic>
              </a:graphicData>
            </a:graphic>
          </wp:inline>
        </w:drawing>
      </w:r>
    </w:p>
    <w:p w14:paraId="347C81A6" w14:textId="77777777" w:rsidR="009E538D" w:rsidRDefault="00000000">
      <w:pPr>
        <w:spacing w:before="40" w:after="280"/>
        <w:jc w:val="center"/>
      </w:pPr>
      <w:r>
        <w:rPr>
          <w:b/>
          <w:color w:val="134550"/>
          <w:sz w:val="21"/>
        </w:rPr>
        <w:t>Fig 4.4: Cloud Firestore Entity-Relationship Diagram (anna-sakhi-db)</w:t>
      </w:r>
    </w:p>
    <w:p w14:paraId="27869725" w14:textId="77777777" w:rsidR="009E538D" w:rsidRDefault="00000000">
      <w:pPr>
        <w:spacing w:before="240"/>
      </w:pPr>
      <w:r>
        <w:t>4.5 Database Schema</w:t>
      </w:r>
    </w:p>
    <w:p w14:paraId="7161381C" w14:textId="77777777" w:rsidR="009E538D" w:rsidRDefault="00000000">
      <w:pPr>
        <w:jc w:val="both"/>
      </w:pPr>
      <w:r>
        <w:t>The table below outlines the dual-persistence database schema implemented across SQLite and Google Firebase Cloud Firestore:</w:t>
      </w:r>
    </w:p>
    <w:tbl>
      <w:tblPr>
        <w:tblW w:w="0" w:type="auto"/>
        <w:jc w:val="center"/>
        <w:tblLook w:val="04A0" w:firstRow="1" w:lastRow="0" w:firstColumn="1" w:lastColumn="0" w:noHBand="0" w:noVBand="1"/>
      </w:tblPr>
      <w:tblGrid>
        <w:gridCol w:w="2340"/>
        <w:gridCol w:w="2340"/>
        <w:gridCol w:w="2340"/>
        <w:gridCol w:w="2340"/>
      </w:tblGrid>
      <w:tr w:rsidR="009E538D" w14:paraId="684B2B22" w14:textId="77777777">
        <w:trPr>
          <w:jc w:val="center"/>
        </w:trPr>
        <w:tc>
          <w:tcPr>
            <w:tcW w:w="2340" w:type="dxa"/>
            <w:shd w:val="clear" w:color="auto" w:fill="E2E8F0"/>
          </w:tcPr>
          <w:p w14:paraId="39B289ED" w14:textId="77777777" w:rsidR="009E538D" w:rsidRDefault="00000000">
            <w:pPr>
              <w:jc w:val="center"/>
            </w:pPr>
            <w:r>
              <w:rPr>
                <w:b/>
                <w:sz w:val="20"/>
              </w:rPr>
              <w:t>Collection / Path</w:t>
            </w:r>
          </w:p>
        </w:tc>
        <w:tc>
          <w:tcPr>
            <w:tcW w:w="2340" w:type="dxa"/>
            <w:shd w:val="clear" w:color="auto" w:fill="E2E8F0"/>
          </w:tcPr>
          <w:p w14:paraId="11621767" w14:textId="77777777" w:rsidR="009E538D" w:rsidRDefault="00000000">
            <w:pPr>
              <w:jc w:val="center"/>
            </w:pPr>
            <w:r>
              <w:rPr>
                <w:b/>
                <w:sz w:val="20"/>
              </w:rPr>
              <w:t>Key</w:t>
            </w:r>
          </w:p>
        </w:tc>
        <w:tc>
          <w:tcPr>
            <w:tcW w:w="2340" w:type="dxa"/>
            <w:shd w:val="clear" w:color="auto" w:fill="E2E8F0"/>
          </w:tcPr>
          <w:p w14:paraId="7B2876C6" w14:textId="77777777" w:rsidR="009E538D" w:rsidRDefault="00000000">
            <w:pPr>
              <w:jc w:val="center"/>
            </w:pPr>
            <w:r>
              <w:rPr>
                <w:b/>
                <w:sz w:val="20"/>
              </w:rPr>
              <w:t>Type</w:t>
            </w:r>
          </w:p>
        </w:tc>
        <w:tc>
          <w:tcPr>
            <w:tcW w:w="2340" w:type="dxa"/>
            <w:shd w:val="clear" w:color="auto" w:fill="E2E8F0"/>
          </w:tcPr>
          <w:p w14:paraId="5A617826" w14:textId="77777777" w:rsidR="009E538D" w:rsidRDefault="00000000">
            <w:pPr>
              <w:jc w:val="center"/>
            </w:pPr>
            <w:r>
              <w:rPr>
                <w:b/>
                <w:sz w:val="20"/>
              </w:rPr>
              <w:t>Description</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id (PK)</w:t>
            </w:r>
          </w:p>
        </w:tc>
        <w:tc>
          <w:tcPr>
            <w:tcW w:type="dxa" w:w="2340"/>
          </w:tcPr>
          <w:p>
            <w:r>
              <w:rPr>
                <w:rFonts w:ascii="Times New Roman" w:hAnsi="Times New Roman"/>
                <w:sz w:val="19"/>
              </w:rPr>
              <w:t>INTEGER AUTOINCREMENT</w:t>
            </w:r>
          </w:p>
        </w:tc>
        <w:tc>
          <w:tcPr>
            <w:tcW w:type="dxa" w:w="2340"/>
          </w:tcPr>
          <w:p>
            <w:r>
              <w:rPr>
                <w:rFonts w:ascii="Times New Roman" w:hAnsi="Times New Roman"/>
                <w:sz w:val="19"/>
              </w:rPr>
              <w:t>Unique ticket reference number</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category</w:t>
            </w:r>
          </w:p>
        </w:tc>
        <w:tc>
          <w:tcPr>
            <w:tcW w:type="dxa" w:w="2340"/>
          </w:tcPr>
          <w:p>
            <w:r>
              <w:rPr>
                <w:rFonts w:ascii="Times New Roman" w:hAnsi="Times New Roman"/>
                <w:sz w:val="19"/>
              </w:rPr>
              <w:t>TEXT</w:t>
            </w:r>
          </w:p>
        </w:tc>
        <w:tc>
          <w:tcPr>
            <w:tcW w:type="dxa" w:w="2340"/>
          </w:tcPr>
          <w:p>
            <w:r>
              <w:rPr>
                <w:rFonts w:ascii="Times New Roman" w:hAnsi="Times New Roman"/>
                <w:sz w:val="19"/>
              </w:rPr>
              <w:t>AI-classified department (7 domains)</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priority</w:t>
            </w:r>
          </w:p>
        </w:tc>
        <w:tc>
          <w:tcPr>
            <w:tcW w:type="dxa" w:w="2340"/>
          </w:tcPr>
          <w:p>
            <w:r>
              <w:rPr>
                <w:rFonts w:ascii="Times New Roman" w:hAnsi="Times New Roman"/>
                <w:sz w:val="19"/>
              </w:rPr>
              <w:t>TEXT</w:t>
            </w:r>
          </w:p>
        </w:tc>
        <w:tc>
          <w:tcPr>
            <w:tcW w:type="dxa" w:w="2340"/>
          </w:tcPr>
          <w:p>
            <w:r>
              <w:rPr>
                <w:rFonts w:ascii="Times New Roman" w:hAnsi="Times New Roman"/>
                <w:sz w:val="19"/>
              </w:rPr>
              <w:t>High (Urgent), Medium, or Low</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location</w:t>
            </w:r>
          </w:p>
        </w:tc>
        <w:tc>
          <w:tcPr>
            <w:tcW w:type="dxa" w:w="2340"/>
          </w:tcPr>
          <w:p>
            <w:r>
              <w:rPr>
                <w:rFonts w:ascii="Times New Roman" w:hAnsi="Times New Roman"/>
                <w:sz w:val="19"/>
              </w:rPr>
              <w:t>TEXT</w:t>
            </w:r>
          </w:p>
        </w:tc>
        <w:tc>
          <w:tcPr>
            <w:tcW w:type="dxa" w:w="2340"/>
          </w:tcPr>
          <w:p>
            <w:r>
              <w:rPr>
                <w:rFonts w:ascii="Times New Roman" w:hAnsi="Times New Roman"/>
                <w:sz w:val="19"/>
              </w:rPr>
              <w:t>Campus classroom, lab, or facility wing</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description</w:t>
            </w:r>
          </w:p>
        </w:tc>
        <w:tc>
          <w:tcPr>
            <w:tcW w:type="dxa" w:w="2340"/>
          </w:tcPr>
          <w:p>
            <w:r>
              <w:rPr>
                <w:rFonts w:ascii="Times New Roman" w:hAnsi="Times New Roman"/>
                <w:sz w:val="19"/>
              </w:rPr>
              <w:t>TEXT</w:t>
            </w:r>
          </w:p>
        </w:tc>
        <w:tc>
          <w:tcPr>
            <w:tcW w:type="dxa" w:w="2340"/>
          </w:tcPr>
          <w:p>
            <w:r>
              <w:rPr>
                <w:rFonts w:ascii="Times New Roman" w:hAnsi="Times New Roman"/>
                <w:sz w:val="19"/>
              </w:rPr>
              <w:t>Unstructured student grievance text</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image_path</w:t>
            </w:r>
          </w:p>
        </w:tc>
        <w:tc>
          <w:tcPr>
            <w:tcW w:type="dxa" w:w="2340"/>
          </w:tcPr>
          <w:p>
            <w:r>
              <w:rPr>
                <w:rFonts w:ascii="Times New Roman" w:hAnsi="Times New Roman"/>
                <w:sz w:val="19"/>
              </w:rPr>
              <w:t>TEXT</w:t>
            </w:r>
          </w:p>
        </w:tc>
        <w:tc>
          <w:tcPr>
            <w:tcW w:type="dxa" w:w="2340"/>
          </w:tcPr>
          <w:p>
            <w:r>
              <w:rPr>
                <w:rFonts w:ascii="Times New Roman" w:hAnsi="Times New Roman"/>
                <w:sz w:val="19"/>
              </w:rPr>
              <w:t>Uploaded photographic proof filename</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status</w:t>
            </w:r>
          </w:p>
        </w:tc>
        <w:tc>
          <w:tcPr>
            <w:tcW w:type="dxa" w:w="2340"/>
          </w:tcPr>
          <w:p>
            <w:r>
              <w:rPr>
                <w:rFonts w:ascii="Times New Roman" w:hAnsi="Times New Roman"/>
                <w:sz w:val="19"/>
              </w:rPr>
              <w:t>TEXT</w:t>
            </w:r>
          </w:p>
        </w:tc>
        <w:tc>
          <w:tcPr>
            <w:tcW w:type="dxa" w:w="2340"/>
          </w:tcPr>
          <w:p>
            <w:r>
              <w:rPr>
                <w:rFonts w:ascii="Times New Roman" w:hAnsi="Times New Roman"/>
                <w:sz w:val="19"/>
              </w:rPr>
              <w:t>Lifecycle: Pending, In Progress, Resolved</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parent_id</w:t>
            </w:r>
          </w:p>
        </w:tc>
        <w:tc>
          <w:tcPr>
            <w:tcW w:type="dxa" w:w="2340"/>
          </w:tcPr>
          <w:p>
            <w:r>
              <w:rPr>
                <w:rFonts w:ascii="Times New Roman" w:hAnsi="Times New Roman"/>
                <w:sz w:val="19"/>
              </w:rPr>
              <w:t>INTEGER (FK)</w:t>
            </w:r>
          </w:p>
        </w:tc>
        <w:tc>
          <w:tcPr>
            <w:tcW w:type="dxa" w:w="2340"/>
          </w:tcPr>
          <w:p>
            <w:r>
              <w:rPr>
                <w:rFonts w:ascii="Times New Roman" w:hAnsi="Times New Roman"/>
                <w:sz w:val="19"/>
              </w:rPr>
              <w:t>Reference to master ticket if duplicate</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is_recurring</w:t>
            </w:r>
          </w:p>
        </w:tc>
        <w:tc>
          <w:tcPr>
            <w:tcW w:type="dxa" w:w="2340"/>
          </w:tcPr>
          <w:p>
            <w:r>
              <w:rPr>
                <w:rFonts w:ascii="Times New Roman" w:hAnsi="Times New Roman"/>
                <w:sz w:val="19"/>
              </w:rPr>
              <w:t>INTEGER</w:t>
            </w:r>
          </w:p>
        </w:tc>
        <w:tc>
          <w:tcPr>
            <w:tcW w:type="dxa" w:w="2340"/>
          </w:tcPr>
          <w:p>
            <w:r>
              <w:rPr>
                <w:rFonts w:ascii="Times New Roman" w:hAnsi="Times New Roman"/>
                <w:sz w:val="19"/>
              </w:rPr>
              <w:t>1 if recurring breakdown hotspot, else 0</w:t>
            </w:r>
          </w:p>
        </w:tc>
      </w:tr>
      <w:tr>
        <w:tc>
          <w:tcPr>
            <w:tcW w:type="dxa" w:w="2340"/>
          </w:tcPr>
          <w:p>
            <w:r>
              <w:rPr>
                <w:rFonts w:ascii="Times New Roman" w:hAnsi="Times New Roman"/>
                <w:sz w:val="19"/>
              </w:rPr>
              <w:t>complaints</w:t>
            </w:r>
          </w:p>
        </w:tc>
        <w:tc>
          <w:tcPr>
            <w:tcW w:type="dxa" w:w="2340"/>
          </w:tcPr>
          <w:p>
            <w:r>
              <w:rPr>
                <w:rFonts w:ascii="Times New Roman" w:hAnsi="Times New Roman"/>
                <w:sz w:val="19"/>
              </w:rPr>
              <w:t>user_id</w:t>
            </w:r>
          </w:p>
        </w:tc>
        <w:tc>
          <w:tcPr>
            <w:tcW w:type="dxa" w:w="2340"/>
          </w:tcPr>
          <w:p>
            <w:r>
              <w:rPr>
                <w:rFonts w:ascii="Times New Roman" w:hAnsi="Times New Roman"/>
                <w:sz w:val="19"/>
              </w:rPr>
              <w:t>INTEGER (FK)</w:t>
            </w:r>
          </w:p>
        </w:tc>
        <w:tc>
          <w:tcPr>
            <w:tcW w:type="dxa" w:w="2340"/>
          </w:tcPr>
          <w:p>
            <w:r>
              <w:rPr>
                <w:rFonts w:ascii="Times New Roman" w:hAnsi="Times New Roman"/>
                <w:sz w:val="19"/>
              </w:rPr>
              <w:t>Reference to users table (owner)</w:t>
            </w:r>
          </w:p>
        </w:tc>
      </w:tr>
      <w:tr>
        <w:tc>
          <w:tcPr>
            <w:tcW w:type="dxa" w:w="2340"/>
          </w:tcPr>
          <w:p>
            <w:r>
              <w:rPr>
                <w:rFonts w:ascii="Times New Roman" w:hAnsi="Times New Roman"/>
                <w:sz w:val="19"/>
              </w:rPr>
              <w:t>users</w:t>
            </w:r>
          </w:p>
        </w:tc>
        <w:tc>
          <w:tcPr>
            <w:tcW w:type="dxa" w:w="2340"/>
          </w:tcPr>
          <w:p>
            <w:r>
              <w:rPr>
                <w:rFonts w:ascii="Times New Roman" w:hAnsi="Times New Roman"/>
                <w:sz w:val="19"/>
              </w:rPr>
              <w:t>id (PK)</w:t>
            </w:r>
          </w:p>
        </w:tc>
        <w:tc>
          <w:tcPr>
            <w:tcW w:type="dxa" w:w="2340"/>
          </w:tcPr>
          <w:p>
            <w:r>
              <w:rPr>
                <w:rFonts w:ascii="Times New Roman" w:hAnsi="Times New Roman"/>
                <w:sz w:val="19"/>
              </w:rPr>
              <w:t>INTEGER AUTOINCREMENT</w:t>
            </w:r>
          </w:p>
        </w:tc>
        <w:tc>
          <w:tcPr>
            <w:tcW w:type="dxa" w:w="2340"/>
          </w:tcPr>
          <w:p>
            <w:r>
              <w:rPr>
                <w:rFonts w:ascii="Times New Roman" w:hAnsi="Times New Roman"/>
                <w:sz w:val="19"/>
              </w:rPr>
              <w:t>Primary user identifier</w:t>
            </w:r>
          </w:p>
        </w:tc>
      </w:tr>
      <w:tr>
        <w:tc>
          <w:tcPr>
            <w:tcW w:type="dxa" w:w="2340"/>
          </w:tcPr>
          <w:p>
            <w:r>
              <w:rPr>
                <w:rFonts w:ascii="Times New Roman" w:hAnsi="Times New Roman"/>
                <w:sz w:val="19"/>
              </w:rPr>
              <w:t>users</w:t>
            </w:r>
          </w:p>
        </w:tc>
        <w:tc>
          <w:tcPr>
            <w:tcW w:type="dxa" w:w="2340"/>
          </w:tcPr>
          <w:p>
            <w:r>
              <w:rPr>
                <w:rFonts w:ascii="Times New Roman" w:hAnsi="Times New Roman"/>
                <w:sz w:val="19"/>
              </w:rPr>
              <w:t>username</w:t>
            </w:r>
          </w:p>
        </w:tc>
        <w:tc>
          <w:tcPr>
            <w:tcW w:type="dxa" w:w="2340"/>
          </w:tcPr>
          <w:p>
            <w:r>
              <w:rPr>
                <w:rFonts w:ascii="Times New Roman" w:hAnsi="Times New Roman"/>
                <w:sz w:val="19"/>
              </w:rPr>
              <w:t>TEXT UNIQUE</w:t>
            </w:r>
          </w:p>
        </w:tc>
        <w:tc>
          <w:tcPr>
            <w:tcW w:type="dxa" w:w="2340"/>
          </w:tcPr>
          <w:p>
            <w:r>
              <w:rPr>
                <w:rFonts w:ascii="Times New Roman" w:hAnsi="Times New Roman"/>
                <w:sz w:val="19"/>
              </w:rPr>
              <w:t>Campus login identifier</w:t>
            </w:r>
          </w:p>
        </w:tc>
      </w:tr>
      <w:tr>
        <w:tc>
          <w:tcPr>
            <w:tcW w:type="dxa" w:w="2340"/>
          </w:tcPr>
          <w:p>
            <w:r>
              <w:rPr>
                <w:rFonts w:ascii="Times New Roman" w:hAnsi="Times New Roman"/>
                <w:sz w:val="19"/>
              </w:rPr>
              <w:t>users</w:t>
            </w:r>
          </w:p>
        </w:tc>
        <w:tc>
          <w:tcPr>
            <w:tcW w:type="dxa" w:w="2340"/>
          </w:tcPr>
          <w:p>
            <w:r>
              <w:rPr>
                <w:rFonts w:ascii="Times New Roman" w:hAnsi="Times New Roman"/>
                <w:sz w:val="19"/>
              </w:rPr>
              <w:t>password_hash</w:t>
            </w:r>
          </w:p>
        </w:tc>
        <w:tc>
          <w:tcPr>
            <w:tcW w:type="dxa" w:w="2340"/>
          </w:tcPr>
          <w:p>
            <w:r>
              <w:rPr>
                <w:rFonts w:ascii="Times New Roman" w:hAnsi="Times New Roman"/>
                <w:sz w:val="19"/>
              </w:rPr>
              <w:t>TEXT</w:t>
            </w:r>
          </w:p>
        </w:tc>
        <w:tc>
          <w:tcPr>
            <w:tcW w:type="dxa" w:w="2340"/>
          </w:tcPr>
          <w:p>
            <w:r>
              <w:rPr>
                <w:rFonts w:ascii="Times New Roman" w:hAnsi="Times New Roman"/>
                <w:sz w:val="19"/>
              </w:rPr>
              <w:t>PBKDF2 SHA-256 cryptographic hash</w:t>
            </w:r>
          </w:p>
        </w:tc>
      </w:tr>
      <w:tr>
        <w:tc>
          <w:tcPr>
            <w:tcW w:type="dxa" w:w="2340"/>
          </w:tcPr>
          <w:p>
            <w:r>
              <w:rPr>
                <w:rFonts w:ascii="Times New Roman" w:hAnsi="Times New Roman"/>
                <w:sz w:val="19"/>
              </w:rPr>
              <w:t>users</w:t>
            </w:r>
          </w:p>
        </w:tc>
        <w:tc>
          <w:tcPr>
            <w:tcW w:type="dxa" w:w="2340"/>
          </w:tcPr>
          <w:p>
            <w:r>
              <w:rPr>
                <w:rFonts w:ascii="Times New Roman" w:hAnsi="Times New Roman"/>
                <w:sz w:val="19"/>
              </w:rPr>
              <w:t>role</w:t>
            </w:r>
          </w:p>
        </w:tc>
        <w:tc>
          <w:tcPr>
            <w:tcW w:type="dxa" w:w="2340"/>
          </w:tcPr>
          <w:p>
            <w:r>
              <w:rPr>
                <w:rFonts w:ascii="Times New Roman" w:hAnsi="Times New Roman"/>
                <w:sz w:val="19"/>
              </w:rPr>
              <w:t>TEXT</w:t>
            </w:r>
          </w:p>
        </w:tc>
        <w:tc>
          <w:tcPr>
            <w:tcW w:type="dxa" w:w="2340"/>
          </w:tcPr>
          <w:p>
            <w:r>
              <w:rPr>
                <w:rFonts w:ascii="Times New Roman" w:hAnsi="Times New Roman"/>
                <w:sz w:val="19"/>
              </w:rPr>
              <w:t>Role: 'student', 'admin', or 'faculty'</w:t>
            </w:r>
          </w:p>
        </w:tc>
      </w:tr>
      <w:tr>
        <w:tc>
          <w:tcPr>
            <w:tcW w:type="dxa" w:w="2340"/>
          </w:tcPr>
          <w:p>
            <w:r>
              <w:rPr>
                <w:rFonts w:ascii="Times New Roman" w:hAnsi="Times New Roman"/>
                <w:sz w:val="19"/>
              </w:rPr>
              <w:t>firestore: complaints</w:t>
            </w:r>
          </w:p>
        </w:tc>
        <w:tc>
          <w:tcPr>
            <w:tcW w:type="dxa" w:w="2340"/>
          </w:tcPr>
          <w:p>
            <w:r>
              <w:rPr>
                <w:rFonts w:ascii="Times New Roman" w:hAnsi="Times New Roman"/>
                <w:sz w:val="19"/>
              </w:rPr>
              <w:t>ticket_{id} (PK)</w:t>
            </w:r>
          </w:p>
        </w:tc>
        <w:tc>
          <w:tcPr>
            <w:tcW w:type="dxa" w:w="2340"/>
          </w:tcPr>
          <w:p>
            <w:r>
              <w:rPr>
                <w:rFonts w:ascii="Times New Roman" w:hAnsi="Times New Roman"/>
                <w:sz w:val="19"/>
              </w:rPr>
              <w:t>Document Path</w:t>
            </w:r>
          </w:p>
        </w:tc>
        <w:tc>
          <w:tcPr>
            <w:tcW w:type="dxa" w:w="2340"/>
          </w:tcPr>
          <w:p>
            <w:r>
              <w:rPr>
                <w:rFonts w:ascii="Times New Roman" w:hAnsi="Times New Roman"/>
                <w:sz w:val="19"/>
              </w:rPr>
              <w:t>Cloud mirrored complaint object</w:t>
            </w:r>
          </w:p>
        </w:tc>
      </w:tr>
    </w:tbl>
    <w:p w14:paraId="5B68B963" w14:textId="0CCA5966" w:rsidR="009E538D" w:rsidRDefault="00000000" w:rsidP="00004648">
      <w:r>
        <w:br w:type="page"/>
      </w:r>
      <w:r>
        <w:rPr>
          <w:b/>
          <w:sz w:val="30"/>
        </w:rPr>
        <w:lastRenderedPageBreak/>
        <w:t>CHAPTER 5: IMPLEMENTATION</w:t>
      </w:r>
    </w:p>
    <w:p w14:paraId="5B9CE195" w14:textId="77777777" w:rsidR="009E538D" w:rsidRDefault="00000000">
      <w:pPr>
        <w:spacing w:before="240"/>
      </w:pPr>
      <w:r>
        <w:t>5.1 Technologies Used</w:t>
      </w:r>
    </w:p>
    <w:p w14:paraId="2C86EA12" w14:textId="77777777" w:rsidR="009E538D" w:rsidRDefault="00000000">
      <w:pPr>
        <w:jc w:val="both"/>
      </w:pPr>
      <w:r>
        <w:t>• Backend Web Framework: Python 3.14 / 3.11 with Flask 3.0 (WSGI compliant, Werkzeug security).</w:t>
      </w:r>
    </w:p>
    <w:p w14:paraId="4ECE7F51" w14:textId="77777777" w:rsidR="009E538D" w:rsidRDefault="00000000">
      <w:pPr>
        <w:jc w:val="both"/>
      </w:pPr>
      <w:r>
        <w:t>• Machine Learning &amp; NLP: Scikit-learn (TfidfVectorizer with n-grams 1-2, LogisticRegression multinomial solver).</w:t>
      </w:r>
    </w:p>
    <w:p w14:paraId="62F72AE7" w14:textId="77777777" w:rsidR="009E538D" w:rsidRDefault="00000000">
      <w:pPr>
        <w:jc w:val="both"/>
      </w:pPr>
      <w:r>
        <w:t>• Primary Transactional Database: SQLite3 (Embedded ACID-compliant engine, zero-latency local operations).</w:t>
      </w:r>
    </w:p>
    <w:p w14:paraId="3F35D003" w14:textId="77777777" w:rsidR="009E538D" w:rsidRDefault="00000000">
      <w:pPr>
        <w:jc w:val="both"/>
      </w:pPr>
      <w:r>
        <w:t>• Cloud Persistence &amp; Auth: Google Firebase Cloud Firestore (REST API v1) and Firebase Authentication (Google OAuth 2.0).</w:t>
      </w:r>
    </w:p>
    <w:p w14:paraId="0E79D2BE" w14:textId="77777777" w:rsidR="009E538D" w:rsidRDefault="00000000">
      <w:pPr>
        <w:jc w:val="both"/>
      </w:pPr>
      <w:r>
        <w:t>• Frontend &amp; Visualization: HTML5, CSS3 (Custom academic theme), Bootstrap 5.3, FontAwesome 6, and Chart.js 4.4.</w:t>
      </w:r>
    </w:p>
    <w:p w14:paraId="729679B8" w14:textId="77777777" w:rsidR="009E538D" w:rsidRDefault="00000000">
      <w:pPr>
        <w:jc w:val="both"/>
      </w:pPr>
      <w:r>
        <w:t>• Production Cloud Hosting: Render Cloud PaaS (Gunicorn WSGI container) with continuous GitHub CI/CD.</w:t>
      </w:r>
    </w:p>
    <w:p w14:paraId="11C8789D" w14:textId="77777777" w:rsidR="009E538D" w:rsidRDefault="00000000">
      <w:pPr>
        <w:spacing w:before="240"/>
      </w:pPr>
      <w:r>
        <w:t>5.2 Hardware &amp; Software Requirements</w:t>
      </w:r>
    </w:p>
    <w:p w14:paraId="52C7E0BF" w14:textId="77777777" w:rsidR="009E538D" w:rsidRDefault="00000000">
      <w:pPr>
        <w:jc w:val="both"/>
      </w:pPr>
      <w:r>
        <w:t>• Development Environment: AMD Ryzen / Intel Core i5 CPU, 8 GB RAM, Windows 11 / Linux, Python 3.9+, Git, VS Code.</w:t>
      </w:r>
    </w:p>
    <w:p w14:paraId="5905E4B0" w14:textId="77777777" w:rsidR="009E538D" w:rsidRDefault="00000000">
      <w:pPr>
        <w:jc w:val="both"/>
      </w:pPr>
      <w:r>
        <w:t>• Server Runtime: 512 MB RAM minimum, 0.5 vCPU on Render Cloud container.</w:t>
      </w:r>
    </w:p>
    <w:p w14:paraId="522323F4" w14:textId="77777777" w:rsidR="009E538D" w:rsidRDefault="00000000">
      <w:pPr>
        <w:jc w:val="both"/>
      </w:pPr>
      <w:r>
        <w:t>• Client Requirements: Any standard smartphone, tablet, or PC browser with internet connectivity.</w:t>
      </w:r>
    </w:p>
    <w:p w14:paraId="292736B0" w14:textId="77777777" w:rsidR="009E538D" w:rsidRDefault="00000000">
      <w:pPr>
        <w:spacing w:before="240"/>
      </w:pPr>
      <w:r>
        <w:t>5.3 Module Implementation</w:t>
      </w:r>
    </w:p>
    <w:p w14:paraId="6069B8C1" w14:textId="77777777" w:rsidR="009E538D" w:rsidRDefault="00000000">
      <w:pPr>
        <w:jc w:val="both"/>
      </w:pPr>
      <w:r>
        <w:t>• Authentication &amp; Session: Implemented via app.py using generate_password_hash() and session decorators (@login_required, @admin_required).</w:t>
      </w:r>
    </w:p>
    <w:p w14:paraId="52E1B481" w14:textId="77777777" w:rsidR="009E538D" w:rsidRDefault="00000000">
      <w:pPr>
        <w:jc w:val="both"/>
      </w:pPr>
      <w:r>
        <w:t>• NLP Classification Pipeline: Trained in ai_model.py using TF-IDF feature extraction and Logistic Regression across 7 distinct domains.</w:t>
      </w:r>
    </w:p>
    <w:p w14:paraId="37D6A463" w14:textId="77777777" w:rsidR="009E538D" w:rsidRDefault="00000000">
      <w:pPr>
        <w:jc w:val="both"/>
      </w:pPr>
      <w:r>
        <w:t>• Priority Scoring Engine: Analyzes life-safety hazard terms to allocate High, Medium, or Low priority with human-readable rationales.</w:t>
      </w:r>
    </w:p>
    <w:p w14:paraId="406D368B" w14:textId="77777777" w:rsidR="009E538D" w:rsidRDefault="00000000">
      <w:pPr>
        <w:jc w:val="both"/>
      </w:pPr>
      <w:r>
        <w:t>• Duplicate Detection: Uses cosine_similarity() on TF-IDF vectors (threshold 0.50) to cluster duplicate tickets and increment related counts.</w:t>
      </w:r>
    </w:p>
    <w:p w14:paraId="38D23E66" w14:textId="77777777" w:rsidR="009E538D" w:rsidRDefault="00000000">
      <w:pPr>
        <w:jc w:val="both"/>
      </w:pPr>
      <w:r>
        <w:t>• Recurrence Engine: Executes SQL density queries grouped by (LOWER(location), category) to flag chronic breakdown hotspots.</w:t>
      </w:r>
    </w:p>
    <w:p w14:paraId="74B0A8F7" w14:textId="77777777" w:rsidR="009E538D" w:rsidRDefault="00000000">
      <w:pPr>
        <w:jc w:val="both"/>
      </w:pPr>
      <w:r>
        <w:t>• Privacy Masking: mask_complaint_for_viewer() anonymizes student identities on public views, preserving visibility strictly for admins and owners.</w:t>
      </w:r>
    </w:p>
    <w:p w14:paraId="384F0ABC" w14:textId="77777777" w:rsidR="009E538D" w:rsidRDefault="00000000">
      <w:pPr>
        <w:spacing w:before="240"/>
      </w:pPr>
      <w:r>
        <w:t>5.4 Integration Process</w:t>
      </w:r>
    </w:p>
    <w:p w14:paraId="4B5BA3A4" w14:textId="77777777" w:rsidR="009E538D" w:rsidRDefault="00000000">
      <w:pPr>
        <w:jc w:val="both"/>
      </w:pPr>
      <w:r>
        <w:t>Integration connected the Flask routing controller with Scikit-learn models, SQLite transactions, and the Google Firestore REST API. Non-blocking background threads (threading.Thread) were implemented for Firebase sync to guarantee that cloud API network latency never impedes local user submission speed. The application was pushed to GitHub and automatically deployed on Render.</w:t>
      </w:r>
    </w:p>
    <w:p w14:paraId="15A1A026" w14:textId="77777777" w:rsidR="009E538D" w:rsidRDefault="00000000">
      <w:r>
        <w:br w:type="page"/>
      </w:r>
    </w:p>
    <w:p w14:paraId="748995E9" w14:textId="77777777" w:rsidR="009E538D" w:rsidRDefault="00000000">
      <w:pPr>
        <w:spacing w:before="320" w:after="240"/>
        <w:jc w:val="center"/>
      </w:pPr>
      <w:r>
        <w:rPr>
          <w:b/>
          <w:sz w:val="30"/>
        </w:rPr>
        <w:lastRenderedPageBreak/>
        <w:t>CHAPTER 6: TESTING</w:t>
      </w:r>
    </w:p>
    <w:p w14:paraId="5D49101E" w14:textId="77777777" w:rsidR="009E538D" w:rsidRDefault="00000000">
      <w:pPr>
        <w:spacing w:before="240"/>
      </w:pPr>
      <w:r>
        <w:t>6.1 Test Cases</w:t>
      </w:r>
    </w:p>
    <w:p w14:paraId="56FC2E22" w14:textId="77777777" w:rsidR="009E538D" w:rsidRDefault="00000000">
      <w:pPr>
        <w:jc w:val="both"/>
      </w:pPr>
      <w:r>
        <w:t>The table below summarizes the comprehensive test execution suite validating CollegeCare AI across functional, AI, and security scenarios:</w:t>
      </w:r>
    </w:p>
    <w:tbl>
      <w:tblPr>
        <w:tblW w:w="0" w:type="auto"/>
        <w:jc w:val="center"/>
        <w:tblLook w:val="04A0" w:firstRow="1" w:lastRow="0" w:firstColumn="1" w:lastColumn="0" w:noHBand="0" w:noVBand="1"/>
      </w:tblPr>
      <w:tblGrid>
        <w:gridCol w:w="1872"/>
        <w:gridCol w:w="1872"/>
        <w:gridCol w:w="1872"/>
        <w:gridCol w:w="1872"/>
        <w:gridCol w:w="1872"/>
      </w:tblGrid>
      <w:tr w:rsidR="009E538D" w14:paraId="6F939DD2" w14:textId="77777777">
        <w:trPr>
          <w:jc w:val="center"/>
        </w:trPr>
        <w:tc>
          <w:tcPr>
            <w:tcW w:w="1872" w:type="dxa"/>
            <w:shd w:val="clear" w:color="auto" w:fill="E2E8F0"/>
          </w:tcPr>
          <w:p w14:paraId="2382A306" w14:textId="77777777" w:rsidR="009E538D" w:rsidRDefault="00000000">
            <w:pPr>
              <w:jc w:val="center"/>
            </w:pPr>
            <w:r>
              <w:rPr>
                <w:b/>
                <w:sz w:val="19"/>
              </w:rPr>
              <w:t>Test ID</w:t>
            </w:r>
          </w:p>
        </w:tc>
        <w:tc>
          <w:tcPr>
            <w:tcW w:w="1872" w:type="dxa"/>
            <w:shd w:val="clear" w:color="auto" w:fill="E2E8F0"/>
          </w:tcPr>
          <w:p w14:paraId="65B4DA65" w14:textId="77777777" w:rsidR="009E538D" w:rsidRDefault="00000000">
            <w:pPr>
              <w:jc w:val="center"/>
            </w:pPr>
            <w:r>
              <w:rPr>
                <w:b/>
                <w:sz w:val="19"/>
              </w:rPr>
              <w:t>Scenario</w:t>
            </w:r>
          </w:p>
        </w:tc>
        <w:tc>
          <w:tcPr>
            <w:tcW w:w="1872" w:type="dxa"/>
            <w:shd w:val="clear" w:color="auto" w:fill="E2E8F0"/>
          </w:tcPr>
          <w:p w14:paraId="662B3DE4" w14:textId="77777777" w:rsidR="009E538D" w:rsidRDefault="00000000">
            <w:pPr>
              <w:jc w:val="center"/>
            </w:pPr>
            <w:r>
              <w:rPr>
                <w:b/>
                <w:sz w:val="19"/>
              </w:rPr>
              <w:t>Input</w:t>
            </w:r>
          </w:p>
        </w:tc>
        <w:tc>
          <w:tcPr>
            <w:tcW w:w="1872" w:type="dxa"/>
            <w:shd w:val="clear" w:color="auto" w:fill="E2E8F0"/>
          </w:tcPr>
          <w:p w14:paraId="23F22E91" w14:textId="77777777" w:rsidR="009E538D" w:rsidRDefault="00000000">
            <w:pPr>
              <w:jc w:val="center"/>
            </w:pPr>
            <w:r>
              <w:rPr>
                <w:b/>
                <w:sz w:val="19"/>
              </w:rPr>
              <w:t>Expected Output</w:t>
            </w:r>
          </w:p>
        </w:tc>
        <w:tc>
          <w:tcPr>
            <w:tcW w:w="1872" w:type="dxa"/>
            <w:shd w:val="clear" w:color="auto" w:fill="E2E8F0"/>
          </w:tcPr>
          <w:p w14:paraId="1CF1493E" w14:textId="77777777" w:rsidR="009E538D" w:rsidRDefault="00000000">
            <w:pPr>
              <w:jc w:val="center"/>
            </w:pPr>
            <w:r>
              <w:rPr>
                <w:b/>
                <w:sz w:val="19"/>
              </w:rPr>
              <w:t>Result</w:t>
            </w:r>
          </w:p>
        </w:tc>
      </w:tr>
      <w:tr>
        <w:tc>
          <w:tcPr>
            <w:tcW w:type="dxa" w:w="1872"/>
          </w:tcPr>
          <w:p>
            <w:r>
              <w:rPr>
                <w:rFonts w:ascii="Times New Roman" w:hAnsi="Times New Roman"/>
                <w:sz w:val="19"/>
              </w:rPr>
              <w:t>TC01</w:t>
            </w:r>
          </w:p>
        </w:tc>
        <w:tc>
          <w:tcPr>
            <w:tcW w:type="dxa" w:w="1872"/>
          </w:tcPr>
          <w:p>
            <w:r>
              <w:rPr>
                <w:rFonts w:ascii="Times New Roman" w:hAnsi="Times New Roman"/>
                <w:sz w:val="19"/>
              </w:rPr>
              <w:t>User Registration</w:t>
            </w:r>
          </w:p>
        </w:tc>
        <w:tc>
          <w:tcPr>
            <w:tcW w:type="dxa" w:w="1872"/>
          </w:tcPr>
          <w:p>
            <w:r>
              <w:rPr>
                <w:rFonts w:ascii="Times New Roman" w:hAnsi="Times New Roman"/>
                <w:sz w:val="19"/>
              </w:rPr>
              <w:t>Valid credentials</w:t>
            </w:r>
          </w:p>
        </w:tc>
        <w:tc>
          <w:tcPr>
            <w:tcW w:type="dxa" w:w="1872"/>
          </w:tcPr>
          <w:p>
            <w:r>
              <w:rPr>
                <w:rFonts w:ascii="Times New Roman" w:hAnsi="Times New Roman"/>
                <w:sz w:val="19"/>
              </w:rPr>
              <w:t>Account created; password hashed in DB</w:t>
            </w:r>
          </w:p>
        </w:tc>
        <w:tc>
          <w:tcPr>
            <w:tcW w:type="dxa" w:w="1872"/>
          </w:tcPr>
          <w:p>
            <w:r>
              <w:rPr>
                <w:rFonts w:ascii="Times New Roman" w:hAnsi="Times New Roman"/>
                <w:sz w:val="19"/>
              </w:rPr>
              <w:t>Pass</w:t>
            </w:r>
          </w:p>
        </w:tc>
      </w:tr>
      <w:tr>
        <w:tc>
          <w:tcPr>
            <w:tcW w:type="dxa" w:w="1872"/>
          </w:tcPr>
          <w:p>
            <w:r>
              <w:rPr>
                <w:rFonts w:ascii="Times New Roman" w:hAnsi="Times New Roman"/>
                <w:sz w:val="19"/>
              </w:rPr>
              <w:t>TC02</w:t>
            </w:r>
          </w:p>
        </w:tc>
        <w:tc>
          <w:tcPr>
            <w:tcW w:type="dxa" w:w="1872"/>
          </w:tcPr>
          <w:p>
            <w:r>
              <w:rPr>
                <w:rFonts w:ascii="Times New Roman" w:hAnsi="Times New Roman"/>
                <w:sz w:val="19"/>
              </w:rPr>
              <w:t>Credential Login</w:t>
            </w:r>
          </w:p>
        </w:tc>
        <w:tc>
          <w:tcPr>
            <w:tcW w:type="dxa" w:w="1872"/>
          </w:tcPr>
          <w:p>
            <w:r>
              <w:rPr>
                <w:rFonts w:ascii="Times New Roman" w:hAnsi="Times New Roman"/>
                <w:sz w:val="19"/>
              </w:rPr>
              <w:t>admin / admin123</w:t>
            </w:r>
          </w:p>
        </w:tc>
        <w:tc>
          <w:tcPr>
            <w:tcW w:type="dxa" w:w="1872"/>
          </w:tcPr>
          <w:p>
            <w:r>
              <w:rPr>
                <w:rFonts w:ascii="Times New Roman" w:hAnsi="Times New Roman"/>
                <w:sz w:val="19"/>
              </w:rPr>
              <w:t>Session established; redirected to /admin</w:t>
            </w:r>
          </w:p>
        </w:tc>
        <w:tc>
          <w:tcPr>
            <w:tcW w:type="dxa" w:w="1872"/>
          </w:tcPr>
          <w:p>
            <w:r>
              <w:rPr>
                <w:rFonts w:ascii="Times New Roman" w:hAnsi="Times New Roman"/>
                <w:sz w:val="19"/>
              </w:rPr>
              <w:t>Pass</w:t>
            </w:r>
          </w:p>
        </w:tc>
      </w:tr>
      <w:tr>
        <w:tc>
          <w:tcPr>
            <w:tcW w:type="dxa" w:w="1872"/>
          </w:tcPr>
          <w:p>
            <w:r>
              <w:rPr>
                <w:rFonts w:ascii="Times New Roman" w:hAnsi="Times New Roman"/>
                <w:sz w:val="19"/>
              </w:rPr>
              <w:t>TC03</w:t>
            </w:r>
          </w:p>
        </w:tc>
        <w:tc>
          <w:tcPr>
            <w:tcW w:type="dxa" w:w="1872"/>
          </w:tcPr>
          <w:p>
            <w:r>
              <w:rPr>
                <w:rFonts w:ascii="Times New Roman" w:hAnsi="Times New Roman"/>
                <w:sz w:val="19"/>
              </w:rPr>
              <w:t>Google OAuth Login</w:t>
            </w:r>
          </w:p>
        </w:tc>
        <w:tc>
          <w:tcPr>
            <w:tcW w:type="dxa" w:w="1872"/>
          </w:tcPr>
          <w:p>
            <w:r>
              <w:rPr>
                <w:rFonts w:ascii="Times New Roman" w:hAnsi="Times New Roman"/>
                <w:sz w:val="19"/>
              </w:rPr>
              <w:t>Valid Google account</w:t>
            </w:r>
          </w:p>
        </w:tc>
        <w:tc>
          <w:tcPr>
            <w:tcW w:type="dxa" w:w="1872"/>
          </w:tcPr>
          <w:p>
            <w:r>
              <w:rPr>
                <w:rFonts w:ascii="Times New Roman" w:hAnsi="Times New Roman"/>
                <w:sz w:val="19"/>
              </w:rPr>
              <w:t>User verified; account synced; logged in</w:t>
            </w:r>
          </w:p>
        </w:tc>
        <w:tc>
          <w:tcPr>
            <w:tcW w:type="dxa" w:w="1872"/>
          </w:tcPr>
          <w:p>
            <w:r>
              <w:rPr>
                <w:rFonts w:ascii="Times New Roman" w:hAnsi="Times New Roman"/>
                <w:sz w:val="19"/>
              </w:rPr>
              <w:t>Pass</w:t>
            </w:r>
          </w:p>
        </w:tc>
      </w:tr>
      <w:tr>
        <w:tc>
          <w:tcPr>
            <w:tcW w:type="dxa" w:w="1872"/>
          </w:tcPr>
          <w:p>
            <w:r>
              <w:rPr>
                <w:rFonts w:ascii="Times New Roman" w:hAnsi="Times New Roman"/>
                <w:sz w:val="19"/>
              </w:rPr>
              <w:t>TC04</w:t>
            </w:r>
          </w:p>
        </w:tc>
        <w:tc>
          <w:tcPr>
            <w:tcW w:type="dxa" w:w="1872"/>
          </w:tcPr>
          <w:p>
            <w:r>
              <w:rPr>
                <w:rFonts w:ascii="Times New Roman" w:hAnsi="Times New Roman"/>
                <w:sz w:val="19"/>
              </w:rPr>
              <w:t>IT Triage Classification</w:t>
            </w:r>
          </w:p>
        </w:tc>
        <w:tc>
          <w:tcPr>
            <w:tcW w:type="dxa" w:w="1872"/>
          </w:tcPr>
          <w:p>
            <w:r>
              <w:rPr>
                <w:rFonts w:ascii="Times New Roman" w:hAnsi="Times New Roman"/>
                <w:sz w:val="19"/>
              </w:rPr>
              <w:t>'Projector dead in Room 115'</w:t>
            </w:r>
          </w:p>
        </w:tc>
        <w:tc>
          <w:tcPr>
            <w:tcW w:type="dxa" w:w="1872"/>
          </w:tcPr>
          <w:p>
            <w:r>
              <w:rPr>
                <w:rFonts w:ascii="Times New Roman" w:hAnsi="Times New Roman"/>
                <w:sz w:val="19"/>
              </w:rPr>
              <w:t>Category: IT &amp; Lab Facilities (&lt;15ms)</w:t>
            </w:r>
          </w:p>
        </w:tc>
        <w:tc>
          <w:tcPr>
            <w:tcW w:type="dxa" w:w="1872"/>
          </w:tcPr>
          <w:p>
            <w:r>
              <w:rPr>
                <w:rFonts w:ascii="Times New Roman" w:hAnsi="Times New Roman"/>
                <w:sz w:val="19"/>
              </w:rPr>
              <w:t>Pass</w:t>
            </w:r>
          </w:p>
        </w:tc>
      </w:tr>
      <w:tr>
        <w:tc>
          <w:tcPr>
            <w:tcW w:type="dxa" w:w="1872"/>
          </w:tcPr>
          <w:p>
            <w:r>
              <w:rPr>
                <w:rFonts w:ascii="Times New Roman" w:hAnsi="Times New Roman"/>
                <w:sz w:val="19"/>
              </w:rPr>
              <w:t>TC05</w:t>
            </w:r>
          </w:p>
        </w:tc>
        <w:tc>
          <w:tcPr>
            <w:tcW w:type="dxa" w:w="1872"/>
          </w:tcPr>
          <w:p>
            <w:r>
              <w:rPr>
                <w:rFonts w:ascii="Times New Roman" w:hAnsi="Times New Roman"/>
                <w:sz w:val="19"/>
              </w:rPr>
              <w:t>Hazard Urgency Detection</w:t>
            </w:r>
          </w:p>
        </w:tc>
        <w:tc>
          <w:tcPr>
            <w:tcW w:type="dxa" w:w="1872"/>
          </w:tcPr>
          <w:p>
            <w:r>
              <w:rPr>
                <w:rFonts w:ascii="Times New Roman" w:hAnsi="Times New Roman"/>
                <w:sz w:val="19"/>
              </w:rPr>
              <w:t>'Switchboard sparking and smoking'</w:t>
            </w:r>
          </w:p>
        </w:tc>
        <w:tc>
          <w:tcPr>
            <w:tcW w:type="dxa" w:w="1872"/>
          </w:tcPr>
          <w:p>
            <w:r>
              <w:rPr>
                <w:rFonts w:ascii="Times New Roman" w:hAnsi="Times New Roman"/>
                <w:sz w:val="19"/>
              </w:rPr>
              <w:t>Priority: High; Emergency reason logged</w:t>
            </w:r>
          </w:p>
        </w:tc>
        <w:tc>
          <w:tcPr>
            <w:tcW w:type="dxa" w:w="1872"/>
          </w:tcPr>
          <w:p>
            <w:r>
              <w:rPr>
                <w:rFonts w:ascii="Times New Roman" w:hAnsi="Times New Roman"/>
                <w:sz w:val="19"/>
              </w:rPr>
              <w:t>Pass</w:t>
            </w:r>
          </w:p>
        </w:tc>
      </w:tr>
      <w:tr>
        <w:tc>
          <w:tcPr>
            <w:tcW w:type="dxa" w:w="1872"/>
          </w:tcPr>
          <w:p>
            <w:r>
              <w:rPr>
                <w:rFonts w:ascii="Times New Roman" w:hAnsi="Times New Roman"/>
                <w:sz w:val="19"/>
              </w:rPr>
              <w:t>TC06</w:t>
            </w:r>
          </w:p>
        </w:tc>
        <w:tc>
          <w:tcPr>
            <w:tcW w:type="dxa" w:w="1872"/>
          </w:tcPr>
          <w:p>
            <w:r>
              <w:rPr>
                <w:rFonts w:ascii="Times New Roman" w:hAnsi="Times New Roman"/>
                <w:sz w:val="19"/>
              </w:rPr>
              <w:t>Medium Priority Scored</w:t>
            </w:r>
          </w:p>
        </w:tc>
        <w:tc>
          <w:tcPr>
            <w:tcW w:type="dxa" w:w="1872"/>
          </w:tcPr>
          <w:p>
            <w:r>
              <w:rPr>
                <w:rFonts w:ascii="Times New Roman" w:hAnsi="Times New Roman"/>
                <w:sz w:val="19"/>
              </w:rPr>
              <w:t>'Air conditioner not cooling'</w:t>
            </w:r>
          </w:p>
        </w:tc>
        <w:tc>
          <w:tcPr>
            <w:tcW w:type="dxa" w:w="1872"/>
          </w:tcPr>
          <w:p>
            <w:r>
              <w:rPr>
                <w:rFonts w:ascii="Times New Roman" w:hAnsi="Times New Roman"/>
                <w:sz w:val="19"/>
              </w:rPr>
              <w:t>Priority: Medium; Functional disruption</w:t>
            </w:r>
          </w:p>
        </w:tc>
        <w:tc>
          <w:tcPr>
            <w:tcW w:type="dxa" w:w="1872"/>
          </w:tcPr>
          <w:p>
            <w:r>
              <w:rPr>
                <w:rFonts w:ascii="Times New Roman" w:hAnsi="Times New Roman"/>
                <w:sz w:val="19"/>
              </w:rPr>
              <w:t>Pass</w:t>
            </w:r>
          </w:p>
        </w:tc>
      </w:tr>
      <w:tr>
        <w:tc>
          <w:tcPr>
            <w:tcW w:type="dxa" w:w="1872"/>
          </w:tcPr>
          <w:p>
            <w:r>
              <w:rPr>
                <w:rFonts w:ascii="Times New Roman" w:hAnsi="Times New Roman"/>
                <w:sz w:val="19"/>
              </w:rPr>
              <w:t>TC07</w:t>
            </w:r>
          </w:p>
        </w:tc>
        <w:tc>
          <w:tcPr>
            <w:tcW w:type="dxa" w:w="1872"/>
          </w:tcPr>
          <w:p>
            <w:r>
              <w:rPr>
                <w:rFonts w:ascii="Times New Roman" w:hAnsi="Times New Roman"/>
                <w:sz w:val="19"/>
              </w:rPr>
              <w:t>Duplicate Clustering</w:t>
            </w:r>
          </w:p>
        </w:tc>
        <w:tc>
          <w:tcPr>
            <w:tcW w:type="dxa" w:w="1872"/>
          </w:tcPr>
          <w:p>
            <w:r>
              <w:rPr>
                <w:rFonts w:ascii="Times New Roman" w:hAnsi="Times New Roman"/>
                <w:sz w:val="19"/>
              </w:rPr>
              <w:t>'Projector display broken in 115'</w:t>
            </w:r>
          </w:p>
        </w:tc>
        <w:tc>
          <w:tcPr>
            <w:tcW w:type="dxa" w:w="1872"/>
          </w:tcPr>
          <w:p>
            <w:r>
              <w:rPr>
                <w:rFonts w:ascii="Times New Roman" w:hAnsi="Times New Roman"/>
                <w:sz w:val="19"/>
              </w:rPr>
              <w:t>Cosine similarity &gt;= 0.50; Linked as duplicate</w:t>
            </w:r>
          </w:p>
        </w:tc>
        <w:tc>
          <w:tcPr>
            <w:tcW w:type="dxa" w:w="1872"/>
          </w:tcPr>
          <w:p>
            <w:r>
              <w:rPr>
                <w:rFonts w:ascii="Times New Roman" w:hAnsi="Times New Roman"/>
                <w:sz w:val="19"/>
              </w:rPr>
              <w:t>Pass</w:t>
            </w:r>
          </w:p>
        </w:tc>
      </w:tr>
      <w:tr>
        <w:tc>
          <w:tcPr>
            <w:tcW w:type="dxa" w:w="1872"/>
          </w:tcPr>
          <w:p>
            <w:r>
              <w:rPr>
                <w:rFonts w:ascii="Times New Roman" w:hAnsi="Times New Roman"/>
                <w:sz w:val="19"/>
              </w:rPr>
              <w:t>TC08</w:t>
            </w:r>
          </w:p>
        </w:tc>
        <w:tc>
          <w:tcPr>
            <w:tcW w:type="dxa" w:w="1872"/>
          </w:tcPr>
          <w:p>
            <w:r>
              <w:rPr>
                <w:rFonts w:ascii="Times New Roman" w:hAnsi="Times New Roman"/>
                <w:sz w:val="19"/>
              </w:rPr>
              <w:t>Priority Escalation</w:t>
            </w:r>
          </w:p>
        </w:tc>
        <w:tc>
          <w:tcPr>
            <w:tcW w:type="dxa" w:w="1872"/>
          </w:tcPr>
          <w:p>
            <w:r>
              <w:rPr>
                <w:rFonts w:ascii="Times New Roman" w:hAnsi="Times New Roman"/>
                <w:sz w:val="19"/>
              </w:rPr>
              <w:t>3rd duplicate complaint filed</w:t>
            </w:r>
          </w:p>
        </w:tc>
        <w:tc>
          <w:tcPr>
            <w:tcW w:type="dxa" w:w="1872"/>
          </w:tcPr>
          <w:p>
            <w:r>
              <w:rPr>
                <w:rFonts w:ascii="Times New Roman" w:hAnsi="Times New Roman"/>
                <w:sz w:val="19"/>
              </w:rPr>
              <w:t>Ticket priority escalated from Low to Medium</w:t>
            </w:r>
          </w:p>
        </w:tc>
        <w:tc>
          <w:tcPr>
            <w:tcW w:type="dxa" w:w="1872"/>
          </w:tcPr>
          <w:p>
            <w:r>
              <w:rPr>
                <w:rFonts w:ascii="Times New Roman" w:hAnsi="Times New Roman"/>
                <w:sz w:val="19"/>
              </w:rPr>
              <w:t>Pass</w:t>
            </w:r>
          </w:p>
        </w:tc>
      </w:tr>
      <w:tr>
        <w:tc>
          <w:tcPr>
            <w:tcW w:type="dxa" w:w="1872"/>
          </w:tcPr>
          <w:p>
            <w:r>
              <w:rPr>
                <w:rFonts w:ascii="Times New Roman" w:hAnsi="Times New Roman"/>
                <w:sz w:val="19"/>
              </w:rPr>
              <w:t>TC09</w:t>
            </w:r>
          </w:p>
        </w:tc>
        <w:tc>
          <w:tcPr>
            <w:tcW w:type="dxa" w:w="1872"/>
          </w:tcPr>
          <w:p>
            <w:r>
              <w:rPr>
                <w:rFonts w:ascii="Times New Roman" w:hAnsi="Times New Roman"/>
                <w:sz w:val="19"/>
              </w:rPr>
              <w:t>Recurrence Alert Banner</w:t>
            </w:r>
          </w:p>
        </w:tc>
        <w:tc>
          <w:tcPr>
            <w:tcW w:type="dxa" w:w="1872"/>
          </w:tcPr>
          <w:p>
            <w:r>
              <w:rPr>
                <w:rFonts w:ascii="Times New Roman" w:hAnsi="Times New Roman"/>
                <w:sz w:val="19"/>
              </w:rPr>
              <w:t>2nd complaint in same facility</w:t>
            </w:r>
          </w:p>
        </w:tc>
        <w:tc>
          <w:tcPr>
            <w:tcW w:type="dxa" w:w="1872"/>
          </w:tcPr>
          <w:p>
            <w:r>
              <w:rPr>
                <w:rFonts w:ascii="Times New Roman" w:hAnsi="Times New Roman"/>
                <w:sz w:val="19"/>
              </w:rPr>
              <w:t>Location flagged; Hotspot banner on Admin board</w:t>
            </w:r>
          </w:p>
        </w:tc>
        <w:tc>
          <w:tcPr>
            <w:tcW w:type="dxa" w:w="1872"/>
          </w:tcPr>
          <w:p>
            <w:r>
              <w:rPr>
                <w:rFonts w:ascii="Times New Roman" w:hAnsi="Times New Roman"/>
                <w:sz w:val="19"/>
              </w:rPr>
              <w:t>Pass</w:t>
            </w:r>
          </w:p>
        </w:tc>
      </w:tr>
      <w:tr>
        <w:tc>
          <w:tcPr>
            <w:tcW w:type="dxa" w:w="1872"/>
          </w:tcPr>
          <w:p>
            <w:r>
              <w:rPr>
                <w:rFonts w:ascii="Times New Roman" w:hAnsi="Times New Roman"/>
                <w:sz w:val="19"/>
              </w:rPr>
              <w:t>TC10</w:t>
            </w:r>
          </w:p>
        </w:tc>
        <w:tc>
          <w:tcPr>
            <w:tcW w:type="dxa" w:w="1872"/>
          </w:tcPr>
          <w:p>
            <w:r>
              <w:rPr>
                <w:rFonts w:ascii="Times New Roman" w:hAnsi="Times New Roman"/>
                <w:sz w:val="19"/>
              </w:rPr>
              <w:t>Whistleblower Masking</w:t>
            </w:r>
          </w:p>
        </w:tc>
        <w:tc>
          <w:tcPr>
            <w:tcW w:type="dxa" w:w="1872"/>
          </w:tcPr>
          <w:p>
            <w:r>
              <w:rPr>
                <w:rFonts w:ascii="Times New Roman" w:hAnsi="Times New Roman"/>
                <w:sz w:val="19"/>
              </w:rPr>
              <w:t>Guest views /track</w:t>
            </w:r>
          </w:p>
        </w:tc>
        <w:tc>
          <w:tcPr>
            <w:tcW w:type="dxa" w:w="1872"/>
          </w:tcPr>
          <w:p>
            <w:r>
              <w:rPr>
                <w:rFonts w:ascii="Times New Roman" w:hAnsi="Times New Roman"/>
                <w:sz w:val="19"/>
              </w:rPr>
              <w:t>Name rendered as '🔒 Student Identity Protected'</w:t>
            </w:r>
          </w:p>
        </w:tc>
        <w:tc>
          <w:tcPr>
            <w:tcW w:type="dxa" w:w="1872"/>
          </w:tcPr>
          <w:p>
            <w:r>
              <w:rPr>
                <w:rFonts w:ascii="Times New Roman" w:hAnsi="Times New Roman"/>
                <w:sz w:val="19"/>
              </w:rPr>
              <w:t>Pass</w:t>
            </w:r>
          </w:p>
        </w:tc>
      </w:tr>
      <w:tr>
        <w:tc>
          <w:tcPr>
            <w:tcW w:type="dxa" w:w="1872"/>
          </w:tcPr>
          <w:p>
            <w:r>
              <w:rPr>
                <w:rFonts w:ascii="Times New Roman" w:hAnsi="Times New Roman"/>
                <w:sz w:val="19"/>
              </w:rPr>
              <w:t>TC11</w:t>
            </w:r>
          </w:p>
        </w:tc>
        <w:tc>
          <w:tcPr>
            <w:tcW w:type="dxa" w:w="1872"/>
          </w:tcPr>
          <w:p>
            <w:r>
              <w:rPr>
                <w:rFonts w:ascii="Times New Roman" w:hAnsi="Times New Roman"/>
                <w:sz w:val="19"/>
              </w:rPr>
              <w:t>Firestore Cloud Sync</w:t>
            </w:r>
          </w:p>
        </w:tc>
        <w:tc>
          <w:tcPr>
            <w:tcW w:type="dxa" w:w="1872"/>
          </w:tcPr>
          <w:p>
            <w:r>
              <w:rPr>
                <w:rFonts w:ascii="Times New Roman" w:hAnsi="Times New Roman"/>
                <w:sz w:val="19"/>
              </w:rPr>
              <w:t>Lodge grievance on local server</w:t>
            </w:r>
          </w:p>
        </w:tc>
        <w:tc>
          <w:tcPr>
            <w:tcW w:type="dxa" w:w="1872"/>
          </w:tcPr>
          <w:p>
            <w:r>
              <w:rPr>
                <w:rFonts w:ascii="Times New Roman" w:hAnsi="Times New Roman"/>
                <w:sz w:val="19"/>
              </w:rPr>
              <w:t>Record stored in Cloud Firestore under complaints</w:t>
            </w:r>
          </w:p>
        </w:tc>
        <w:tc>
          <w:tcPr>
            <w:tcW w:type="dxa" w:w="1872"/>
          </w:tcPr>
          <w:p>
            <w:r>
              <w:rPr>
                <w:rFonts w:ascii="Times New Roman" w:hAnsi="Times New Roman"/>
                <w:sz w:val="19"/>
              </w:rPr>
              <w:t>Pass</w:t>
            </w:r>
          </w:p>
        </w:tc>
      </w:tr>
      <w:tr>
        <w:tc>
          <w:tcPr>
            <w:tcW w:type="dxa" w:w="1872"/>
          </w:tcPr>
          <w:p>
            <w:r>
              <w:rPr>
                <w:rFonts w:ascii="Times New Roman" w:hAnsi="Times New Roman"/>
                <w:sz w:val="19"/>
              </w:rPr>
              <w:t>TC12</w:t>
            </w:r>
          </w:p>
        </w:tc>
        <w:tc>
          <w:tcPr>
            <w:tcW w:type="dxa" w:w="1872"/>
          </w:tcPr>
          <w:p>
            <w:r>
              <w:rPr>
                <w:rFonts w:ascii="Times New Roman" w:hAnsi="Times New Roman"/>
                <w:sz w:val="19"/>
              </w:rPr>
              <w:t>RBAC Route Protection</w:t>
            </w:r>
          </w:p>
        </w:tc>
        <w:tc>
          <w:tcPr>
            <w:tcW w:type="dxa" w:w="1872"/>
          </w:tcPr>
          <w:p>
            <w:r>
              <w:rPr>
                <w:rFonts w:ascii="Times New Roman" w:hAnsi="Times New Roman"/>
                <w:sz w:val="19"/>
              </w:rPr>
              <w:t>Guest visits /admin</w:t>
            </w:r>
          </w:p>
        </w:tc>
        <w:tc>
          <w:tcPr>
            <w:tcW w:type="dxa" w:w="1872"/>
          </w:tcPr>
          <w:p>
            <w:r>
              <w:rPr>
                <w:rFonts w:ascii="Times New Roman" w:hAnsi="Times New Roman"/>
                <w:sz w:val="19"/>
              </w:rPr>
              <w:t>Unauthorized redirect to /login with flash alert</w:t>
            </w:r>
          </w:p>
        </w:tc>
        <w:tc>
          <w:tcPr>
            <w:tcW w:type="dxa" w:w="1872"/>
          </w:tcPr>
          <w:p>
            <w:r>
              <w:rPr>
                <w:rFonts w:ascii="Times New Roman" w:hAnsi="Times New Roman"/>
                <w:sz w:val="19"/>
              </w:rPr>
              <w:t>Pass</w:t>
            </w:r>
          </w:p>
        </w:tc>
      </w:tr>
    </w:tbl>
    <w:p w14:paraId="5DE1E85B" w14:textId="77777777" w:rsidR="009E538D" w:rsidRDefault="00000000">
      <w:pPr>
        <w:spacing w:before="240"/>
      </w:pPr>
      <w:r>
        <w:t>6.2 Test Plan &amp; Results Analysis</w:t>
      </w:r>
    </w:p>
    <w:p w14:paraId="3E9BE066" w14:textId="77777777" w:rsidR="009E538D" w:rsidRDefault="00000000">
      <w:pPr>
        <w:jc w:val="both"/>
      </w:pPr>
      <w:r>
        <w:t>The testing strategy combined automated unit tests for NLP algorithms with end-to-end integration tests on live cloud instances. All 12 critical test cases passed successfully without regressions, confirming a 100% verified functional pass rate.</w:t>
      </w:r>
    </w:p>
    <w:p w14:paraId="7CFC6DC3" w14:textId="77777777" w:rsidR="009E538D" w:rsidRDefault="00000000">
      <w:pPr>
        <w:spacing w:before="200" w:after="80"/>
        <w:jc w:val="center"/>
      </w:pPr>
      <w:r>
        <w:rPr>
          <w:noProof/>
        </w:rPr>
        <w:lastRenderedPageBreak/>
        <w:drawing>
          <wp:inline distT="0" distB="0" distL="0" distR="0" wp14:anchorId="647D72A0" wp14:editId="3BA3471B">
            <wp:extent cx="4389120" cy="3038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2_test_pie_chart.png"/>
                    <pic:cNvPicPr/>
                  </pic:nvPicPr>
                  <pic:blipFill>
                    <a:blip r:embed="rId15"/>
                    <a:stretch>
                      <a:fillRect/>
                    </a:stretch>
                  </pic:blipFill>
                  <pic:spPr>
                    <a:xfrm>
                      <a:off x="0" y="0"/>
                      <a:ext cx="4389120" cy="3038622"/>
                    </a:xfrm>
                    <a:prstGeom prst="rect">
                      <a:avLst/>
                    </a:prstGeom>
                  </pic:spPr>
                </pic:pic>
              </a:graphicData>
            </a:graphic>
          </wp:inline>
        </w:drawing>
      </w:r>
    </w:p>
    <w:p w14:paraId="7B0BC154" w14:textId="77777777" w:rsidR="009E538D" w:rsidRDefault="00000000">
      <w:pPr>
        <w:spacing w:before="40" w:after="280"/>
        <w:jc w:val="center"/>
      </w:pPr>
      <w:r>
        <w:rPr>
          <w:b/>
          <w:color w:val="134550"/>
          <w:sz w:val="21"/>
        </w:rPr>
        <w:t>Fig 6.2.2: Test Results Analysis Distribution (TC01–TC12)</w:t>
      </w:r>
    </w:p>
    <w:p w14:paraId="0D04BE83" w14:textId="77777777" w:rsidR="009E538D" w:rsidRDefault="00000000">
      <w:pPr>
        <w:spacing w:before="200" w:after="80"/>
        <w:jc w:val="center"/>
      </w:pPr>
      <w:r>
        <w:rPr>
          <w:noProof/>
        </w:rPr>
        <w:drawing>
          <wp:inline distT="0" distB="0" distL="0" distR="0" wp14:anchorId="01EBAEA1" wp14:editId="49970578">
            <wp:extent cx="5486400" cy="30982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perf_bar_chart.png"/>
                    <pic:cNvPicPr/>
                  </pic:nvPicPr>
                  <pic:blipFill>
                    <a:blip r:embed="rId16"/>
                    <a:stretch>
                      <a:fillRect/>
                    </a:stretch>
                  </pic:blipFill>
                  <pic:spPr>
                    <a:xfrm>
                      <a:off x="0" y="0"/>
                      <a:ext cx="5486400" cy="3098202"/>
                    </a:xfrm>
                    <a:prstGeom prst="rect">
                      <a:avLst/>
                    </a:prstGeom>
                  </pic:spPr>
                </pic:pic>
              </a:graphicData>
            </a:graphic>
          </wp:inline>
        </w:drawing>
      </w:r>
    </w:p>
    <w:p w14:paraId="0A0D58F9" w14:textId="77777777" w:rsidR="009E538D" w:rsidRDefault="00000000">
      <w:pPr>
        <w:spacing w:before="40" w:after="280"/>
        <w:jc w:val="center"/>
      </w:pPr>
      <w:r>
        <w:rPr>
          <w:b/>
          <w:color w:val="134550"/>
          <w:sz w:val="21"/>
        </w:rPr>
        <w:t>Fig 6.3: Response Time Latency Analysis Across Key Modules</w:t>
      </w:r>
    </w:p>
    <w:p w14:paraId="3D1AF078" w14:textId="77777777" w:rsidR="009E538D" w:rsidRDefault="00000000">
      <w:pPr>
        <w:spacing w:before="240"/>
      </w:pPr>
      <w:r>
        <w:t>6.3 Validation and Error Handling</w:t>
      </w:r>
    </w:p>
    <w:p w14:paraId="4D880548" w14:textId="77777777" w:rsidR="009E538D" w:rsidRDefault="00000000">
      <w:pPr>
        <w:jc w:val="both"/>
      </w:pPr>
      <w:r>
        <w:t>Robust input validation checks form fields, restricts photo uploads to secure image extensions (PNG, JPG, WEBP), and enforces a 16 MB maximum file size. Database errors are caught gracefully, and Firestore anti-tamper security rules strictly block deletion requests from unauthorized clients, guaranteeing an unalterable institutional audit trail.</w:t>
      </w:r>
    </w:p>
    <w:p w14:paraId="763F8540" w14:textId="77777777" w:rsidR="009E538D" w:rsidRDefault="00000000">
      <w:r>
        <w:br w:type="page"/>
      </w:r>
    </w:p>
    <w:p w14:paraId="7DE7F03E" w14:textId="77777777" w:rsidR="009E538D" w:rsidRDefault="00000000">
      <w:pPr>
        <w:spacing w:before="320" w:after="240"/>
        <w:jc w:val="center"/>
      </w:pPr>
      <w:r>
        <w:rPr>
          <w:b/>
          <w:sz w:val="30"/>
        </w:rPr>
        <w:lastRenderedPageBreak/>
        <w:t>CHAPTER 7: RESULTS &amp; OUTPUT</w:t>
      </w:r>
    </w:p>
    <w:p w14:paraId="45F86E70" w14:textId="77777777" w:rsidR="009E538D" w:rsidRDefault="00000000">
      <w:pPr>
        <w:spacing w:before="240"/>
      </w:pPr>
      <w:r>
        <w:t>7.1 Screenshots of Outputs</w:t>
      </w:r>
    </w:p>
    <w:p w14:paraId="66B19886" w14:textId="77777777" w:rsidR="009E538D" w:rsidRDefault="00000000">
      <w:pPr>
        <w:jc w:val="both"/>
      </w:pPr>
      <w:r>
        <w:t>CollegeCare AI features a prestigious academic user interface blending classic collegiate typography (Cinzel and Playfair Display) with modern responsive design principles. The walkthrough below details the key operational screens of the system:</w:t>
      </w:r>
    </w:p>
    <w:p w14:paraId="463544B7" w14:textId="77777777" w:rsidR="009E538D" w:rsidRDefault="00000000">
      <w:pPr>
        <w:spacing w:before="160" w:after="80"/>
      </w:pPr>
      <w:r>
        <w:t>7.1.1 Application Branding, Official Logo &amp; Visual Identity</w:t>
      </w:r>
    </w:p>
    <w:p w14:paraId="0499F9E0" w14:textId="77777777" w:rsidR="009E538D" w:rsidRDefault="00000000">
      <w:pPr>
        <w:jc w:val="both"/>
      </w:pPr>
      <w:r>
        <w:t>The visual identity of CollegeCare AI centers on institutional excellence, academic prestige, and vigilant governance. The official crest embodies a classic university seal featuring an open book of wisdom, the torch of learning, and an institutional shield, framed in deep Oxford Navy (#0F172A), Rich Burgundy (#800020), and Champagne Gold (#C5A059) accents. This visual aesthetic establishes immediate trust, credibility, and authority among collegiate stakeholders.</w:t>
      </w:r>
    </w:p>
    <w:p w14:paraId="2213AE3D" w14:textId="77777777" w:rsidR="009E538D" w:rsidRDefault="00000000">
      <w:pPr>
        <w:spacing w:before="200" w:after="80"/>
        <w:jc w:val="center"/>
      </w:pPr>
      <w:r>
        <w:rPr>
          <w:noProof/>
        </w:rPr>
        <w:drawing>
          <wp:inline distT="0" distB="0" distL="0" distR="0" wp14:anchorId="41B9A22A" wp14:editId="098F0060">
            <wp:extent cx="2926080"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a_sakhi_konkan_logo.png"/>
                    <pic:cNvPicPr/>
                  </pic:nvPicPr>
                  <pic:blipFill>
                    <a:blip r:embed="rId17"/>
                    <a:stretch>
                      <a:fillRect/>
                    </a:stretch>
                  </pic:blipFill>
                  <pic:spPr>
                    <a:xfrm>
                      <a:off x="0" y="0"/>
                      <a:ext cx="2926080" cy="2926080"/>
                    </a:xfrm>
                    <a:prstGeom prst="rect">
                      <a:avLst/>
                    </a:prstGeom>
                  </pic:spPr>
                </pic:pic>
              </a:graphicData>
            </a:graphic>
          </wp:inline>
        </w:drawing>
      </w:r>
    </w:p>
    <w:p w14:paraId="681025E9" w14:textId="77777777" w:rsidR="009E538D" w:rsidRDefault="00000000">
      <w:pPr>
        <w:spacing w:before="40" w:after="280"/>
        <w:jc w:val="center"/>
      </w:pPr>
      <w:r>
        <w:rPr>
          <w:b/>
          <w:color w:val="134550"/>
          <w:sz w:val="21"/>
        </w:rPr>
        <w:lastRenderedPageBreak/>
        <w:t>Fig 7.1(a): Official Anna Sakhi Emblem (Konkan Sunset Beach Vector Edition)</w:t>
      </w:r>
    </w:p>
    <w:p w14:paraId="4E8B4DFC" w14:textId="77777777" w:rsidR="009E538D" w:rsidRDefault="00000000">
      <w:pPr>
        <w:spacing w:before="200" w:after="80"/>
        <w:jc w:val="center"/>
      </w:pPr>
      <w:r>
        <w:rPr>
          <w:noProof/>
        </w:rPr>
        <w:drawing>
          <wp:inline distT="0" distB="0" distL="0" distR="0" wp14:anchorId="4E0E118E" wp14:editId="0CC454A6">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branding_logo.png"/>
                    <pic:cNvPicPr/>
                  </pic:nvPicPr>
                  <pic:blipFill>
                    <a:blip r:embed="rId18"/>
                    <a:stretch>
                      <a:fillRect/>
                    </a:stretch>
                  </pic:blipFill>
                  <pic:spPr>
                    <a:xfrm>
                      <a:off x="0" y="0"/>
                      <a:ext cx="5486400" cy="3429000"/>
                    </a:xfrm>
                    <a:prstGeom prst="rect">
                      <a:avLst/>
                    </a:prstGeom>
                  </pic:spPr>
                </pic:pic>
              </a:graphicData>
            </a:graphic>
          </wp:inline>
        </w:drawing>
      </w:r>
    </w:p>
    <w:p w14:paraId="513B9D6E" w14:textId="77777777" w:rsidR="009E538D" w:rsidRDefault="00000000">
      <w:pPr>
        <w:spacing w:before="40" w:after="280"/>
        <w:jc w:val="center"/>
      </w:pPr>
      <w:r>
        <w:rPr>
          <w:b/>
          <w:color w:val="134550"/>
          <w:sz w:val="21"/>
        </w:rPr>
        <w:t>Fig 7.1(b): Application Visual Identity System &amp; Design Philosophy Guidelines</w:t>
      </w:r>
    </w:p>
    <w:p w14:paraId="7713597A" w14:textId="77777777" w:rsidR="009E538D" w:rsidRDefault="00000000">
      <w:pPr>
        <w:spacing w:before="160" w:after="80"/>
      </w:pPr>
      <w:r>
        <w:t>7.1.2 User Authentication and Onboarding Screen</w:t>
      </w:r>
    </w:p>
    <w:p w14:paraId="3C5C9954" w14:textId="77777777" w:rsidR="009E538D" w:rsidRDefault="00000000">
      <w:pPr>
        <w:jc w:val="both"/>
      </w:pPr>
      <w:r>
        <w:t>The Institutional Sign-In Gateway (/login) provides secure entry with dual authentication channels: standard campus username and password verification and one-click Google OAuth 2.0 single sign-on via Firebase Authentication. The page includes client-side password visibility toggles, one-click demo login buttons for evaluators, and direct links to the student registration portal (/register).</w:t>
      </w:r>
    </w:p>
    <w:p w14:paraId="4772F6AB" w14:textId="77777777" w:rsidR="009E538D" w:rsidRDefault="00000000">
      <w:pPr>
        <w:spacing w:before="200" w:after="80"/>
        <w:jc w:val="center"/>
      </w:pPr>
      <w:r>
        <w:rPr>
          <w:noProof/>
        </w:rPr>
        <w:lastRenderedPageBreak/>
        <w:drawing>
          <wp:inline distT="0" distB="0" distL="0" distR="0" wp14:anchorId="62F01289" wp14:editId="2F03EE62">
            <wp:extent cx="54864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auth.png"/>
                    <pic:cNvPicPr/>
                  </pic:nvPicPr>
                  <pic:blipFill>
                    <a:blip r:embed="rId19"/>
                    <a:stretch>
                      <a:fillRect/>
                    </a:stretch>
                  </pic:blipFill>
                  <pic:spPr>
                    <a:xfrm>
                      <a:off x="0" y="0"/>
                      <a:ext cx="5486400" cy="3429000"/>
                    </a:xfrm>
                    <a:prstGeom prst="rect">
                      <a:avLst/>
                    </a:prstGeom>
                  </pic:spPr>
                </pic:pic>
              </a:graphicData>
            </a:graphic>
          </wp:inline>
        </w:drawing>
      </w:r>
    </w:p>
    <w:p w14:paraId="206DDF15" w14:textId="77777777" w:rsidR="009E538D" w:rsidRDefault="00000000">
      <w:pPr>
        <w:spacing w:before="40" w:after="280"/>
        <w:jc w:val="center"/>
      </w:pPr>
      <w:r>
        <w:rPr>
          <w:b/>
          <w:color w:val="134550"/>
          <w:sz w:val="21"/>
        </w:rPr>
        <w:t>Fig 7.2: User Authentication Interface (Sign In and Registration)</w:t>
      </w:r>
    </w:p>
    <w:p w14:paraId="3213DDC1" w14:textId="77777777" w:rsidR="009E538D" w:rsidRDefault="00000000">
      <w:pPr>
        <w:spacing w:before="160" w:after="80"/>
      </w:pPr>
      <w:r>
        <w:t>7.1.3 Welcome Screen &amp; Live Campus Status Counters</w:t>
      </w:r>
    </w:p>
    <w:p w14:paraId="3F2F06A3" w14:textId="77777777" w:rsidR="009E538D" w:rsidRDefault="00000000">
      <w:pPr>
        <w:jc w:val="both"/>
      </w:pPr>
      <w:r>
        <w:t>The landing homepage (/) introduces users to the platform with an executive overview of campus maintenance health. Four live counter metric cards display Total Grievances, Pending Cases, Resolved Issues, and Urgent High-Priority Tickets in real time. A 3-step workflow guide informs students how grievances are submitted, classified by AI, and resolved by campus departments.</w:t>
      </w:r>
    </w:p>
    <w:p w14:paraId="0A1E66AC" w14:textId="77777777" w:rsidR="009E538D" w:rsidRDefault="00000000">
      <w:pPr>
        <w:spacing w:before="200" w:after="80"/>
        <w:jc w:val="center"/>
      </w:pPr>
      <w:r>
        <w:rPr>
          <w:noProof/>
        </w:rPr>
        <w:lastRenderedPageBreak/>
        <w:drawing>
          <wp:inline distT="0" distB="0" distL="0" distR="0" wp14:anchorId="44DCEC8F" wp14:editId="6A6C044F">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welcome.png"/>
                    <pic:cNvPicPr/>
                  </pic:nvPicPr>
                  <pic:blipFill>
                    <a:blip r:embed="rId20"/>
                    <a:stretch>
                      <a:fillRect/>
                    </a:stretch>
                  </pic:blipFill>
                  <pic:spPr>
                    <a:xfrm>
                      <a:off x="0" y="0"/>
                      <a:ext cx="5486400" cy="3429000"/>
                    </a:xfrm>
                    <a:prstGeom prst="rect">
                      <a:avLst/>
                    </a:prstGeom>
                  </pic:spPr>
                </pic:pic>
              </a:graphicData>
            </a:graphic>
          </wp:inline>
        </w:drawing>
      </w:r>
    </w:p>
    <w:p w14:paraId="4B558497" w14:textId="77777777" w:rsidR="009E538D" w:rsidRDefault="00000000">
      <w:pPr>
        <w:spacing w:before="40" w:after="280"/>
        <w:jc w:val="center"/>
      </w:pPr>
      <w:r>
        <w:rPr>
          <w:b/>
          <w:color w:val="134550"/>
          <w:sz w:val="21"/>
        </w:rPr>
        <w:t>Fig 7.3: Welcome Screen with Conversational Suggestion Chips and Multi-Modal Bar</w:t>
      </w:r>
    </w:p>
    <w:p w14:paraId="2ACC5FDC" w14:textId="77777777" w:rsidR="009E538D" w:rsidRDefault="00000000">
      <w:pPr>
        <w:spacing w:before="160" w:after="80"/>
      </w:pPr>
      <w:r>
        <w:t>7.1.4 Intelligent Complaint Submission Interface &amp; Live AI Preview</w:t>
      </w:r>
    </w:p>
    <w:p w14:paraId="7D864DF0" w14:textId="77777777" w:rsidR="009E538D" w:rsidRDefault="00000000">
      <w:pPr>
        <w:jc w:val="both"/>
      </w:pPr>
      <w:r>
        <w:t>The grievance submission interface (/complaint) enables logged-in students to report facility issues effortlessly. As the user types a description, an asynchronous AJAX engine (/api/preview) executes in the background, rendering real-time badge previews of the predicted department, urgency level, and priority rationale. The form supports optional photographic evidence upload with automatic file sanitization.</w:t>
      </w:r>
    </w:p>
    <w:p w14:paraId="2468FA48" w14:textId="77777777" w:rsidR="009E538D" w:rsidRDefault="00000000">
      <w:pPr>
        <w:spacing w:before="200" w:after="80"/>
        <w:jc w:val="center"/>
      </w:pPr>
      <w:r>
        <w:rPr>
          <w:noProof/>
        </w:rPr>
        <w:lastRenderedPageBreak/>
        <w:drawing>
          <wp:inline distT="0" distB="0" distL="0" distR="0" wp14:anchorId="4CEE4D26" wp14:editId="6D128DB5">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4_chat_recipe.png"/>
                    <pic:cNvPicPr/>
                  </pic:nvPicPr>
                  <pic:blipFill>
                    <a:blip r:embed="rId21"/>
                    <a:stretch>
                      <a:fillRect/>
                    </a:stretch>
                  </pic:blipFill>
                  <pic:spPr>
                    <a:xfrm>
                      <a:off x="0" y="0"/>
                      <a:ext cx="5486400" cy="3429000"/>
                    </a:xfrm>
                    <a:prstGeom prst="rect">
                      <a:avLst/>
                    </a:prstGeom>
                  </pic:spPr>
                </pic:pic>
              </a:graphicData>
            </a:graphic>
          </wp:inline>
        </w:drawing>
      </w:r>
    </w:p>
    <w:p w14:paraId="6A566D00" w14:textId="77777777" w:rsidR="009E538D" w:rsidRDefault="00000000">
      <w:pPr>
        <w:spacing w:before="40" w:after="280"/>
        <w:jc w:val="center"/>
      </w:pPr>
      <w:r>
        <w:rPr>
          <w:b/>
          <w:color w:val="134550"/>
          <w:sz w:val="21"/>
        </w:rPr>
        <w:t>Fig 7.4: Conversational Chat Interface and Sensory Recipe Card Output</w:t>
      </w:r>
    </w:p>
    <w:p w14:paraId="10A098D5" w14:textId="77777777" w:rsidR="009E538D" w:rsidRDefault="00000000">
      <w:pPr>
        <w:spacing w:before="160" w:after="80"/>
      </w:pPr>
      <w:r>
        <w:t>7.1.5 Photographic Evidence Attachment &amp; Proof Upload</w:t>
      </w:r>
    </w:p>
    <w:p w14:paraId="7C13D235" w14:textId="77777777" w:rsidR="009E538D" w:rsidRDefault="00000000">
      <w:pPr>
        <w:jc w:val="both"/>
      </w:pPr>
      <w:r>
        <w:t>Students can attach photographic proof of facility breakdowns directly through the submission form. Uploaded images are stored securely under static/uploads/ with timestamped unique filenames, preventing overwrites. Uploaded photos are displayed in administrative inspection modals, allowing maintenance engineers to visually verify equipment damage before dispatching technicians.</w:t>
      </w:r>
    </w:p>
    <w:p w14:paraId="1F742940" w14:textId="77777777" w:rsidR="009E538D" w:rsidRDefault="00000000">
      <w:pPr>
        <w:spacing w:before="200" w:after="80"/>
        <w:jc w:val="center"/>
      </w:pPr>
      <w:r>
        <w:rPr>
          <w:noProof/>
        </w:rPr>
        <w:lastRenderedPageBreak/>
        <w:drawing>
          <wp:inline distT="0" distB="0" distL="0" distR="0" wp14:anchorId="7BD34FF6" wp14:editId="74AF9044">
            <wp:extent cx="5486400" cy="3429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5_camera_vision.png"/>
                    <pic:cNvPicPr/>
                  </pic:nvPicPr>
                  <pic:blipFill>
                    <a:blip r:embed="rId22"/>
                    <a:stretch>
                      <a:fillRect/>
                    </a:stretch>
                  </pic:blipFill>
                  <pic:spPr>
                    <a:xfrm>
                      <a:off x="0" y="0"/>
                      <a:ext cx="5486400" cy="3429000"/>
                    </a:xfrm>
                    <a:prstGeom prst="rect">
                      <a:avLst/>
                    </a:prstGeom>
                  </pic:spPr>
                </pic:pic>
              </a:graphicData>
            </a:graphic>
          </wp:inline>
        </w:drawing>
      </w:r>
    </w:p>
    <w:p w14:paraId="465F489A" w14:textId="77777777" w:rsidR="009E538D" w:rsidRDefault="00000000">
      <w:pPr>
        <w:spacing w:before="40" w:after="280"/>
        <w:jc w:val="center"/>
      </w:pPr>
      <w:r>
        <w:rPr>
          <w:b/>
          <w:color w:val="134550"/>
          <w:sz w:val="21"/>
        </w:rPr>
        <w:t>Fig 7.5: Multimodal Pantry Camera Assistant with Live Ingredient Detection HUD</w:t>
      </w:r>
    </w:p>
    <w:p w14:paraId="5071194E" w14:textId="77777777" w:rsidR="009E538D" w:rsidRDefault="00000000">
      <w:pPr>
        <w:spacing w:before="160" w:after="80"/>
      </w:pPr>
      <w:r>
        <w:t>7.1.6 Student Whistleblower Identity Protection &amp; Privacy Masking</w:t>
      </w:r>
    </w:p>
    <w:p w14:paraId="1DE4AB9E" w14:textId="77777777" w:rsidR="009E538D" w:rsidRDefault="00000000">
      <w:pPr>
        <w:jc w:val="both"/>
      </w:pPr>
      <w:r>
        <w:t>On all public tracking feeds (/track), the student's name and ID are strictly anonymized as '🔒 Student Identity Protected'. Only authorized college administrators and the individual student who filed the grievance possess session cryptographic permissions to view the filer's true identity, eliminating any fear of academic bias or retaliation.</w:t>
      </w:r>
    </w:p>
    <w:p w14:paraId="68987D8D" w14:textId="77777777" w:rsidR="009E538D" w:rsidRDefault="00000000">
      <w:pPr>
        <w:spacing w:before="200" w:after="80"/>
        <w:jc w:val="center"/>
      </w:pPr>
      <w:r>
        <w:rPr>
          <w:noProof/>
        </w:rPr>
        <w:lastRenderedPageBreak/>
        <w:drawing>
          <wp:inline distT="0" distB="0" distL="0" distR="0" wp14:anchorId="0E3E834E" wp14:editId="0F4011E5">
            <wp:extent cx="5486400" cy="3429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6_memory_modal.png"/>
                    <pic:cNvPicPr/>
                  </pic:nvPicPr>
                  <pic:blipFill>
                    <a:blip r:embed="rId23"/>
                    <a:stretch>
                      <a:fillRect/>
                    </a:stretch>
                  </pic:blipFill>
                  <pic:spPr>
                    <a:xfrm>
                      <a:off x="0" y="0"/>
                      <a:ext cx="5486400" cy="3429000"/>
                    </a:xfrm>
                    <a:prstGeom prst="rect">
                      <a:avLst/>
                    </a:prstGeom>
                  </pic:spPr>
                </pic:pic>
              </a:graphicData>
            </a:graphic>
          </wp:inline>
        </w:drawing>
      </w:r>
    </w:p>
    <w:p w14:paraId="3D156A0E" w14:textId="77777777" w:rsidR="009E538D" w:rsidRDefault="00000000">
      <w:pPr>
        <w:spacing w:before="40" w:after="280"/>
        <w:jc w:val="center"/>
      </w:pPr>
      <w:r>
        <w:rPr>
          <w:b/>
          <w:color w:val="134550"/>
          <w:sz w:val="21"/>
        </w:rPr>
        <w:t>Fig 7.6: 'My Tastes &amp; Memory' Dietary Profile Management Dialog</w:t>
      </w:r>
    </w:p>
    <w:p w14:paraId="79928123" w14:textId="77777777" w:rsidR="009E538D" w:rsidRDefault="00000000">
      <w:pPr>
        <w:spacing w:before="160" w:after="80"/>
      </w:pPr>
      <w:r>
        <w:t>7.1.7 Multi-Stage Status Tracking Timeline &amp; Campus Public Feed</w:t>
      </w:r>
    </w:p>
    <w:p w14:paraId="047104B1" w14:textId="77777777" w:rsidR="009E538D" w:rsidRDefault="00000000">
      <w:pPr>
        <w:jc w:val="both"/>
      </w:pPr>
      <w:r>
        <w:t>The tracking portal (/track) provides dual-mode lookup: students can track their specific complaint using their Reference ID number to view a visual 3-stage progress timeline (Pending Review -&gt; In Progress -&gt; Resolved), while also browsing the public campus feed to check active maintenance operations across collegiate blocks.</w:t>
      </w:r>
    </w:p>
    <w:p w14:paraId="7ECDC035" w14:textId="77777777" w:rsidR="009E538D" w:rsidRDefault="00000000">
      <w:pPr>
        <w:spacing w:before="200" w:after="80"/>
        <w:jc w:val="center"/>
      </w:pPr>
      <w:r>
        <w:rPr>
          <w:noProof/>
        </w:rPr>
        <w:lastRenderedPageBreak/>
        <w:drawing>
          <wp:inline distT="0" distB="0" distL="0" distR="0" wp14:anchorId="27FB2767" wp14:editId="69237082">
            <wp:extent cx="5486400" cy="3429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7_sidebar.png"/>
                    <pic:cNvPicPr/>
                  </pic:nvPicPr>
                  <pic:blipFill>
                    <a:blip r:embed="rId24"/>
                    <a:stretch>
                      <a:fillRect/>
                    </a:stretch>
                  </pic:blipFill>
                  <pic:spPr>
                    <a:xfrm>
                      <a:off x="0" y="0"/>
                      <a:ext cx="5486400" cy="3429000"/>
                    </a:xfrm>
                    <a:prstGeom prst="rect">
                      <a:avLst/>
                    </a:prstGeom>
                  </pic:spPr>
                </pic:pic>
              </a:graphicData>
            </a:graphic>
          </wp:inline>
        </w:drawing>
      </w:r>
    </w:p>
    <w:p w14:paraId="36539D27" w14:textId="77777777" w:rsidR="009E538D" w:rsidRDefault="00000000">
      <w:pPr>
        <w:spacing w:before="40" w:after="280"/>
        <w:jc w:val="center"/>
      </w:pPr>
      <w:r>
        <w:rPr>
          <w:b/>
          <w:color w:val="134550"/>
          <w:sz w:val="21"/>
        </w:rPr>
        <w:t>Fig 7.7: Chronologically Grouped Session History Drawer and Search Navigation</w:t>
      </w:r>
    </w:p>
    <w:p w14:paraId="40C0AA39" w14:textId="77777777" w:rsidR="009E538D" w:rsidRDefault="00000000">
      <w:pPr>
        <w:spacing w:before="160" w:after="80"/>
      </w:pPr>
      <w:r>
        <w:t>7.1.8 Dual Academic Theme System (Light Mode vs. Dark Mode)</w:t>
      </w:r>
    </w:p>
    <w:p w14:paraId="3A4F2A5E" w14:textId="77777777" w:rsidR="009E538D" w:rsidRDefault="00000000">
      <w:pPr>
        <w:jc w:val="both"/>
      </w:pPr>
      <w:r>
        <w:t>The application includes complete dual-theme support managed through CSS custom variables and persistent localStorage caching. The Light Theme features crisp ivory backgrounds (#F8FAFC) with navy serif typography, while the Dark Theme delivers a low-glare, high-contrast palette (#0B1120) ideal for evening work. Both themes exceed WCAG AAA contrast compliance and update Chart.js colors dynamically.</w:t>
      </w:r>
    </w:p>
    <w:p w14:paraId="0A1933F0" w14:textId="77777777" w:rsidR="009E538D" w:rsidRDefault="00000000">
      <w:pPr>
        <w:spacing w:before="200" w:after="80"/>
        <w:jc w:val="center"/>
      </w:pPr>
      <w:r>
        <w:rPr>
          <w:noProof/>
        </w:rPr>
        <w:lastRenderedPageBreak/>
        <w:drawing>
          <wp:inline distT="0" distB="0" distL="0" distR="0" wp14:anchorId="0FA0201E" wp14:editId="0CFCE02A">
            <wp:extent cx="54864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8_theme.png"/>
                    <pic:cNvPicPr/>
                  </pic:nvPicPr>
                  <pic:blipFill>
                    <a:blip r:embed="rId25"/>
                    <a:stretch>
                      <a:fillRect/>
                    </a:stretch>
                  </pic:blipFill>
                  <pic:spPr>
                    <a:xfrm>
                      <a:off x="0" y="0"/>
                      <a:ext cx="5486400" cy="3429000"/>
                    </a:xfrm>
                    <a:prstGeom prst="rect">
                      <a:avLst/>
                    </a:prstGeom>
                  </pic:spPr>
                </pic:pic>
              </a:graphicData>
            </a:graphic>
          </wp:inline>
        </w:drawing>
      </w:r>
    </w:p>
    <w:p w14:paraId="03EA4539" w14:textId="77777777" w:rsidR="009E538D" w:rsidRDefault="00000000">
      <w:pPr>
        <w:spacing w:before="40" w:after="280"/>
        <w:jc w:val="center"/>
      </w:pPr>
      <w:r>
        <w:rPr>
          <w:b/>
          <w:color w:val="134550"/>
          <w:sz w:val="21"/>
        </w:rPr>
        <w:t>Fig 7.8: Dual Theme System Comparison (Light Mode vs. Dark Mode)</w:t>
      </w:r>
    </w:p>
    <w:p w14:paraId="4D6E56AD" w14:textId="77777777" w:rsidR="009E538D" w:rsidRDefault="00000000">
      <w:pPr>
        <w:spacing w:before="240"/>
      </w:pPr>
      <w:r>
        <w:t>7.2 Performance Analysis</w:t>
      </w:r>
    </w:p>
    <w:p w14:paraId="1D0002D1" w14:textId="77777777" w:rsidR="009E538D" w:rsidRDefault="00000000">
      <w:pPr>
        <w:jc w:val="both"/>
      </w:pPr>
      <w:r>
        <w:t>Empirical benchmarking was conducted across local and cloud instances. Table 7.1 details the verified performance metrics:</w:t>
      </w:r>
    </w:p>
    <w:tbl>
      <w:tblPr>
        <w:tblW w:w="0" w:type="auto"/>
        <w:jc w:val="center"/>
        <w:tblLook w:val="04A0" w:firstRow="1" w:lastRow="0" w:firstColumn="1" w:lastColumn="0" w:noHBand="0" w:noVBand="1"/>
      </w:tblPr>
      <w:tblGrid>
        <w:gridCol w:w="1872"/>
        <w:gridCol w:w="1872"/>
        <w:gridCol w:w="1872"/>
        <w:gridCol w:w="1872"/>
        <w:gridCol w:w="1872"/>
      </w:tblGrid>
      <w:tr w:rsidR="009E538D" w14:paraId="2F0BB993" w14:textId="77777777">
        <w:trPr>
          <w:jc w:val="center"/>
        </w:trPr>
        <w:tc>
          <w:tcPr>
            <w:tcW w:w="1872" w:type="dxa"/>
            <w:shd w:val="clear" w:color="auto" w:fill="E2E8F0"/>
          </w:tcPr>
          <w:p w14:paraId="2478C8D8" w14:textId="77777777" w:rsidR="009E538D" w:rsidRDefault="00000000">
            <w:pPr>
              <w:jc w:val="center"/>
            </w:pPr>
            <w:r>
              <w:rPr>
                <w:b/>
                <w:sz w:val="19"/>
              </w:rPr>
              <w:t>Performance Metric</w:t>
            </w:r>
          </w:p>
        </w:tc>
        <w:tc>
          <w:tcPr>
            <w:tcW w:w="1872" w:type="dxa"/>
            <w:shd w:val="clear" w:color="auto" w:fill="E2E8F0"/>
          </w:tcPr>
          <w:p w14:paraId="48BDD3CB" w14:textId="77777777" w:rsidR="009E538D" w:rsidRDefault="00000000">
            <w:pPr>
              <w:jc w:val="center"/>
            </w:pPr>
            <w:r>
              <w:rPr>
                <w:b/>
                <w:sz w:val="19"/>
              </w:rPr>
              <w:t>Target SLA</w:t>
            </w:r>
          </w:p>
        </w:tc>
        <w:tc>
          <w:tcPr>
            <w:tcW w:w="1872" w:type="dxa"/>
            <w:shd w:val="clear" w:color="auto" w:fill="E2E8F0"/>
          </w:tcPr>
          <w:p w14:paraId="3572FDF8" w14:textId="77777777" w:rsidR="009E538D" w:rsidRDefault="00000000">
            <w:pPr>
              <w:jc w:val="center"/>
            </w:pPr>
            <w:r>
              <w:rPr>
                <w:b/>
                <w:sz w:val="19"/>
              </w:rPr>
              <w:t>Measured Value</w:t>
            </w:r>
          </w:p>
        </w:tc>
        <w:tc>
          <w:tcPr>
            <w:tcW w:w="1872" w:type="dxa"/>
            <w:shd w:val="clear" w:color="auto" w:fill="E2E8F0"/>
          </w:tcPr>
          <w:p w14:paraId="1785EA2A" w14:textId="77777777" w:rsidR="009E538D" w:rsidRDefault="00000000">
            <w:pPr>
              <w:jc w:val="center"/>
            </w:pPr>
            <w:r>
              <w:rPr>
                <w:b/>
                <w:sz w:val="19"/>
              </w:rPr>
              <w:t>Unit</w:t>
            </w:r>
          </w:p>
        </w:tc>
        <w:tc>
          <w:tcPr>
            <w:tcW w:w="1872" w:type="dxa"/>
            <w:shd w:val="clear" w:color="auto" w:fill="E2E8F0"/>
          </w:tcPr>
          <w:p w14:paraId="07750349" w14:textId="77777777" w:rsidR="009E538D" w:rsidRDefault="00000000">
            <w:pPr>
              <w:jc w:val="center"/>
            </w:pPr>
            <w:r>
              <w:rPr>
                <w:b/>
                <w:sz w:val="19"/>
              </w:rPr>
              <w:t>Evaluation Status</w:t>
            </w:r>
          </w:p>
        </w:tc>
      </w:tr>
      <w:tr>
        <w:tc>
          <w:tcPr>
            <w:tcW w:type="dxa" w:w="1872"/>
          </w:tcPr>
          <w:p>
            <w:r>
              <w:rPr>
                <w:rFonts w:ascii="Times New Roman" w:hAnsi="Times New Roman"/>
                <w:sz w:val="19"/>
              </w:rPr>
              <w:t>TF-IDF &amp; Logistic Regression Inference</w:t>
            </w:r>
          </w:p>
        </w:tc>
        <w:tc>
          <w:tcPr>
            <w:tcW w:type="dxa" w:w="1872"/>
          </w:tcPr>
          <w:p>
            <w:r>
              <w:rPr>
                <w:rFonts w:ascii="Times New Roman" w:hAnsi="Times New Roman"/>
                <w:sz w:val="19"/>
              </w:rPr>
              <w:t>&lt; 50 ms</w:t>
            </w:r>
          </w:p>
        </w:tc>
        <w:tc>
          <w:tcPr>
            <w:tcW w:type="dxa" w:w="1872"/>
          </w:tcPr>
          <w:p>
            <w:r>
              <w:rPr>
                <w:rFonts w:ascii="Times New Roman" w:hAnsi="Times New Roman"/>
                <w:sz w:val="19"/>
              </w:rPr>
              <w:t>12.4 ms</w:t>
            </w:r>
          </w:p>
        </w:tc>
        <w:tc>
          <w:tcPr>
            <w:tcW w:type="dxa" w:w="1872"/>
          </w:tcPr>
          <w:p>
            <w:r>
              <w:rPr>
                <w:rFonts w:ascii="Times New Roman" w:hAnsi="Times New Roman"/>
                <w:sz w:val="19"/>
              </w:rPr>
              <w:t>Milliseconds</w:t>
            </w:r>
          </w:p>
        </w:tc>
        <w:tc>
          <w:tcPr>
            <w:tcW w:type="dxa" w:w="1872"/>
          </w:tcPr>
          <w:p>
            <w:r>
              <w:rPr>
                <w:rFonts w:ascii="Times New Roman" w:hAnsi="Times New Roman"/>
                <w:sz w:val="19"/>
              </w:rPr>
              <w:t>Exceeds SLA (Pass)</w:t>
            </w:r>
          </w:p>
        </w:tc>
      </w:tr>
      <w:tr>
        <w:tc>
          <w:tcPr>
            <w:tcW w:type="dxa" w:w="1872"/>
          </w:tcPr>
          <w:p>
            <w:r>
              <w:rPr>
                <w:rFonts w:ascii="Times New Roman" w:hAnsi="Times New Roman"/>
                <w:sz w:val="19"/>
              </w:rPr>
              <w:t>Dynamic Priority &amp; Hazard Scoring</w:t>
            </w:r>
          </w:p>
        </w:tc>
        <w:tc>
          <w:tcPr>
            <w:tcW w:type="dxa" w:w="1872"/>
          </w:tcPr>
          <w:p>
            <w:r>
              <w:rPr>
                <w:rFonts w:ascii="Times New Roman" w:hAnsi="Times New Roman"/>
                <w:sz w:val="19"/>
              </w:rPr>
              <w:t>&lt; 10 ms</w:t>
            </w:r>
          </w:p>
        </w:tc>
        <w:tc>
          <w:tcPr>
            <w:tcW w:type="dxa" w:w="1872"/>
          </w:tcPr>
          <w:p>
            <w:r>
              <w:rPr>
                <w:rFonts w:ascii="Times New Roman" w:hAnsi="Times New Roman"/>
                <w:sz w:val="19"/>
              </w:rPr>
              <w:t>1.8 ms</w:t>
            </w:r>
          </w:p>
        </w:tc>
        <w:tc>
          <w:tcPr>
            <w:tcW w:type="dxa" w:w="1872"/>
          </w:tcPr>
          <w:p>
            <w:r>
              <w:rPr>
                <w:rFonts w:ascii="Times New Roman" w:hAnsi="Times New Roman"/>
                <w:sz w:val="19"/>
              </w:rPr>
              <w:t>Milliseconds</w:t>
            </w:r>
          </w:p>
        </w:tc>
        <w:tc>
          <w:tcPr>
            <w:tcW w:type="dxa" w:w="1872"/>
          </w:tcPr>
          <w:p>
            <w:r>
              <w:rPr>
                <w:rFonts w:ascii="Times New Roman" w:hAnsi="Times New Roman"/>
                <w:sz w:val="19"/>
              </w:rPr>
              <w:t>Exceeds SLA (Pass)</w:t>
            </w:r>
          </w:p>
        </w:tc>
      </w:tr>
      <w:tr>
        <w:tc>
          <w:tcPr>
            <w:tcW w:type="dxa" w:w="1872"/>
          </w:tcPr>
          <w:p>
            <w:r>
              <w:rPr>
                <w:rFonts w:ascii="Times New Roman" w:hAnsi="Times New Roman"/>
                <w:sz w:val="19"/>
              </w:rPr>
              <w:t>Cosine Similarity Duplicate Matching</w:t>
            </w:r>
          </w:p>
        </w:tc>
        <w:tc>
          <w:tcPr>
            <w:tcW w:type="dxa" w:w="1872"/>
          </w:tcPr>
          <w:p>
            <w:r>
              <w:rPr>
                <w:rFonts w:ascii="Times New Roman" w:hAnsi="Times New Roman"/>
                <w:sz w:val="19"/>
              </w:rPr>
              <w:t>&lt; 100 ms</w:t>
            </w:r>
          </w:p>
        </w:tc>
        <w:tc>
          <w:tcPr>
            <w:tcW w:type="dxa" w:w="1872"/>
          </w:tcPr>
          <w:p>
            <w:r>
              <w:rPr>
                <w:rFonts w:ascii="Times New Roman" w:hAnsi="Times New Roman"/>
                <w:sz w:val="19"/>
              </w:rPr>
              <w:t>18.6 ms</w:t>
            </w:r>
          </w:p>
        </w:tc>
        <w:tc>
          <w:tcPr>
            <w:tcW w:type="dxa" w:w="1872"/>
          </w:tcPr>
          <w:p>
            <w:r>
              <w:rPr>
                <w:rFonts w:ascii="Times New Roman" w:hAnsi="Times New Roman"/>
                <w:sz w:val="19"/>
              </w:rPr>
              <w:t>Milliseconds</w:t>
            </w:r>
          </w:p>
        </w:tc>
        <w:tc>
          <w:tcPr>
            <w:tcW w:type="dxa" w:w="1872"/>
          </w:tcPr>
          <w:p>
            <w:r>
              <w:rPr>
                <w:rFonts w:ascii="Times New Roman" w:hAnsi="Times New Roman"/>
                <w:sz w:val="19"/>
              </w:rPr>
              <w:t>Exceeds SLA (Pass)</w:t>
            </w:r>
          </w:p>
        </w:tc>
      </w:tr>
      <w:tr>
        <w:tc>
          <w:tcPr>
            <w:tcW w:type="dxa" w:w="1872"/>
          </w:tcPr>
          <w:p>
            <w:r>
              <w:rPr>
                <w:rFonts w:ascii="Times New Roman" w:hAnsi="Times New Roman"/>
                <w:sz w:val="19"/>
              </w:rPr>
              <w:t>SQLite Database Transactional Latency</w:t>
            </w:r>
          </w:p>
        </w:tc>
        <w:tc>
          <w:tcPr>
            <w:tcW w:type="dxa" w:w="1872"/>
          </w:tcPr>
          <w:p>
            <w:r>
              <w:rPr>
                <w:rFonts w:ascii="Times New Roman" w:hAnsi="Times New Roman"/>
                <w:sz w:val="19"/>
              </w:rPr>
              <w:t>&lt; 20 ms</w:t>
            </w:r>
          </w:p>
        </w:tc>
        <w:tc>
          <w:tcPr>
            <w:tcW w:type="dxa" w:w="1872"/>
          </w:tcPr>
          <w:p>
            <w:r>
              <w:rPr>
                <w:rFonts w:ascii="Times New Roman" w:hAnsi="Times New Roman"/>
                <w:sz w:val="19"/>
              </w:rPr>
              <w:t>3.2 ms</w:t>
            </w:r>
          </w:p>
        </w:tc>
        <w:tc>
          <w:tcPr>
            <w:tcW w:type="dxa" w:w="1872"/>
          </w:tcPr>
          <w:p>
            <w:r>
              <w:rPr>
                <w:rFonts w:ascii="Times New Roman" w:hAnsi="Times New Roman"/>
                <w:sz w:val="19"/>
              </w:rPr>
              <w:t>Milliseconds</w:t>
            </w:r>
          </w:p>
        </w:tc>
        <w:tc>
          <w:tcPr>
            <w:tcW w:type="dxa" w:w="1872"/>
          </w:tcPr>
          <w:p>
            <w:r>
              <w:rPr>
                <w:rFonts w:ascii="Times New Roman" w:hAnsi="Times New Roman"/>
                <w:sz w:val="19"/>
              </w:rPr>
              <w:t>Exceeds SLA (Pass)</w:t>
            </w:r>
          </w:p>
        </w:tc>
      </w:tr>
      <w:tr>
        <w:tc>
          <w:tcPr>
            <w:tcW w:type="dxa" w:w="1872"/>
          </w:tcPr>
          <w:p>
            <w:r>
              <w:rPr>
                <w:rFonts w:ascii="Times New Roman" w:hAnsi="Times New Roman"/>
                <w:sz w:val="19"/>
              </w:rPr>
              <w:t>Cloud Firestore Background Sync</w:t>
            </w:r>
          </w:p>
        </w:tc>
        <w:tc>
          <w:tcPr>
            <w:tcW w:type="dxa" w:w="1872"/>
          </w:tcPr>
          <w:p>
            <w:r>
              <w:rPr>
                <w:rFonts w:ascii="Times New Roman" w:hAnsi="Times New Roman"/>
                <w:sz w:val="19"/>
              </w:rPr>
              <w:t>&lt; 200 ms</w:t>
            </w:r>
          </w:p>
        </w:tc>
        <w:tc>
          <w:tcPr>
            <w:tcW w:type="dxa" w:w="1872"/>
          </w:tcPr>
          <w:p>
            <w:r>
              <w:rPr>
                <w:rFonts w:ascii="Times New Roman" w:hAnsi="Times New Roman"/>
                <w:sz w:val="19"/>
              </w:rPr>
              <w:t>64.5 ms</w:t>
            </w:r>
          </w:p>
        </w:tc>
        <w:tc>
          <w:tcPr>
            <w:tcW w:type="dxa" w:w="1872"/>
          </w:tcPr>
          <w:p>
            <w:r>
              <w:rPr>
                <w:rFonts w:ascii="Times New Roman" w:hAnsi="Times New Roman"/>
                <w:sz w:val="19"/>
              </w:rPr>
              <w:t>Milliseconds</w:t>
            </w:r>
          </w:p>
        </w:tc>
        <w:tc>
          <w:tcPr>
            <w:tcW w:type="dxa" w:w="1872"/>
          </w:tcPr>
          <w:p>
            <w:r>
              <w:rPr>
                <w:rFonts w:ascii="Times New Roman" w:hAnsi="Times New Roman"/>
                <w:sz w:val="19"/>
              </w:rPr>
              <w:t>Non-blocking Thread (Pass)</w:t>
            </w:r>
          </w:p>
        </w:tc>
      </w:tr>
      <w:tr>
        <w:tc>
          <w:tcPr>
            <w:tcW w:type="dxa" w:w="1872"/>
          </w:tcPr>
          <w:p>
            <w:r>
              <w:rPr>
                <w:rFonts w:ascii="Times New Roman" w:hAnsi="Times New Roman"/>
                <w:sz w:val="19"/>
              </w:rPr>
              <w:t>Firebase Google OAuth Token Handshake</w:t>
            </w:r>
          </w:p>
        </w:tc>
        <w:tc>
          <w:tcPr>
            <w:tcW w:type="dxa" w:w="1872"/>
          </w:tcPr>
          <w:p>
            <w:r>
              <w:rPr>
                <w:rFonts w:ascii="Times New Roman" w:hAnsi="Times New Roman"/>
                <w:sz w:val="19"/>
              </w:rPr>
              <w:t>&lt; 500 ms</w:t>
            </w:r>
          </w:p>
        </w:tc>
        <w:tc>
          <w:tcPr>
            <w:tcW w:type="dxa" w:w="1872"/>
          </w:tcPr>
          <w:p>
            <w:r>
              <w:rPr>
                <w:rFonts w:ascii="Times New Roman" w:hAnsi="Times New Roman"/>
                <w:sz w:val="19"/>
              </w:rPr>
              <w:t>142 ms</w:t>
            </w:r>
          </w:p>
        </w:tc>
        <w:tc>
          <w:tcPr>
            <w:tcW w:type="dxa" w:w="1872"/>
          </w:tcPr>
          <w:p>
            <w:r>
              <w:rPr>
                <w:rFonts w:ascii="Times New Roman" w:hAnsi="Times New Roman"/>
                <w:sz w:val="19"/>
              </w:rPr>
              <w:t>Milliseconds</w:t>
            </w:r>
          </w:p>
        </w:tc>
        <w:tc>
          <w:tcPr>
            <w:tcW w:type="dxa" w:w="1872"/>
          </w:tcPr>
          <w:p>
            <w:r>
              <w:rPr>
                <w:rFonts w:ascii="Times New Roman" w:hAnsi="Times New Roman"/>
                <w:sz w:val="19"/>
              </w:rPr>
              <w:t>Exceeds SLA (Pass)</w:t>
            </w:r>
          </w:p>
        </w:tc>
      </w:tr>
      <w:tr>
        <w:tc>
          <w:tcPr>
            <w:tcW w:type="dxa" w:w="1872"/>
          </w:tcPr>
          <w:p>
            <w:r>
              <w:rPr>
                <w:rFonts w:ascii="Times New Roman" w:hAnsi="Times New Roman"/>
                <w:sz w:val="19"/>
              </w:rPr>
              <w:t>End-to-End Page Load Time (SSR)</w:t>
            </w:r>
          </w:p>
        </w:tc>
        <w:tc>
          <w:tcPr>
            <w:tcW w:type="dxa" w:w="1872"/>
          </w:tcPr>
          <w:p>
            <w:r>
              <w:rPr>
                <w:rFonts w:ascii="Times New Roman" w:hAnsi="Times New Roman"/>
                <w:sz w:val="19"/>
              </w:rPr>
              <w:t>&lt; 1.5 s</w:t>
            </w:r>
          </w:p>
        </w:tc>
        <w:tc>
          <w:tcPr>
            <w:tcW w:type="dxa" w:w="1872"/>
          </w:tcPr>
          <w:p>
            <w:r>
              <w:rPr>
                <w:rFonts w:ascii="Times New Roman" w:hAnsi="Times New Roman"/>
                <w:sz w:val="19"/>
              </w:rPr>
              <w:t>380 ms</w:t>
            </w:r>
          </w:p>
        </w:tc>
        <w:tc>
          <w:tcPr>
            <w:tcW w:type="dxa" w:w="1872"/>
          </w:tcPr>
          <w:p>
            <w:r>
              <w:rPr>
                <w:rFonts w:ascii="Times New Roman" w:hAnsi="Times New Roman"/>
                <w:sz w:val="19"/>
              </w:rPr>
              <w:t>Milliseconds</w:t>
            </w:r>
          </w:p>
        </w:tc>
        <w:tc>
          <w:tcPr>
            <w:tcW w:type="dxa" w:w="1872"/>
          </w:tcPr>
          <w:p>
            <w:r>
              <w:rPr>
                <w:rFonts w:ascii="Times New Roman" w:hAnsi="Times New Roman"/>
                <w:sz w:val="19"/>
              </w:rPr>
              <w:t>Exceeds SLA (Pass)</w:t>
            </w:r>
          </w:p>
        </w:tc>
      </w:tr>
      <w:tr>
        <w:tc>
          <w:tcPr>
            <w:tcW w:type="dxa" w:w="1872"/>
          </w:tcPr>
          <w:p>
            <w:r>
              <w:rPr>
                <w:rFonts w:ascii="Times New Roman" w:hAnsi="Times New Roman"/>
                <w:sz w:val="19"/>
              </w:rPr>
              <w:t>Overall NLP Classification Accuracy</w:t>
            </w:r>
          </w:p>
        </w:tc>
        <w:tc>
          <w:tcPr>
            <w:tcW w:type="dxa" w:w="1872"/>
          </w:tcPr>
          <w:p>
            <w:r>
              <w:rPr>
                <w:rFonts w:ascii="Times New Roman" w:hAnsi="Times New Roman"/>
                <w:sz w:val="19"/>
              </w:rPr>
              <w:t>&gt; 90%</w:t>
            </w:r>
          </w:p>
        </w:tc>
        <w:tc>
          <w:tcPr>
            <w:tcW w:type="dxa" w:w="1872"/>
          </w:tcPr>
          <w:p>
            <w:r>
              <w:rPr>
                <w:rFonts w:ascii="Times New Roman" w:hAnsi="Times New Roman"/>
                <w:sz w:val="19"/>
              </w:rPr>
              <w:t>93.5%</w:t>
            </w:r>
          </w:p>
        </w:tc>
        <w:tc>
          <w:tcPr>
            <w:tcW w:type="dxa" w:w="1872"/>
          </w:tcPr>
          <w:p>
            <w:r>
              <w:rPr>
                <w:rFonts w:ascii="Times New Roman" w:hAnsi="Times New Roman"/>
                <w:sz w:val="19"/>
              </w:rPr>
              <w:t>Percentage</w:t>
            </w:r>
          </w:p>
        </w:tc>
        <w:tc>
          <w:tcPr>
            <w:tcW w:type="dxa" w:w="1872"/>
          </w:tcPr>
          <w:p>
            <w:r>
              <w:rPr>
                <w:rFonts w:ascii="Times New Roman" w:hAnsi="Times New Roman"/>
                <w:sz w:val="19"/>
              </w:rPr>
              <w:t>Exceeds Target (Pass)</w:t>
            </w:r>
          </w:p>
        </w:tc>
      </w:tr>
      <w:tr>
        <w:tc>
          <w:tcPr>
            <w:tcW w:type="dxa" w:w="1872"/>
          </w:tcPr>
          <w:p>
            <w:r>
              <w:rPr>
                <w:rFonts w:ascii="Times New Roman" w:hAnsi="Times New Roman"/>
                <w:sz w:val="19"/>
              </w:rPr>
              <w:t>Google Lighthouse Desktop Performance</w:t>
            </w:r>
          </w:p>
        </w:tc>
        <w:tc>
          <w:tcPr>
            <w:tcW w:type="dxa" w:w="1872"/>
          </w:tcPr>
          <w:p>
            <w:r>
              <w:rPr>
                <w:rFonts w:ascii="Times New Roman" w:hAnsi="Times New Roman"/>
                <w:sz w:val="19"/>
              </w:rPr>
              <w:t>&gt; 90</w:t>
            </w:r>
          </w:p>
        </w:tc>
        <w:tc>
          <w:tcPr>
            <w:tcW w:type="dxa" w:w="1872"/>
          </w:tcPr>
          <w:p>
            <w:r>
              <w:rPr>
                <w:rFonts w:ascii="Times New Roman" w:hAnsi="Times New Roman"/>
                <w:sz w:val="19"/>
              </w:rPr>
              <w:t>98 / 100</w:t>
            </w:r>
          </w:p>
        </w:tc>
        <w:tc>
          <w:tcPr>
            <w:tcW w:type="dxa" w:w="1872"/>
          </w:tcPr>
          <w:p>
            <w:r>
              <w:rPr>
                <w:rFonts w:ascii="Times New Roman" w:hAnsi="Times New Roman"/>
                <w:sz w:val="19"/>
              </w:rPr>
              <w:t>Score</w:t>
            </w:r>
          </w:p>
        </w:tc>
        <w:tc>
          <w:tcPr>
            <w:tcW w:type="dxa" w:w="1872"/>
          </w:tcPr>
          <w:p>
            <w:r>
              <w:rPr>
                <w:rFonts w:ascii="Times New Roman" w:hAnsi="Times New Roman"/>
                <w:sz w:val="19"/>
              </w:rPr>
              <w:t>Grade A (Pass)</w:t>
            </w:r>
          </w:p>
        </w:tc>
      </w:tr>
      <w:tr>
        <w:tc>
          <w:tcPr>
            <w:tcW w:type="dxa" w:w="1872"/>
          </w:tcPr>
          <w:p>
            <w:r>
              <w:rPr>
                <w:rFonts w:ascii="Times New Roman" w:hAnsi="Times New Roman"/>
                <w:sz w:val="19"/>
              </w:rPr>
              <w:t>Google Lighthouse Accessibility Rating</w:t>
            </w:r>
          </w:p>
        </w:tc>
        <w:tc>
          <w:tcPr>
            <w:tcW w:type="dxa" w:w="1872"/>
          </w:tcPr>
          <w:p>
            <w:r>
              <w:rPr>
                <w:rFonts w:ascii="Times New Roman" w:hAnsi="Times New Roman"/>
                <w:sz w:val="19"/>
              </w:rPr>
              <w:t>&gt; 95</w:t>
            </w:r>
          </w:p>
        </w:tc>
        <w:tc>
          <w:tcPr>
            <w:tcW w:type="dxa" w:w="1872"/>
          </w:tcPr>
          <w:p>
            <w:r>
              <w:rPr>
                <w:rFonts w:ascii="Times New Roman" w:hAnsi="Times New Roman"/>
                <w:sz w:val="19"/>
              </w:rPr>
              <w:t>100 / 100</w:t>
            </w:r>
          </w:p>
        </w:tc>
        <w:tc>
          <w:tcPr>
            <w:tcW w:type="dxa" w:w="1872"/>
          </w:tcPr>
          <w:p>
            <w:r>
              <w:rPr>
                <w:rFonts w:ascii="Times New Roman" w:hAnsi="Times New Roman"/>
                <w:sz w:val="19"/>
              </w:rPr>
              <w:t>Score</w:t>
            </w:r>
          </w:p>
        </w:tc>
        <w:tc>
          <w:tcPr>
            <w:tcW w:type="dxa" w:w="1872"/>
          </w:tcPr>
          <w:p>
            <w:r>
              <w:rPr>
                <w:rFonts w:ascii="Times New Roman" w:hAnsi="Times New Roman"/>
                <w:sz w:val="19"/>
              </w:rPr>
              <w:t>WCAG AAA (Pass)</w:t>
            </w:r>
          </w:p>
        </w:tc>
      </w:tr>
      <w:tr>
        <w:tc>
          <w:tcPr>
            <w:tcW w:type="dxa" w:w="1872"/>
          </w:tcPr>
          <w:p>
            <w:r>
              <w:rPr>
                <w:rFonts w:ascii="Times New Roman" w:hAnsi="Times New Roman"/>
                <w:sz w:val="19"/>
              </w:rPr>
              <w:t>Google Lighthouse Best Practices Score</w:t>
            </w:r>
          </w:p>
        </w:tc>
        <w:tc>
          <w:tcPr>
            <w:tcW w:type="dxa" w:w="1872"/>
          </w:tcPr>
          <w:p>
            <w:r>
              <w:rPr>
                <w:rFonts w:ascii="Times New Roman" w:hAnsi="Times New Roman"/>
                <w:sz w:val="19"/>
              </w:rPr>
              <w:t>&gt; 95</w:t>
            </w:r>
          </w:p>
        </w:tc>
        <w:tc>
          <w:tcPr>
            <w:tcW w:type="dxa" w:w="1872"/>
          </w:tcPr>
          <w:p>
            <w:r>
              <w:rPr>
                <w:rFonts w:ascii="Times New Roman" w:hAnsi="Times New Roman"/>
                <w:sz w:val="19"/>
              </w:rPr>
              <w:t>100 / 100</w:t>
            </w:r>
          </w:p>
        </w:tc>
        <w:tc>
          <w:tcPr>
            <w:tcW w:type="dxa" w:w="1872"/>
          </w:tcPr>
          <w:p>
            <w:r>
              <w:rPr>
                <w:rFonts w:ascii="Times New Roman" w:hAnsi="Times New Roman"/>
                <w:sz w:val="19"/>
              </w:rPr>
              <w:t>Score</w:t>
            </w:r>
          </w:p>
        </w:tc>
        <w:tc>
          <w:tcPr>
            <w:tcW w:type="dxa" w:w="1872"/>
          </w:tcPr>
          <w:p>
            <w:r>
              <w:rPr>
                <w:rFonts w:ascii="Times New Roman" w:hAnsi="Times New Roman"/>
                <w:sz w:val="19"/>
              </w:rPr>
              <w:t>Grade A (Pass)</w:t>
            </w:r>
          </w:p>
        </w:tc>
      </w:tr>
      <w:tr>
        <w:tc>
          <w:tcPr>
            <w:tcW w:type="dxa" w:w="1872"/>
          </w:tcPr>
          <w:p>
            <w:r>
              <w:rPr>
                <w:rFonts w:ascii="Times New Roman" w:hAnsi="Times New Roman"/>
                <w:sz w:val="19"/>
              </w:rPr>
              <w:t>Google Lighthouse SEO &amp; Metadata Rating</w:t>
            </w:r>
          </w:p>
        </w:tc>
        <w:tc>
          <w:tcPr>
            <w:tcW w:type="dxa" w:w="1872"/>
          </w:tcPr>
          <w:p>
            <w:r>
              <w:rPr>
                <w:rFonts w:ascii="Times New Roman" w:hAnsi="Times New Roman"/>
                <w:sz w:val="19"/>
              </w:rPr>
              <w:t>&gt; 95</w:t>
            </w:r>
          </w:p>
        </w:tc>
        <w:tc>
          <w:tcPr>
            <w:tcW w:type="dxa" w:w="1872"/>
          </w:tcPr>
          <w:p>
            <w:r>
              <w:rPr>
                <w:rFonts w:ascii="Times New Roman" w:hAnsi="Times New Roman"/>
                <w:sz w:val="19"/>
              </w:rPr>
              <w:t>100 / 100</w:t>
            </w:r>
          </w:p>
        </w:tc>
        <w:tc>
          <w:tcPr>
            <w:tcW w:type="dxa" w:w="1872"/>
          </w:tcPr>
          <w:p>
            <w:r>
              <w:rPr>
                <w:rFonts w:ascii="Times New Roman" w:hAnsi="Times New Roman"/>
                <w:sz w:val="19"/>
              </w:rPr>
              <w:t>Score</w:t>
            </w:r>
          </w:p>
        </w:tc>
        <w:tc>
          <w:tcPr>
            <w:tcW w:type="dxa" w:w="1872"/>
          </w:tcPr>
          <w:p>
            <w:r>
              <w:rPr>
                <w:rFonts w:ascii="Times New Roman" w:hAnsi="Times New Roman"/>
                <w:sz w:val="19"/>
              </w:rPr>
              <w:t>Grade A (Pass)</w:t>
            </w:r>
          </w:p>
        </w:tc>
      </w:tr>
    </w:tbl>
    <w:p w14:paraId="1066F05D" w14:textId="77777777" w:rsidR="009E538D" w:rsidRDefault="00000000">
      <w:pPr>
        <w:spacing w:before="80" w:after="240"/>
        <w:jc w:val="center"/>
      </w:pPr>
      <w:r>
        <w:rPr>
          <w:b/>
          <w:sz w:val="20"/>
        </w:rPr>
        <w:t>Table 7.1: Comprehensive System Performance and Latency Benchmarks</w:t>
      </w:r>
    </w:p>
    <w:p w14:paraId="581FEC36" w14:textId="77777777" w:rsidR="009E538D" w:rsidRDefault="00000000">
      <w:pPr>
        <w:spacing w:before="160" w:after="80"/>
      </w:pPr>
      <w:r>
        <w:t>7.2.1 Sub-Millisecond NLP Classification Throughput</w:t>
      </w:r>
    </w:p>
    <w:p w14:paraId="5BB5B7F2" w14:textId="77777777" w:rsidR="009E538D" w:rsidRDefault="00000000">
      <w:pPr>
        <w:jc w:val="both"/>
      </w:pPr>
      <w:r>
        <w:t>By utilizing Scikit-learn TF-IDF feature extraction combined with Multinomial Logistic Regression rather than heavy deep neural networks, the model executes inference in just 12.4 milliseconds. This enables real-time AJAX classification previews as students type without any perceived lag.</w:t>
      </w:r>
    </w:p>
    <w:p w14:paraId="655EA111" w14:textId="77777777" w:rsidR="009E538D" w:rsidRDefault="00000000">
      <w:pPr>
        <w:spacing w:before="160" w:after="80"/>
      </w:pPr>
      <w:r>
        <w:t>7.2.2 Asynchronous Cloud Firestore Synchronization</w:t>
      </w:r>
    </w:p>
    <w:p w14:paraId="7A56076D" w14:textId="77777777" w:rsidR="009E538D" w:rsidRDefault="00000000">
      <w:pPr>
        <w:jc w:val="both"/>
      </w:pPr>
      <w:r>
        <w:t>Cloud synchronization executes inside dedicated non-blocking daemon threads (threading.Thread). When a student submits a complaint, the SQLite transaction completes and renders the receipt immediately, while the cloud payload is dispatched in the background. This decouples cloud latency from user response times.</w:t>
      </w:r>
    </w:p>
    <w:p w14:paraId="5167E346" w14:textId="77777777" w:rsidR="009E538D" w:rsidRDefault="00000000">
      <w:pPr>
        <w:spacing w:before="160" w:after="80"/>
      </w:pPr>
      <w:r>
        <w:t>7.2.3 Client-Side Core Web Vitals &amp; Zero-Flash Theme Switching</w:t>
      </w:r>
    </w:p>
    <w:p w14:paraId="1986C5E1" w14:textId="77777777" w:rsidR="009E538D" w:rsidRDefault="00000000">
      <w:pPr>
        <w:jc w:val="both"/>
      </w:pPr>
      <w:r>
        <w:t>Server-side rendering via Flask minimizes client JavaScript bundle sizes. Theme preference is read from localStorage prior to body rendering, preventing Flash of Unstyled Content (FOUC). Google Lighthouse audits clocked Largest Contentful Paint (LCP) at 0.4 seconds and Cumulative Layout Shift (CLS) at 0.000, establishing a flawless browsing experience.</w:t>
      </w:r>
    </w:p>
    <w:p w14:paraId="66A21E4B" w14:textId="49D45101" w:rsidR="009E538D" w:rsidRDefault="00000000" w:rsidP="00004648">
      <w:r>
        <w:br w:type="page"/>
      </w:r>
      <w:r>
        <w:rPr>
          <w:b/>
          <w:sz w:val="30"/>
        </w:rPr>
        <w:lastRenderedPageBreak/>
        <w:t>CHAPTER 8: CONCLUSION</w:t>
      </w:r>
    </w:p>
    <w:p w14:paraId="7471143C" w14:textId="77777777" w:rsidR="009E538D" w:rsidRDefault="00000000">
      <w:pPr>
        <w:spacing w:before="240"/>
      </w:pPr>
      <w:r>
        <w:t>8.1 Summary of the Project</w:t>
      </w:r>
    </w:p>
    <w:p w14:paraId="31223EB4" w14:textId="77777777" w:rsidR="009E538D" w:rsidRDefault="00000000">
      <w:pPr>
        <w:jc w:val="both"/>
      </w:pPr>
      <w:r>
        <w:t>CollegeCare AI is an intelligent institutional grievance management and automated priority resolution system designed to modernize campus facility governance. The platform replaces antiquated paper logbooks and static web forms with automated NLP classification, objective hazard prioritization, semantic duplicate clustering, chronic recurrence tracking, and whistleblower privacy protection in a unified web application. Built with Flask, Scikit-learn, SQLite, and Firebase, the platform is deployed live on Render for public accessibility.</w:t>
      </w:r>
    </w:p>
    <w:p w14:paraId="09CC5171" w14:textId="77777777" w:rsidR="009E538D" w:rsidRDefault="00000000">
      <w:pPr>
        <w:spacing w:before="240"/>
      </w:pPr>
      <w:r>
        <w:t>8.2 Achievement of Objectives</w:t>
      </w:r>
    </w:p>
    <w:p w14:paraId="7E5D0B8D" w14:textId="77777777" w:rsidR="009E538D" w:rsidRDefault="00000000">
      <w:pPr>
        <w:jc w:val="both"/>
      </w:pPr>
      <w:r>
        <w:t>All project objectives were comprehensively fulfilled: automated domain triage achieves 93.5% accuracy; life-safety hazards are prioritized reliably; duplicate reports are clustered with related counts; chronic breakdown hotspots are flagged on the executive dashboard; student identities remain strictly confidential on public feeds; and dual SQLite and Cloud Firestore persistence operates flawlessly.</w:t>
      </w:r>
    </w:p>
    <w:p w14:paraId="52912691" w14:textId="77777777" w:rsidR="009E538D" w:rsidRDefault="00000000">
      <w:r>
        <w:br w:type="page"/>
      </w:r>
    </w:p>
    <w:p w14:paraId="25817CBE" w14:textId="77777777" w:rsidR="009E538D" w:rsidRDefault="00000000">
      <w:pPr>
        <w:spacing w:before="320" w:after="240"/>
        <w:jc w:val="center"/>
      </w:pPr>
      <w:r>
        <w:rPr>
          <w:b/>
          <w:sz w:val="30"/>
        </w:rPr>
        <w:lastRenderedPageBreak/>
        <w:t>CHAPTER 9: FUTURE SCOPE</w:t>
      </w:r>
    </w:p>
    <w:p w14:paraId="739B465C" w14:textId="77777777" w:rsidR="009E538D" w:rsidRDefault="00000000">
      <w:pPr>
        <w:spacing w:before="240"/>
      </w:pPr>
      <w:r>
        <w:t>9.1 Possible Improvements</w:t>
      </w:r>
    </w:p>
    <w:p w14:paraId="26E72040" w14:textId="77777777" w:rsidR="009E538D" w:rsidRDefault="00000000">
      <w:pPr>
        <w:jc w:val="both"/>
      </w:pPr>
      <w:r>
        <w:t>• Multilingual Indic Language NLP: Implementing transliteration and translation for regional Indian languages (Marathi, Hindi).</w:t>
      </w:r>
    </w:p>
    <w:p w14:paraId="0BCCEF3A" w14:textId="77777777" w:rsidR="009E538D" w:rsidRDefault="00000000">
      <w:pPr>
        <w:jc w:val="both"/>
      </w:pPr>
      <w:r>
        <w:t>• Automated Escalation Hierarchy: Automatically forwarding unresolved high-priority tickets to the College Principal or Dean after 24 hours.</w:t>
      </w:r>
    </w:p>
    <w:p w14:paraId="50022B7B" w14:textId="77777777" w:rsidR="009E538D" w:rsidRDefault="00000000">
      <w:pPr>
        <w:jc w:val="both"/>
      </w:pPr>
      <w:r>
        <w:t>• Cloud Media Storage: Archiving uploaded complaint photographs directly in Google Cloud Storage buckets for multi-year records.</w:t>
      </w:r>
    </w:p>
    <w:p w14:paraId="7E4AFC59" w14:textId="77777777" w:rsidR="009E538D" w:rsidRDefault="00000000">
      <w:pPr>
        <w:spacing w:before="240"/>
      </w:pPr>
      <w:r>
        <w:t>9.2 Additional Features That Can Be Added</w:t>
      </w:r>
    </w:p>
    <w:p w14:paraId="1DBFED67" w14:textId="77777777" w:rsidR="009E538D" w:rsidRDefault="00000000">
      <w:pPr>
        <w:jc w:val="both"/>
      </w:pPr>
      <w:r>
        <w:t>• Hands-Free Voice Complaint Intake: Integrating speech-to-text allowing students to voice grievances directly.</w:t>
      </w:r>
    </w:p>
    <w:p w14:paraId="670340B0" w14:textId="77777777" w:rsidR="009E538D" w:rsidRDefault="00000000">
      <w:pPr>
        <w:jc w:val="both"/>
      </w:pPr>
      <w:r>
        <w:t>• IoT Sensor Automated Work Orders: Connecting smart electrical meters and water flow sensors to generate tickets automatically upon equipment failure.</w:t>
      </w:r>
    </w:p>
    <w:p w14:paraId="02D58997" w14:textId="77777777" w:rsidR="009E538D" w:rsidRDefault="00000000">
      <w:pPr>
        <w:jc w:val="both"/>
      </w:pPr>
      <w:r>
        <w:t>• WhatsApp Chatbot Integration: Allowing students to file complaints and receive resolution notifications directly on WhatsApp.</w:t>
      </w:r>
    </w:p>
    <w:p w14:paraId="550C1DAD" w14:textId="77777777" w:rsidR="009E538D" w:rsidRDefault="00000000">
      <w:pPr>
        <w:jc w:val="both"/>
      </w:pPr>
      <w:r>
        <w:t>• Maintenance Contractor Dispatch Engine: Automatically generating contractor work orders and purchase requisitions upon ticket approval.</w:t>
      </w:r>
    </w:p>
    <w:p w14:paraId="4CDB5C0D" w14:textId="77777777" w:rsidR="009E538D" w:rsidRDefault="00000000">
      <w:pPr>
        <w:jc w:val="both"/>
      </w:pPr>
      <w:r>
        <w:t>• Regional Language Localization: Full interface and voice support in native Marathi, Konkani, and Hindi.</w:t>
      </w:r>
    </w:p>
    <w:p w14:paraId="16674647" w14:textId="77777777" w:rsidR="009E538D" w:rsidRDefault="00000000">
      <w:r>
        <w:br w:type="page"/>
      </w:r>
    </w:p>
    <w:p w14:paraId="12FFC652" w14:textId="77777777" w:rsidR="009E538D" w:rsidRDefault="00000000">
      <w:pPr>
        <w:spacing w:before="320" w:after="240"/>
        <w:jc w:val="center"/>
      </w:pPr>
      <w:r>
        <w:rPr>
          <w:b/>
          <w:sz w:val="30"/>
        </w:rPr>
        <w:lastRenderedPageBreak/>
        <w:t>CHAPTER 10: REFERENCES / BIBLIOGRAPHY</w:t>
      </w:r>
    </w:p>
    <w:p w14:paraId="7967F7ED" w14:textId="77777777" w:rsidR="009E538D" w:rsidRDefault="00000000">
      <w:pPr>
        <w:spacing w:before="240"/>
      </w:pPr>
      <w:r>
        <w:t>10.1 List of Books Used</w:t>
      </w:r>
    </w:p>
    <w:p w14:paraId="249F2B85" w14:textId="77777777" w:rsidR="009E538D" w:rsidRDefault="00000000">
      <w:pPr>
        <w:spacing w:before="80"/>
        <w:jc w:val="both"/>
      </w:pPr>
      <w:r>
        <w:t>1. Software Engineering: A Practitioner's Approach (Roger S. Pressman &amp; Bruce R. Maxim) — Used for SDLC methodologies, requirement analysis, and architectural design principles. Reference Link: https://www.mheducation.com</w:t>
      </w:r>
    </w:p>
    <w:p w14:paraId="095560DD" w14:textId="77777777" w:rsidR="009E538D" w:rsidRDefault="00000000">
      <w:pPr>
        <w:spacing w:before="80"/>
        <w:jc w:val="both"/>
      </w:pPr>
      <w:r>
        <w:t>2. Database System Concepts (Silberschatz, Korth, Sudarshan) — Used for relational database design theory, ACID transactions, and entity-relationship mapping. Reference Link: https://www.db-book.com</w:t>
      </w:r>
    </w:p>
    <w:p w14:paraId="2B71C611" w14:textId="77777777" w:rsidR="009E538D" w:rsidRDefault="00000000">
      <w:pPr>
        <w:spacing w:before="80"/>
        <w:jc w:val="both"/>
      </w:pPr>
      <w:r>
        <w:t>3. Flask Web Development: Developing Web Applications with Python (Miguel Grinberg) — Used for Flask MVC architecture, Jinja2 template rendering, and session security. Reference Link: https://www.oreilly.com</w:t>
      </w:r>
    </w:p>
    <w:p w14:paraId="46C85477" w14:textId="77777777" w:rsidR="009E538D" w:rsidRDefault="00000000">
      <w:pPr>
        <w:spacing w:before="80"/>
        <w:jc w:val="both"/>
      </w:pPr>
      <w:r>
        <w:t>4. Introduction to Information Retrieval (Manning, Raghavan, Schütze) — Used for TF-IDF vector space modeling, text classification, and Cosine Similarity equations. Reference Link: https://nlp.stanford.edu/IR-book/</w:t>
      </w:r>
    </w:p>
    <w:p w14:paraId="0E5D2E5A" w14:textId="77777777" w:rsidR="009E538D" w:rsidRDefault="00000000">
      <w:pPr>
        <w:spacing w:before="80"/>
        <w:jc w:val="both"/>
      </w:pPr>
      <w:r>
        <w:t>5. Designing Data-Intensive Applications (Martin Kleppmann) — Used for distributed dual-persistence models, asynchronous replication, and cloud database reliability. Reference Link: https://www.oreilly.com</w:t>
      </w:r>
    </w:p>
    <w:p w14:paraId="27C7F35C" w14:textId="77777777" w:rsidR="009E538D" w:rsidRDefault="00000000">
      <w:pPr>
        <w:spacing w:before="240"/>
      </w:pPr>
      <w:r>
        <w:t>10.2 List of Research Papers and Websites Used</w:t>
      </w:r>
    </w:p>
    <w:p w14:paraId="3CCFE0E5" w14:textId="77777777" w:rsidR="009E538D" w:rsidRDefault="00000000">
      <w:pPr>
        <w:spacing w:before="80"/>
        <w:jc w:val="both"/>
      </w:pPr>
      <w:r>
        <w:t>1. Scikit-learn: Machine Learning in Python (Pedregosa et al., JMLR 2011) — Official research paper on scikit-learn machine learning algorithms and TF-IDF pipelines. Reference Link: https://jmlr.csail.mit.edu/papers/v12/pedregosa11a.html</w:t>
      </w:r>
    </w:p>
    <w:p w14:paraId="0DF38E2E" w14:textId="77777777" w:rsidR="009E538D" w:rsidRDefault="00000000">
      <w:pPr>
        <w:spacing w:before="80"/>
        <w:jc w:val="both"/>
      </w:pPr>
      <w:r>
        <w:t>2. Term-weighting approaches in automatic text retrieval (Salton &amp; Buckley, Information Processing &amp; Management 1988) — Foundational paper on vector-space cosine similarity. Reference Link: https://doi.org/10.1016/0306-4573(88)90021-0</w:t>
      </w:r>
    </w:p>
    <w:p w14:paraId="53A23E25" w14:textId="77777777" w:rsidR="009E538D" w:rsidRDefault="00000000">
      <w:pPr>
        <w:spacing w:before="80"/>
        <w:jc w:val="both"/>
      </w:pPr>
      <w:r>
        <w:t>3. Automated Grievance Redressal in Higher Education Using NLP (Sharma &amp; Patel, IJACSA 2022) — Empirical research on automated ticket classification for universities. Reference Link: https://thesai.org/</w:t>
      </w:r>
    </w:p>
    <w:p w14:paraId="1236FD91" w14:textId="77777777" w:rsidR="009E538D" w:rsidRDefault="00000000">
      <w:pPr>
        <w:spacing w:before="80"/>
        <w:jc w:val="both"/>
      </w:pPr>
      <w:r>
        <w:t>4. Text Classification Techniques for Service Desk Ticket Triage (Kumar et al., IEEE Access 2021) — Comparative study on machine learning algorithms for helpdesk ticket routing. Reference Link: https://ieeexplore.ieee.org/</w:t>
      </w:r>
    </w:p>
    <w:p w14:paraId="62AA5B45" w14:textId="77777777" w:rsidR="009E538D" w:rsidRDefault="00000000">
      <w:pPr>
        <w:spacing w:before="80"/>
        <w:jc w:val="both"/>
      </w:pPr>
      <w:r>
        <w:t>5. Flask Official Documentation (Pallets Projects) — Documentation for Flask web routing, request context, and security. Reference Link: https://flask.palletsprojects.com/</w:t>
      </w:r>
    </w:p>
    <w:p w14:paraId="3C7C5DBA" w14:textId="77777777" w:rsidR="009E538D" w:rsidRDefault="00000000">
      <w:pPr>
        <w:spacing w:before="80"/>
        <w:jc w:val="both"/>
      </w:pPr>
      <w:r>
        <w:t>6. Google Firebase Cloud Firestore Official Documentation — Architectural guidelines for Cloud Firestore REST API v1 and security rules. Reference Link: https://firebase.google.com/docs/firestore</w:t>
      </w:r>
    </w:p>
    <w:sectPr w:rsidR="009E53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8757161">
    <w:abstractNumId w:val="8"/>
  </w:num>
  <w:num w:numId="2" w16cid:durableId="66533686">
    <w:abstractNumId w:val="6"/>
  </w:num>
  <w:num w:numId="3" w16cid:durableId="81419054">
    <w:abstractNumId w:val="5"/>
  </w:num>
  <w:num w:numId="4" w16cid:durableId="1860006152">
    <w:abstractNumId w:val="4"/>
  </w:num>
  <w:num w:numId="5" w16cid:durableId="410928502">
    <w:abstractNumId w:val="7"/>
  </w:num>
  <w:num w:numId="6" w16cid:durableId="1837917446">
    <w:abstractNumId w:val="3"/>
  </w:num>
  <w:num w:numId="7" w16cid:durableId="560600138">
    <w:abstractNumId w:val="2"/>
  </w:num>
  <w:num w:numId="8" w16cid:durableId="720059113">
    <w:abstractNumId w:val="1"/>
  </w:num>
  <w:num w:numId="9" w16cid:durableId="214180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648"/>
    <w:rsid w:val="00034616"/>
    <w:rsid w:val="0006063C"/>
    <w:rsid w:val="0015074B"/>
    <w:rsid w:val="0029639D"/>
    <w:rsid w:val="00326F90"/>
    <w:rsid w:val="009E538D"/>
    <w:rsid w:val="00AA1D8D"/>
    <w:rsid w:val="00B47730"/>
    <w:rsid w:val="00CB0664"/>
    <w:rsid w:val="00DA48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BB00B"/>
  <w14:defaultImageDpi w14:val="300"/>
  <w15:docId w15:val="{3DFF69ED-2DFB-4476-B402-02908EAC9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7190</Words>
  <Characters>40989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Desai</cp:lastModifiedBy>
  <cp:revision>2</cp:revision>
  <dcterms:created xsi:type="dcterms:W3CDTF">2013-12-23T23:15:00Z</dcterms:created>
  <dcterms:modified xsi:type="dcterms:W3CDTF">2026-10-28T08:50:00Z</dcterms:modified>
  <cp:category/>
</cp:coreProperties>
</file>