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BF7A8" w14:textId="77777777" w:rsidR="000141B5" w:rsidRDefault="00000000">
      <w:pPr>
        <w:pStyle w:val="Title"/>
        <w:jc w:val="center"/>
      </w:pPr>
      <w:r>
        <w:t>Cryptocurrency Data Analysis using Microsoft Excel</w:t>
      </w:r>
    </w:p>
    <w:p w14:paraId="6D18C53D" w14:textId="77777777" w:rsidR="000141B5" w:rsidRDefault="00000000">
      <w:pPr>
        <w:jc w:val="center"/>
      </w:pPr>
      <w:r>
        <w:t>Professional Internship Report</w:t>
      </w:r>
      <w:r>
        <w:br/>
      </w:r>
    </w:p>
    <w:p w14:paraId="6A53B3DD" w14:textId="77777777" w:rsidR="000141B5" w:rsidRDefault="00000000">
      <w:pPr>
        <w:pStyle w:val="Heading1"/>
      </w:pPr>
      <w:r>
        <w:t>Executive Summary</w:t>
      </w:r>
    </w:p>
    <w:p w14:paraId="2828051F" w14:textId="77777777" w:rsidR="000141B5" w:rsidRDefault="00000000">
      <w:r>
        <w:t xml:space="preserve">This project analyzes cryptocurrency market data using Microsoft Excel. Six analytical tasks were completed using data cleaning, calculated columns, PivotTables, </w:t>
      </w:r>
      <w:proofErr w:type="spellStart"/>
      <w:r>
        <w:t>PivotCharts</w:t>
      </w:r>
      <w:proofErr w:type="spellEnd"/>
      <w:r>
        <w:t>, slicers and KPI dashboards.</w:t>
      </w:r>
    </w:p>
    <w:p w14:paraId="225935F4" w14:textId="77777777" w:rsidR="000141B5" w:rsidRDefault="00000000">
      <w:pPr>
        <w:pStyle w:val="Heading1"/>
      </w:pPr>
      <w:r>
        <w:t>Objectives</w:t>
      </w:r>
    </w:p>
    <w:p w14:paraId="53779440" w14:textId="77777777" w:rsidR="000141B5" w:rsidRDefault="00000000">
      <w:r>
        <w:t>• Clean cryptocurrency dataset</w:t>
      </w:r>
    </w:p>
    <w:p w14:paraId="2D7F4773" w14:textId="77777777" w:rsidR="000141B5" w:rsidRDefault="00000000">
      <w:r>
        <w:t>• Build interactive dashboards</w:t>
      </w:r>
    </w:p>
    <w:p w14:paraId="06E4C559" w14:textId="77777777" w:rsidR="000141B5" w:rsidRDefault="00000000">
      <w:r>
        <w:t>• Compare market metrics</w:t>
      </w:r>
    </w:p>
    <w:p w14:paraId="11738E26" w14:textId="77777777" w:rsidR="000141B5" w:rsidRDefault="00000000">
      <w:r>
        <w:t>• Generate investment insights.</w:t>
      </w:r>
    </w:p>
    <w:p w14:paraId="1920FEBB" w14:textId="77777777" w:rsidR="000141B5" w:rsidRDefault="00000000">
      <w:pPr>
        <w:pStyle w:val="Heading1"/>
      </w:pPr>
      <w:r>
        <w:t>Dataset</w:t>
      </w:r>
    </w:p>
    <w:p w14:paraId="21D904E2" w14:textId="77777777" w:rsidR="000141B5" w:rsidRDefault="00000000">
      <w:r>
        <w:t>The dataset contains approximately 200 cryptocurrencies with price, volume, market capitalization and percentage change fields.</w:t>
      </w:r>
    </w:p>
    <w:p w14:paraId="1D9D0761" w14:textId="77777777" w:rsidR="000141B5" w:rsidRDefault="00000000">
      <w:pPr>
        <w:pStyle w:val="Heading1"/>
      </w:pPr>
      <w:r>
        <w:t>Tools</w:t>
      </w:r>
    </w:p>
    <w:p w14:paraId="2C30CD56" w14:textId="77777777" w:rsidR="000141B5" w:rsidRDefault="00000000">
      <w:r>
        <w:t>Microsoft Excel, Pivot Tables, Pivot Charts, Slicers, Calculated Columns, Conditional Formatting.</w:t>
      </w:r>
    </w:p>
    <w:p w14:paraId="67421F73" w14:textId="77777777" w:rsidR="000141B5" w:rsidRDefault="00000000">
      <w:pPr>
        <w:pStyle w:val="Heading1"/>
      </w:pPr>
      <w:r>
        <w:t>Task 1</w:t>
      </w:r>
    </w:p>
    <w:p w14:paraId="6EBD7C5B" w14:textId="77777777" w:rsidR="000141B5" w:rsidRDefault="00000000">
      <w:r>
        <w:t>Time-based visibility dashboard using VBA to control chart visibility during working hours.</w:t>
      </w:r>
    </w:p>
    <w:p w14:paraId="76589961" w14:textId="77777777" w:rsidR="000141B5" w:rsidRDefault="00000000">
      <w:pPr>
        <w:pStyle w:val="Heading1"/>
      </w:pPr>
      <w:r>
        <w:t>Task 2</w:t>
      </w:r>
    </w:p>
    <w:p w14:paraId="400114DA" w14:textId="77777777" w:rsidR="000141B5" w:rsidRDefault="00000000">
      <w:r>
        <w:t>Crypto Coin Comparison Dashboard comparing two selected coins with KPIs for Volume, Market Cap and Circulating Supply.</w:t>
      </w:r>
    </w:p>
    <w:p w14:paraId="0489B75B" w14:textId="77777777" w:rsidR="000141B5" w:rsidRDefault="00000000">
      <w:pPr>
        <w:pStyle w:val="Heading1"/>
      </w:pPr>
      <w:r>
        <w:lastRenderedPageBreak/>
        <w:t>Task 3</w:t>
      </w:r>
    </w:p>
    <w:p w14:paraId="324BCE77" w14:textId="77777777" w:rsidR="000141B5" w:rsidRDefault="00000000">
      <w:r>
        <w:t>Top 5 Liquidity Analysis using 24-hour trading volume, price-category slicer and dynamic pie chart.</w:t>
      </w:r>
    </w:p>
    <w:p w14:paraId="213C6BBF" w14:textId="77777777" w:rsidR="000141B5" w:rsidRDefault="00000000">
      <w:pPr>
        <w:pStyle w:val="Heading1"/>
      </w:pPr>
      <w:r>
        <w:t>Task 4</w:t>
      </w:r>
    </w:p>
    <w:p w14:paraId="25FE40ED" w14:textId="77777777" w:rsidR="000141B5" w:rsidRDefault="00000000">
      <w:r>
        <w:t>Price Change Comparison Dashboard comparing current, previous 1-hour, 24-hour and 7-day prices with slicers.</w:t>
      </w:r>
    </w:p>
    <w:p w14:paraId="260D82F7" w14:textId="77777777" w:rsidR="000141B5" w:rsidRDefault="00000000">
      <w:pPr>
        <w:pStyle w:val="Heading1"/>
      </w:pPr>
      <w:r>
        <w:t>Task 5</w:t>
      </w:r>
    </w:p>
    <w:p w14:paraId="6F66006A" w14:textId="77777777" w:rsidR="000141B5" w:rsidRDefault="00000000">
      <w:r>
        <w:t>Historical Price Change Insights for coins priced $0–$5 with calculated historical prices and comparative charts.</w:t>
      </w:r>
    </w:p>
    <w:p w14:paraId="372AD5AC" w14:textId="77777777" w:rsidR="000141B5" w:rsidRDefault="00000000">
      <w:pPr>
        <w:pStyle w:val="Heading1"/>
      </w:pPr>
      <w:r>
        <w:t>Task 6</w:t>
      </w:r>
    </w:p>
    <w:p w14:paraId="0154085F" w14:textId="77777777" w:rsidR="000141B5" w:rsidRDefault="00000000">
      <w:r>
        <w:t xml:space="preserve">Low Budget Investment Dashboard </w:t>
      </w:r>
      <w:proofErr w:type="gramStart"/>
      <w:r>
        <w:t>using</w:t>
      </w:r>
      <w:proofErr w:type="gramEnd"/>
      <w:r>
        <w:t xml:space="preserve"> KPI cards to identify the coin with the least average downfall across selectable price ranges.</w:t>
      </w:r>
    </w:p>
    <w:p w14:paraId="0FD1D2AC" w14:textId="77777777" w:rsidR="000141B5" w:rsidRDefault="00000000">
      <w:pPr>
        <w:pStyle w:val="Heading1"/>
      </w:pPr>
      <w:r>
        <w:t>Challenges</w:t>
      </w:r>
    </w:p>
    <w:p w14:paraId="7F8BBFC3" w14:textId="77777777" w:rsidR="000141B5" w:rsidRDefault="00000000">
      <w:r>
        <w:t>Resolved text-versus-number conversion issues, Pivot aggregation problems, VALUE errors, calculated-column issues and dashboard synchronization.</w:t>
      </w:r>
    </w:p>
    <w:p w14:paraId="2F4898C9" w14:textId="77777777" w:rsidR="000141B5" w:rsidRDefault="00000000">
      <w:pPr>
        <w:pStyle w:val="Heading1"/>
      </w:pPr>
      <w:r>
        <w:t>Conclusion</w:t>
      </w:r>
    </w:p>
    <w:p w14:paraId="0F1A1956" w14:textId="77777777" w:rsidR="000141B5" w:rsidRDefault="00000000">
      <w:r>
        <w:t>The project demonstrates practical Excel-based business intelligence techniques including preprocessing, interactive reporting and decision-support dashboards.</w:t>
      </w:r>
    </w:p>
    <w:p w14:paraId="774AA233" w14:textId="77777777" w:rsidR="000141B5" w:rsidRDefault="00000000">
      <w:r>
        <w:t>.</w:t>
      </w:r>
    </w:p>
    <w:p w14:paraId="053D73F2" w14:textId="77777777" w:rsidR="000141B5" w:rsidRDefault="00000000">
      <w:r>
        <w:br w:type="page"/>
      </w:r>
    </w:p>
    <w:p w14:paraId="2195B04E" w14:textId="77777777" w:rsidR="000141B5" w:rsidRDefault="00000000">
      <w:r>
        <w:lastRenderedPageBreak/>
        <w:br w:type="page"/>
      </w:r>
    </w:p>
    <w:p w14:paraId="06996C51" w14:textId="77777777" w:rsidR="000141B5" w:rsidRDefault="00000000">
      <w:pPr>
        <w:pStyle w:val="Heading1"/>
      </w:pPr>
      <w:r>
        <w:lastRenderedPageBreak/>
        <w:t>Appendix / Notes 3</w:t>
      </w:r>
    </w:p>
    <w:p w14:paraId="46DD19F2" w14:textId="77777777" w:rsidR="000141B5" w:rsidRDefault="00000000">
      <w:r>
        <w:t>This page can be used for screenshots, observations, formulas, pivot table explanations, dashboard interpretations, and additional analysis during final submission.</w:t>
      </w:r>
    </w:p>
    <w:p w14:paraId="2B392D6F" w14:textId="77777777" w:rsidR="000141B5" w:rsidRDefault="00000000">
      <w:r>
        <w:br w:type="page"/>
      </w:r>
    </w:p>
    <w:p w14:paraId="4B90D0F8" w14:textId="77777777" w:rsidR="000141B5" w:rsidRDefault="00000000">
      <w:pPr>
        <w:pStyle w:val="Heading1"/>
      </w:pPr>
      <w:r>
        <w:lastRenderedPageBreak/>
        <w:t>Appendix / Notes 4</w:t>
      </w:r>
    </w:p>
    <w:p w14:paraId="0DAD852D" w14:textId="77777777" w:rsidR="000141B5" w:rsidRDefault="00000000">
      <w:r>
        <w:t>This page can be used for screenshots, observations, formulas, pivot table explanations, dashboard interpretations, and additional analysis during final submission.</w:t>
      </w:r>
    </w:p>
    <w:p w14:paraId="54DAC2F9" w14:textId="77777777" w:rsidR="000141B5" w:rsidRDefault="00000000">
      <w:r>
        <w:br w:type="page"/>
      </w:r>
    </w:p>
    <w:p w14:paraId="6776AA10" w14:textId="77777777" w:rsidR="000141B5" w:rsidRDefault="00000000">
      <w:pPr>
        <w:pStyle w:val="Heading1"/>
      </w:pPr>
      <w:r>
        <w:lastRenderedPageBreak/>
        <w:t>Appendix / Notes 5</w:t>
      </w:r>
    </w:p>
    <w:p w14:paraId="4E671F53" w14:textId="77777777" w:rsidR="000141B5" w:rsidRDefault="00000000">
      <w:r>
        <w:t>This page can be used for screenshots, observations, formulas, pivot table explanations, dashboard interpretations, and additional analysis during final submission.</w:t>
      </w:r>
    </w:p>
    <w:p w14:paraId="65298220" w14:textId="77777777" w:rsidR="000141B5" w:rsidRDefault="00000000">
      <w:r>
        <w:br w:type="page"/>
      </w:r>
    </w:p>
    <w:p w14:paraId="0471F0B4" w14:textId="77777777" w:rsidR="000141B5" w:rsidRDefault="00000000">
      <w:pPr>
        <w:pStyle w:val="Heading1"/>
      </w:pPr>
      <w:r>
        <w:lastRenderedPageBreak/>
        <w:t>Appendix / Notes 6</w:t>
      </w:r>
    </w:p>
    <w:p w14:paraId="222BCC29" w14:textId="77777777" w:rsidR="000141B5" w:rsidRDefault="00000000">
      <w:r>
        <w:t>This page can be used for screenshots, observations, formulas, pivot table explanations, dashboard interpretations, and additional analysis during final submission.</w:t>
      </w:r>
    </w:p>
    <w:p w14:paraId="0543FF2A" w14:textId="77777777" w:rsidR="000141B5" w:rsidRDefault="00000000">
      <w:r>
        <w:br w:type="page"/>
      </w:r>
    </w:p>
    <w:p w14:paraId="1CA09F90" w14:textId="77777777" w:rsidR="000141B5" w:rsidRDefault="00000000">
      <w:pPr>
        <w:pStyle w:val="Heading1"/>
      </w:pPr>
      <w:r>
        <w:lastRenderedPageBreak/>
        <w:t>Appendix / Notes 7</w:t>
      </w:r>
    </w:p>
    <w:p w14:paraId="59161EB8" w14:textId="77777777" w:rsidR="000141B5" w:rsidRDefault="00000000">
      <w:r>
        <w:t>This page can be used for screenshots, observations, formulas, pivot table explanations, dashboard interpretations, and additional analysis during final submission.</w:t>
      </w:r>
    </w:p>
    <w:p w14:paraId="40A556A7" w14:textId="77777777" w:rsidR="000141B5" w:rsidRDefault="00000000">
      <w:r>
        <w:br w:type="page"/>
      </w:r>
    </w:p>
    <w:p w14:paraId="21FA2E65" w14:textId="77777777" w:rsidR="000141B5" w:rsidRDefault="00000000">
      <w:pPr>
        <w:pStyle w:val="Heading1"/>
      </w:pPr>
      <w:r>
        <w:lastRenderedPageBreak/>
        <w:t>Appendix / Notes 8</w:t>
      </w:r>
    </w:p>
    <w:p w14:paraId="15D2977C" w14:textId="77777777" w:rsidR="000141B5" w:rsidRDefault="00000000">
      <w:r>
        <w:t>This page can be used for screenshots, observations, formulas, pivot table explanations, dashboard interpretations, and additional analysis during final submission.</w:t>
      </w:r>
    </w:p>
    <w:p w14:paraId="4B0A2BC4" w14:textId="77777777" w:rsidR="000141B5" w:rsidRDefault="00000000">
      <w:r>
        <w:br w:type="page"/>
      </w:r>
    </w:p>
    <w:p w14:paraId="603DCF20" w14:textId="77777777" w:rsidR="000141B5" w:rsidRDefault="00000000">
      <w:pPr>
        <w:pStyle w:val="Heading1"/>
      </w:pPr>
      <w:r>
        <w:lastRenderedPageBreak/>
        <w:t>Appendix / Notes 9</w:t>
      </w:r>
    </w:p>
    <w:p w14:paraId="3E3FDF0F" w14:textId="77777777" w:rsidR="000141B5" w:rsidRDefault="00000000">
      <w:r>
        <w:t>This page can be used for screenshots, observations, formulas, pivot table explanations, dashboard interpretations, and additional analysis during final submission.</w:t>
      </w:r>
    </w:p>
    <w:p w14:paraId="335D1386" w14:textId="77777777" w:rsidR="000141B5" w:rsidRDefault="00000000">
      <w:r>
        <w:br w:type="page"/>
      </w:r>
    </w:p>
    <w:p w14:paraId="14C2C3B0" w14:textId="77777777" w:rsidR="000141B5" w:rsidRDefault="00000000">
      <w:pPr>
        <w:pStyle w:val="Heading1"/>
      </w:pPr>
      <w:r>
        <w:lastRenderedPageBreak/>
        <w:t>Appendix / Notes 10</w:t>
      </w:r>
    </w:p>
    <w:p w14:paraId="0ED9FFC5" w14:textId="77777777" w:rsidR="000141B5" w:rsidRDefault="00000000">
      <w:r>
        <w:t>This page can be used for screenshots, observations, formulas, pivot table explanations, dashboard interpretations, and additional analysis during final submission.</w:t>
      </w:r>
    </w:p>
    <w:p w14:paraId="5C35F152" w14:textId="77777777" w:rsidR="000141B5" w:rsidRDefault="00000000">
      <w:r>
        <w:br w:type="page"/>
      </w:r>
    </w:p>
    <w:p w14:paraId="1C77BEF1" w14:textId="77777777" w:rsidR="000141B5" w:rsidRDefault="00000000">
      <w:pPr>
        <w:pStyle w:val="Heading1"/>
      </w:pPr>
      <w:r>
        <w:lastRenderedPageBreak/>
        <w:t>Appendix / Notes 11</w:t>
      </w:r>
    </w:p>
    <w:p w14:paraId="38E4E976" w14:textId="77777777" w:rsidR="000141B5" w:rsidRDefault="00000000">
      <w:r>
        <w:t>This page can be used for screenshots, observations, formulas, pivot table explanations, dashboard interpretations, and additional analysis during final submission.</w:t>
      </w:r>
    </w:p>
    <w:p w14:paraId="40DD1967" w14:textId="77777777" w:rsidR="000141B5" w:rsidRDefault="00000000">
      <w:r>
        <w:br w:type="page"/>
      </w:r>
    </w:p>
    <w:p w14:paraId="7D244D78" w14:textId="77777777" w:rsidR="000141B5" w:rsidRDefault="00000000">
      <w:pPr>
        <w:pStyle w:val="Heading1"/>
      </w:pPr>
      <w:r>
        <w:lastRenderedPageBreak/>
        <w:t>Appendix / Notes 12</w:t>
      </w:r>
    </w:p>
    <w:p w14:paraId="74BCF89D" w14:textId="77777777" w:rsidR="000141B5" w:rsidRDefault="00000000">
      <w:r>
        <w:t>This page can be used for screenshots, observations, formulas, pivot table explanations, dashboard interpretations, and additional analysis during final submission.</w:t>
      </w:r>
    </w:p>
    <w:p w14:paraId="109AA157" w14:textId="77777777" w:rsidR="000141B5" w:rsidRDefault="00000000">
      <w:r>
        <w:br w:type="page"/>
      </w:r>
    </w:p>
    <w:p w14:paraId="172C354A" w14:textId="77777777" w:rsidR="000141B5" w:rsidRDefault="00000000">
      <w:pPr>
        <w:pStyle w:val="Heading1"/>
      </w:pPr>
      <w:r>
        <w:lastRenderedPageBreak/>
        <w:t>Appendix / Notes 13</w:t>
      </w:r>
    </w:p>
    <w:p w14:paraId="16051195" w14:textId="77777777" w:rsidR="000141B5" w:rsidRDefault="00000000">
      <w:r>
        <w:t>This page can be used for screenshots, observations, formulas, pivot table explanations, dashboard interpretations, and additional analysis during final submission.</w:t>
      </w:r>
    </w:p>
    <w:p w14:paraId="5B802F5C" w14:textId="77777777" w:rsidR="000141B5" w:rsidRDefault="00000000">
      <w:r>
        <w:br w:type="page"/>
      </w:r>
    </w:p>
    <w:p w14:paraId="5FA5B908" w14:textId="77777777" w:rsidR="000141B5" w:rsidRDefault="00000000">
      <w:pPr>
        <w:pStyle w:val="Heading1"/>
      </w:pPr>
      <w:r>
        <w:lastRenderedPageBreak/>
        <w:t>Appendix / Notes 14</w:t>
      </w:r>
    </w:p>
    <w:p w14:paraId="73B85539" w14:textId="77777777" w:rsidR="000141B5" w:rsidRDefault="00000000">
      <w:r>
        <w:t>This page can be used for screenshots, observations, formulas, pivot table explanations, dashboard interpretations, and additional analysis during final submission.</w:t>
      </w:r>
    </w:p>
    <w:p w14:paraId="01AA6C70" w14:textId="77777777" w:rsidR="000141B5" w:rsidRDefault="00000000">
      <w:r>
        <w:br w:type="page"/>
      </w:r>
    </w:p>
    <w:p w14:paraId="020EBA91" w14:textId="77777777" w:rsidR="000141B5" w:rsidRDefault="00000000">
      <w:pPr>
        <w:pStyle w:val="Heading1"/>
      </w:pPr>
      <w:r>
        <w:lastRenderedPageBreak/>
        <w:t>Appendix / Notes 15</w:t>
      </w:r>
    </w:p>
    <w:p w14:paraId="0A17F0CC" w14:textId="77777777" w:rsidR="000141B5" w:rsidRDefault="00000000">
      <w:r>
        <w:t>This page can be used for screenshots, observations, formulas, pivot table explanations, dashboard interpretations, and additional analysis during final submission.</w:t>
      </w:r>
    </w:p>
    <w:p w14:paraId="537D7B59" w14:textId="77777777" w:rsidR="000141B5" w:rsidRDefault="00000000">
      <w:r>
        <w:br w:type="page"/>
      </w:r>
    </w:p>
    <w:p w14:paraId="0FF1F539" w14:textId="77777777" w:rsidR="000141B5" w:rsidRDefault="00000000">
      <w:pPr>
        <w:pStyle w:val="Heading1"/>
      </w:pPr>
      <w:r>
        <w:lastRenderedPageBreak/>
        <w:t>Appendix / Notes 16</w:t>
      </w:r>
    </w:p>
    <w:p w14:paraId="50593E95" w14:textId="77777777" w:rsidR="000141B5" w:rsidRDefault="00000000">
      <w:r>
        <w:t>This page can be used for screenshots, observations, formulas, pivot table explanations, dashboard interpretations, and additional analysis during final submission.</w:t>
      </w:r>
    </w:p>
    <w:p w14:paraId="0AC2C0C9" w14:textId="77777777" w:rsidR="000141B5" w:rsidRDefault="00000000">
      <w:r>
        <w:br w:type="page"/>
      </w:r>
    </w:p>
    <w:p w14:paraId="6C6A8CA6" w14:textId="77777777" w:rsidR="000141B5" w:rsidRDefault="00000000">
      <w:pPr>
        <w:pStyle w:val="Heading1"/>
      </w:pPr>
      <w:r>
        <w:lastRenderedPageBreak/>
        <w:t>Appendix / Notes 17</w:t>
      </w:r>
    </w:p>
    <w:p w14:paraId="4EA2ADE5" w14:textId="77777777" w:rsidR="000141B5" w:rsidRDefault="00000000">
      <w:r>
        <w:t>This page can be used for screenshots, observations, formulas, pivot table explanations, dashboard interpretations, and additional analysis during final submission.</w:t>
      </w:r>
    </w:p>
    <w:p w14:paraId="51F6121E" w14:textId="77777777" w:rsidR="000141B5" w:rsidRDefault="00000000">
      <w:r>
        <w:br w:type="page"/>
      </w:r>
    </w:p>
    <w:p w14:paraId="6821E043" w14:textId="77777777" w:rsidR="000141B5" w:rsidRDefault="00000000">
      <w:pPr>
        <w:pStyle w:val="Heading1"/>
      </w:pPr>
      <w:r>
        <w:lastRenderedPageBreak/>
        <w:t>Appendix / Notes 18</w:t>
      </w:r>
    </w:p>
    <w:p w14:paraId="76A56299" w14:textId="77777777" w:rsidR="000141B5" w:rsidRDefault="00000000">
      <w:r>
        <w:t>This page can be used for screenshots, observations, formulas, pivot table explanations, dashboard interpretations, and additional analysis during final submission.</w:t>
      </w:r>
    </w:p>
    <w:p w14:paraId="41C475E0" w14:textId="77777777" w:rsidR="000141B5" w:rsidRDefault="00000000">
      <w:r>
        <w:br w:type="page"/>
      </w:r>
    </w:p>
    <w:p w14:paraId="28EAFA9A" w14:textId="77777777" w:rsidR="000141B5" w:rsidRDefault="00000000">
      <w:pPr>
        <w:pStyle w:val="Heading1"/>
      </w:pPr>
      <w:r>
        <w:lastRenderedPageBreak/>
        <w:t>Appendix / Notes 19</w:t>
      </w:r>
    </w:p>
    <w:p w14:paraId="599CB2D2" w14:textId="77777777" w:rsidR="000141B5" w:rsidRDefault="00000000">
      <w:r>
        <w:t>This page can be used for screenshots, observations, formulas, pivot table explanations, dashboard interpretations, and additional analysis during final submission.</w:t>
      </w:r>
    </w:p>
    <w:p w14:paraId="6B850A10" w14:textId="77777777" w:rsidR="000141B5" w:rsidRDefault="00000000">
      <w:r>
        <w:br w:type="page"/>
      </w:r>
    </w:p>
    <w:p w14:paraId="69DFF79A" w14:textId="77777777" w:rsidR="000141B5" w:rsidRDefault="00000000">
      <w:pPr>
        <w:pStyle w:val="Heading1"/>
      </w:pPr>
      <w:r>
        <w:lastRenderedPageBreak/>
        <w:t>Appendix / Notes 20</w:t>
      </w:r>
    </w:p>
    <w:p w14:paraId="502ACF72" w14:textId="77777777" w:rsidR="000141B5" w:rsidRDefault="00000000">
      <w:r>
        <w:t>This page can be used for screenshots, observations, formulas, pivot table explanations, dashboard interpretations, and additional analysis during final submission.</w:t>
      </w:r>
    </w:p>
    <w:p w14:paraId="156535F6" w14:textId="77777777" w:rsidR="000141B5" w:rsidRDefault="00000000">
      <w:r>
        <w:br w:type="page"/>
      </w:r>
    </w:p>
    <w:p w14:paraId="66D3E745" w14:textId="77777777" w:rsidR="000141B5" w:rsidRDefault="00000000">
      <w:pPr>
        <w:pStyle w:val="Heading1"/>
      </w:pPr>
      <w:r>
        <w:lastRenderedPageBreak/>
        <w:t>Appendix / Notes 21</w:t>
      </w:r>
    </w:p>
    <w:p w14:paraId="6A5C3827" w14:textId="77777777" w:rsidR="000141B5" w:rsidRDefault="00000000">
      <w:r>
        <w:t>This page can be used for screenshots, observations, formulas, pivot table explanations, dashboard interpretations, and additional analysis during final submission.</w:t>
      </w:r>
    </w:p>
    <w:p w14:paraId="6EE31432" w14:textId="77777777" w:rsidR="000141B5" w:rsidRDefault="00000000">
      <w:r>
        <w:br w:type="page"/>
      </w:r>
    </w:p>
    <w:p w14:paraId="188AAED0" w14:textId="77777777" w:rsidR="000141B5" w:rsidRDefault="00000000">
      <w:pPr>
        <w:pStyle w:val="Heading1"/>
      </w:pPr>
      <w:r>
        <w:lastRenderedPageBreak/>
        <w:t>Appendix / Notes 22</w:t>
      </w:r>
    </w:p>
    <w:p w14:paraId="1B6123BA" w14:textId="77777777" w:rsidR="000141B5" w:rsidRDefault="00000000">
      <w:r>
        <w:t>This page can be used for screenshots, observations, formulas, pivot table explanations, dashboard interpretations, and additional analysis during final submission.</w:t>
      </w:r>
    </w:p>
    <w:p w14:paraId="78A458F4" w14:textId="77777777" w:rsidR="000141B5" w:rsidRDefault="00000000">
      <w:r>
        <w:br w:type="page"/>
      </w:r>
    </w:p>
    <w:p w14:paraId="53F5864B" w14:textId="77777777" w:rsidR="000141B5" w:rsidRDefault="00000000">
      <w:pPr>
        <w:pStyle w:val="Heading1"/>
      </w:pPr>
      <w:r>
        <w:lastRenderedPageBreak/>
        <w:t>Appendix / Notes 23</w:t>
      </w:r>
    </w:p>
    <w:p w14:paraId="0D2DDC9E" w14:textId="77777777" w:rsidR="000141B5" w:rsidRDefault="00000000">
      <w:r>
        <w:t>This page can be used for screenshots, observations, formulas, pivot table explanations, dashboard interpretations, and additional analysis during final submission.</w:t>
      </w:r>
    </w:p>
    <w:p w14:paraId="3375460F" w14:textId="77777777" w:rsidR="000141B5" w:rsidRDefault="00000000">
      <w:r>
        <w:br w:type="page"/>
      </w:r>
    </w:p>
    <w:p w14:paraId="350D6AD1" w14:textId="77777777" w:rsidR="000141B5" w:rsidRDefault="00000000">
      <w:pPr>
        <w:pStyle w:val="Heading1"/>
      </w:pPr>
      <w:r>
        <w:lastRenderedPageBreak/>
        <w:t>Appendix / Notes 24</w:t>
      </w:r>
    </w:p>
    <w:p w14:paraId="5EC7A4B2" w14:textId="77777777" w:rsidR="000141B5" w:rsidRDefault="00000000">
      <w:r>
        <w:t>This page can be used for screenshots, observations, formulas, pivot table explanations, dashboard interpretations, and additional analysis during final submission.</w:t>
      </w:r>
    </w:p>
    <w:p w14:paraId="2C063986" w14:textId="77777777" w:rsidR="000141B5" w:rsidRDefault="00000000">
      <w:r>
        <w:br w:type="page"/>
      </w:r>
    </w:p>
    <w:p w14:paraId="05D9A300" w14:textId="77777777" w:rsidR="000141B5" w:rsidRDefault="00000000">
      <w:pPr>
        <w:pStyle w:val="Heading1"/>
      </w:pPr>
      <w:r>
        <w:lastRenderedPageBreak/>
        <w:t>Appendix / Notes 25</w:t>
      </w:r>
    </w:p>
    <w:p w14:paraId="094ED7E6" w14:textId="77777777" w:rsidR="000141B5" w:rsidRDefault="00000000">
      <w:r>
        <w:t>This page can be used for screenshots, observations, formulas, pivot table explanations, dashboard interpretations, and additional analysis during final submission.</w:t>
      </w:r>
    </w:p>
    <w:p w14:paraId="30BD3C11" w14:textId="77777777" w:rsidR="000141B5" w:rsidRDefault="00000000">
      <w:r>
        <w:br w:type="page"/>
      </w:r>
    </w:p>
    <w:p w14:paraId="66B623C7" w14:textId="77777777" w:rsidR="000141B5" w:rsidRDefault="00000000">
      <w:pPr>
        <w:pStyle w:val="Heading1"/>
      </w:pPr>
      <w:r>
        <w:lastRenderedPageBreak/>
        <w:t>Appendix / Notes 26</w:t>
      </w:r>
    </w:p>
    <w:p w14:paraId="74876DB2" w14:textId="77777777" w:rsidR="000141B5" w:rsidRDefault="00000000">
      <w:r>
        <w:t>This page can be used for screenshots, observations, formulas, pivot table explanations, dashboard interpretations, and additional analysis during final submission.</w:t>
      </w:r>
    </w:p>
    <w:p w14:paraId="0A882ECB" w14:textId="77777777" w:rsidR="000141B5" w:rsidRDefault="00000000">
      <w:r>
        <w:br w:type="page"/>
      </w:r>
    </w:p>
    <w:p w14:paraId="2577CF3B" w14:textId="77777777" w:rsidR="000141B5" w:rsidRDefault="00000000">
      <w:pPr>
        <w:pStyle w:val="Heading1"/>
      </w:pPr>
      <w:r>
        <w:lastRenderedPageBreak/>
        <w:t>Appendix / Notes 27</w:t>
      </w:r>
    </w:p>
    <w:p w14:paraId="0055C7BB" w14:textId="77777777" w:rsidR="000141B5" w:rsidRDefault="00000000">
      <w:r>
        <w:t>This page can be used for screenshots, observations, formulas, pivot table explanations, dashboard interpretations, and additional analysis during final submission.</w:t>
      </w:r>
    </w:p>
    <w:p w14:paraId="75DBF45F" w14:textId="77777777" w:rsidR="000141B5" w:rsidRDefault="00000000">
      <w:r>
        <w:br w:type="page"/>
      </w:r>
    </w:p>
    <w:p w14:paraId="123ADD7F" w14:textId="77777777" w:rsidR="000141B5" w:rsidRDefault="00000000">
      <w:pPr>
        <w:pStyle w:val="Heading1"/>
      </w:pPr>
      <w:r>
        <w:lastRenderedPageBreak/>
        <w:t>Appendix / Notes 28</w:t>
      </w:r>
    </w:p>
    <w:p w14:paraId="77501219" w14:textId="77777777" w:rsidR="000141B5" w:rsidRDefault="00000000">
      <w:r>
        <w:t>This page can be used for screenshots, observations, formulas, pivot table explanations, dashboard interpretations, and additional analysis during final submission.</w:t>
      </w:r>
    </w:p>
    <w:p w14:paraId="55D3356D" w14:textId="77777777" w:rsidR="000141B5" w:rsidRDefault="00000000">
      <w:r>
        <w:br w:type="page"/>
      </w:r>
    </w:p>
    <w:p w14:paraId="22B5899D" w14:textId="77777777" w:rsidR="000141B5" w:rsidRDefault="00000000">
      <w:pPr>
        <w:pStyle w:val="Heading1"/>
      </w:pPr>
      <w:r>
        <w:lastRenderedPageBreak/>
        <w:t>Appendix / Notes 29</w:t>
      </w:r>
    </w:p>
    <w:p w14:paraId="296D1EE8" w14:textId="77777777" w:rsidR="000141B5" w:rsidRDefault="00000000">
      <w:r>
        <w:t>This page can be used for screenshots, observations, formulas, pivot table explanations, dashboard interpretations, and additional analysis during final submission.</w:t>
      </w:r>
    </w:p>
    <w:p w14:paraId="5A478013" w14:textId="77777777" w:rsidR="000141B5" w:rsidRDefault="00000000">
      <w:r>
        <w:br w:type="page"/>
      </w:r>
    </w:p>
    <w:p w14:paraId="040931EC" w14:textId="77777777" w:rsidR="000141B5" w:rsidRDefault="00000000">
      <w:pPr>
        <w:pStyle w:val="Heading1"/>
      </w:pPr>
      <w:r>
        <w:lastRenderedPageBreak/>
        <w:t>Appendix / Notes 30</w:t>
      </w:r>
    </w:p>
    <w:p w14:paraId="6FCCD61E" w14:textId="77777777" w:rsidR="000141B5" w:rsidRDefault="00000000">
      <w:r>
        <w:t>This page can be used for screenshots, observations, formulas, pivot table explanations, dashboard interpretations, and additional analysis during final submission.</w:t>
      </w:r>
    </w:p>
    <w:sectPr w:rsidR="000141B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526BE" w14:textId="77777777" w:rsidR="00C10567" w:rsidRDefault="00C10567">
      <w:pPr>
        <w:spacing w:line="240" w:lineRule="auto"/>
      </w:pPr>
      <w:r>
        <w:separator/>
      </w:r>
    </w:p>
  </w:endnote>
  <w:endnote w:type="continuationSeparator" w:id="0">
    <w:p w14:paraId="562ED775" w14:textId="77777777" w:rsidR="00C10567" w:rsidRDefault="00C105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5A615" w14:textId="77777777" w:rsidR="00C10567" w:rsidRDefault="00C10567">
      <w:pPr>
        <w:spacing w:after="0"/>
      </w:pPr>
      <w:r>
        <w:separator/>
      </w:r>
    </w:p>
  </w:footnote>
  <w:footnote w:type="continuationSeparator" w:id="0">
    <w:p w14:paraId="19126E45" w14:textId="77777777" w:rsidR="00C10567" w:rsidRDefault="00C1056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060934662">
    <w:abstractNumId w:val="5"/>
  </w:num>
  <w:num w:numId="2" w16cid:durableId="776753830">
    <w:abstractNumId w:val="3"/>
  </w:num>
  <w:num w:numId="3" w16cid:durableId="1290553791">
    <w:abstractNumId w:val="2"/>
  </w:num>
  <w:num w:numId="4" w16cid:durableId="734671067">
    <w:abstractNumId w:val="4"/>
  </w:num>
  <w:num w:numId="5" w16cid:durableId="1978415660">
    <w:abstractNumId w:val="1"/>
  </w:num>
  <w:num w:numId="6" w16cid:durableId="177278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1B5"/>
    <w:rsid w:val="00034616"/>
    <w:rsid w:val="0006063C"/>
    <w:rsid w:val="0015074B"/>
    <w:rsid w:val="0029639D"/>
    <w:rsid w:val="00326F90"/>
    <w:rsid w:val="00AA1D8D"/>
    <w:rsid w:val="00AD6D8E"/>
    <w:rsid w:val="00B47730"/>
    <w:rsid w:val="00C10567"/>
    <w:rsid w:val="00CB0664"/>
    <w:rsid w:val="00E70B40"/>
    <w:rsid w:val="00FC693F"/>
    <w:rsid w:val="3D8E6B72"/>
    <w:rsid w:val="4A3B6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FA6848"/>
  <w14:defaultImageDpi w14:val="300"/>
  <w15:docId w15:val="{62F8874E-A96F-45CD-B0BB-3DCC7BF3F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B40"/>
  </w:style>
  <w:style w:type="paragraph" w:styleId="Heading1">
    <w:name w:val="heading 1"/>
    <w:basedOn w:val="Normal"/>
    <w:next w:val="Normal"/>
    <w:link w:val="Heading1Char"/>
    <w:uiPriority w:val="9"/>
    <w:qFormat/>
    <w:rsid w:val="00E70B4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72410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0B4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0B4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AA610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B4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AA610D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B4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AA610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B4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72410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B4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2410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B4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2410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B4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2410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0B40"/>
    <w:pPr>
      <w:spacing w:line="240" w:lineRule="auto"/>
    </w:pPr>
    <w:rPr>
      <w:b/>
      <w:bCs/>
      <w:smallCaps/>
      <w:color w:val="637052" w:themeColor="text2"/>
    </w:rPr>
  </w:style>
  <w:style w:type="character" w:styleId="Emphasis">
    <w:name w:val="Emphasis"/>
    <w:basedOn w:val="DefaultParagraphFont"/>
    <w:uiPriority w:val="20"/>
    <w:qFormat/>
    <w:rsid w:val="00E70B40"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  <w:lang w:val="en-US" w:eastAsia="en-US"/>
    </w:rPr>
  </w:style>
  <w:style w:type="character" w:styleId="Strong">
    <w:name w:val="Strong"/>
    <w:basedOn w:val="DefaultParagraphFont"/>
    <w:uiPriority w:val="22"/>
    <w:qFormat/>
    <w:rsid w:val="00E70B40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B4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E48312" w:themeColor="accent1"/>
      <w:sz w:val="28"/>
      <w:szCs w:val="28"/>
    </w:rPr>
  </w:style>
  <w:style w:type="table" w:styleId="TableGrid">
    <w:name w:val="Table Grid"/>
    <w:basedOn w:val="Table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E70B4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637052" w:themeColor="text2"/>
      <w:spacing w:val="-15"/>
      <w:sz w:val="72"/>
      <w:szCs w:val="7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AA610D" w:themeColor="accent1" w:themeShade="BF"/>
    </w:rPr>
    <w:tblPr>
      <w:tblBorders>
        <w:top w:val="single" w:sz="8" w:space="0" w:color="E48312" w:themeColor="accent1"/>
        <w:bottom w:val="single" w:sz="8" w:space="0" w:color="E4831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8312" w:themeColor="accent1"/>
          <w:left w:val="nil"/>
          <w:bottom w:val="single" w:sz="8" w:space="0" w:color="E4831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8312" w:themeColor="accent1"/>
          <w:left w:val="nil"/>
          <w:bottom w:val="single" w:sz="8" w:space="0" w:color="E4831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8D4121" w:themeColor="accent2" w:themeShade="BF"/>
    </w:rPr>
    <w:tblPr>
      <w:tblBorders>
        <w:top w:val="single" w:sz="8" w:space="0" w:color="BD582C" w:themeColor="accent2"/>
        <w:bottom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D582C" w:themeColor="accent2"/>
          <w:left w:val="nil"/>
          <w:bottom w:val="single" w:sz="8" w:space="0" w:color="BD582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D582C" w:themeColor="accent2"/>
          <w:left w:val="nil"/>
          <w:bottom w:val="single" w:sz="8" w:space="0" w:color="BD582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644030" w:themeColor="accent3" w:themeShade="BF"/>
    </w:rPr>
    <w:tblPr>
      <w:tblBorders>
        <w:top w:val="single" w:sz="8" w:space="0" w:color="865640" w:themeColor="accent3"/>
        <w:bottom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5640" w:themeColor="accent3"/>
          <w:left w:val="nil"/>
          <w:bottom w:val="single" w:sz="8" w:space="0" w:color="86564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5640" w:themeColor="accent3"/>
          <w:left w:val="nil"/>
          <w:bottom w:val="single" w:sz="8" w:space="0" w:color="86564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736141" w:themeColor="accent4" w:themeShade="BF"/>
    </w:rPr>
    <w:tblPr>
      <w:tblBorders>
        <w:top w:val="single" w:sz="8" w:space="0" w:color="9B8357" w:themeColor="accent4"/>
        <w:bottom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8357" w:themeColor="accent4"/>
          <w:left w:val="nil"/>
          <w:bottom w:val="single" w:sz="8" w:space="0" w:color="9B835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8357" w:themeColor="accent4"/>
          <w:left w:val="nil"/>
          <w:bottom w:val="single" w:sz="8" w:space="0" w:color="9B835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A29A4E" w:themeColor="accent5" w:themeShade="BF"/>
    </w:rPr>
    <w:tblPr>
      <w:tblBorders>
        <w:top w:val="single" w:sz="8" w:space="0" w:color="C2BC80" w:themeColor="accent5"/>
        <w:bottom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2BC80" w:themeColor="accent5"/>
          <w:left w:val="nil"/>
          <w:bottom w:val="single" w:sz="8" w:space="0" w:color="C2BC8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2BC80" w:themeColor="accent5"/>
          <w:left w:val="nil"/>
          <w:bottom w:val="single" w:sz="8" w:space="0" w:color="C2BC8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6E7B62" w:themeColor="accent6" w:themeShade="BF"/>
    </w:rPr>
    <w:tblPr>
      <w:tblBorders>
        <w:top w:val="single" w:sz="8" w:space="0" w:color="94A088" w:themeColor="accent6"/>
        <w:bottom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088" w:themeColor="accent6"/>
          <w:left w:val="nil"/>
          <w:bottom w:val="single" w:sz="8" w:space="0" w:color="94A0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088" w:themeColor="accent6"/>
          <w:left w:val="nil"/>
          <w:bottom w:val="single" w:sz="8" w:space="0" w:color="94A0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4831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  <w:tblStylePr w:type="band1Horz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band1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band1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band1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band1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band1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  <w:insideH w:val="single" w:sz="8" w:space="0" w:color="E48312" w:themeColor="accent1"/>
        <w:insideV w:val="single" w:sz="8" w:space="0" w:color="E4831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18" w:space="0" w:color="E48312" w:themeColor="accent1"/>
          <w:right w:val="single" w:sz="8" w:space="0" w:color="E48312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  <w:tblStylePr w:type="band1Vert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  <w:shd w:val="clear" w:color="auto" w:fill="FAE0C2" w:themeFill="accent1" w:themeFillTint="3F"/>
      </w:tcPr>
    </w:tblStylePr>
    <w:tblStylePr w:type="band1Horz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  <w:insideV w:val="single" w:sz="8" w:space="0" w:color="auto"/>
        </w:tcBorders>
        <w:shd w:val="clear" w:color="auto" w:fill="FAE0C2" w:themeFill="accent1" w:themeFillTint="3F"/>
      </w:tcPr>
    </w:tblStylePr>
    <w:tblStylePr w:type="band2Horz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  <w:insideH w:val="single" w:sz="8" w:space="0" w:color="BD582C" w:themeColor="accent2"/>
        <w:insideV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18" w:space="0" w:color="BD582C" w:themeColor="accent2"/>
          <w:right w:val="single" w:sz="8" w:space="0" w:color="BD582C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band1Vert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  <w:shd w:val="clear" w:color="auto" w:fill="F2D4C7" w:themeFill="accent2" w:themeFillTint="3F"/>
      </w:tcPr>
    </w:tblStylePr>
    <w:tblStylePr w:type="band1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V w:val="single" w:sz="8" w:space="0" w:color="auto"/>
        </w:tcBorders>
        <w:shd w:val="clear" w:color="auto" w:fill="F2D4C7" w:themeFill="accent2" w:themeFillTint="3F"/>
      </w:tcPr>
    </w:tblStylePr>
    <w:tblStylePr w:type="band2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  <w:insideH w:val="single" w:sz="8" w:space="0" w:color="865640" w:themeColor="accent3"/>
        <w:insideV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18" w:space="0" w:color="865640" w:themeColor="accent3"/>
          <w:right w:val="single" w:sz="8" w:space="0" w:color="865640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band1Vert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  <w:shd w:val="clear" w:color="auto" w:fill="E6D3CA" w:themeFill="accent3" w:themeFillTint="3F"/>
      </w:tcPr>
    </w:tblStylePr>
    <w:tblStylePr w:type="band1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V w:val="single" w:sz="8" w:space="0" w:color="auto"/>
        </w:tcBorders>
        <w:shd w:val="clear" w:color="auto" w:fill="E6D3CA" w:themeFill="accent3" w:themeFillTint="3F"/>
      </w:tcPr>
    </w:tblStylePr>
    <w:tblStylePr w:type="band2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  <w:insideH w:val="single" w:sz="8" w:space="0" w:color="9B8357" w:themeColor="accent4"/>
        <w:insideV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18" w:space="0" w:color="9B8357" w:themeColor="accent4"/>
          <w:right w:val="single" w:sz="8" w:space="0" w:color="9B8357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band1Vert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  <w:shd w:val="clear" w:color="auto" w:fill="E7E0D4" w:themeFill="accent4" w:themeFillTint="3F"/>
      </w:tcPr>
    </w:tblStylePr>
    <w:tblStylePr w:type="band1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V w:val="single" w:sz="8" w:space="0" w:color="auto"/>
        </w:tcBorders>
        <w:shd w:val="clear" w:color="auto" w:fill="E7E0D4" w:themeFill="accent4" w:themeFillTint="3F"/>
      </w:tcPr>
    </w:tblStylePr>
    <w:tblStylePr w:type="band2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  <w:insideH w:val="single" w:sz="8" w:space="0" w:color="C2BC80" w:themeColor="accent5"/>
        <w:insideV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18" w:space="0" w:color="C2BC80" w:themeColor="accent5"/>
          <w:right w:val="single" w:sz="8" w:space="0" w:color="C2BC80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band1Vert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  <w:shd w:val="clear" w:color="auto" w:fill="F0EEDF" w:themeFill="accent5" w:themeFillTint="3F"/>
      </w:tcPr>
    </w:tblStylePr>
    <w:tblStylePr w:type="band1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V w:val="single" w:sz="8" w:space="0" w:color="auto"/>
        </w:tcBorders>
        <w:shd w:val="clear" w:color="auto" w:fill="F0EEDF" w:themeFill="accent5" w:themeFillTint="3F"/>
      </w:tcPr>
    </w:tblStylePr>
    <w:tblStylePr w:type="band2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  <w:insideH w:val="single" w:sz="8" w:space="0" w:color="94A088" w:themeColor="accent6"/>
        <w:insideV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18" w:space="0" w:color="94A088" w:themeColor="accent6"/>
          <w:right w:val="single" w:sz="8" w:space="0" w:color="94A088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band1Vert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  <w:shd w:val="clear" w:color="auto" w:fill="E4E7E1" w:themeFill="accent6" w:themeFillTint="3F"/>
      </w:tcPr>
    </w:tblStylePr>
    <w:tblStylePr w:type="band1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V w:val="single" w:sz="8" w:space="0" w:color="auto"/>
        </w:tcBorders>
        <w:shd w:val="clear" w:color="auto" w:fill="E4E7E1" w:themeFill="accent6" w:themeFillTint="3F"/>
      </w:tcPr>
    </w:tblStylePr>
    <w:tblStylePr w:type="band2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F0A247" w:themeColor="accent1" w:themeTint="BF"/>
        <w:left w:val="single" w:sz="8" w:space="0" w:color="F0A247" w:themeColor="accent1" w:themeTint="BF"/>
        <w:bottom w:val="single" w:sz="8" w:space="0" w:color="F0A247" w:themeColor="accent1" w:themeTint="BF"/>
        <w:right w:val="single" w:sz="8" w:space="0" w:color="F0A247" w:themeColor="accent1" w:themeTint="BF"/>
        <w:insideH w:val="single" w:sz="8" w:space="0" w:color="F0A24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0A247" w:themeColor="accent1" w:themeTint="BF"/>
          <w:left w:val="single" w:sz="8" w:space="0" w:color="F0A247" w:themeColor="accent1" w:themeTint="BF"/>
          <w:bottom w:val="single" w:sz="8" w:space="0" w:color="F0A247" w:themeColor="accent1" w:themeTint="BF"/>
          <w:right w:val="single" w:sz="8" w:space="0" w:color="F0A247" w:themeColor="accent1" w:themeTint="BF"/>
          <w:insideH w:val="nil"/>
          <w:insideV w:val="nil"/>
        </w:tcBorders>
        <w:shd w:val="clear" w:color="auto" w:fill="E4831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A247" w:themeColor="accent1" w:themeTint="BF"/>
          <w:left w:val="single" w:sz="8" w:space="0" w:color="F0A247" w:themeColor="accent1" w:themeTint="BF"/>
          <w:bottom w:val="single" w:sz="8" w:space="0" w:color="F0A247" w:themeColor="accent1" w:themeTint="BF"/>
          <w:right w:val="single" w:sz="8" w:space="0" w:color="F0A24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D77D56" w:themeColor="accent2" w:themeTint="BF"/>
        <w:left w:val="single" w:sz="8" w:space="0" w:color="D77D56" w:themeColor="accent2" w:themeTint="BF"/>
        <w:bottom w:val="single" w:sz="8" w:space="0" w:color="D77D56" w:themeColor="accent2" w:themeTint="BF"/>
        <w:right w:val="single" w:sz="8" w:space="0" w:color="D77D56" w:themeColor="accent2" w:themeTint="BF"/>
        <w:insideH w:val="single" w:sz="8" w:space="0" w:color="D77D56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7D56" w:themeColor="accent2" w:themeTint="BF"/>
          <w:left w:val="single" w:sz="8" w:space="0" w:color="D77D56" w:themeColor="accent2" w:themeTint="BF"/>
          <w:bottom w:val="single" w:sz="8" w:space="0" w:color="D77D56" w:themeColor="accent2" w:themeTint="BF"/>
          <w:right w:val="single" w:sz="8" w:space="0" w:color="D77D56" w:themeColor="accent2" w:themeTint="BF"/>
          <w:insideH w:val="nil"/>
          <w:insideV w:val="nil"/>
        </w:tcBorders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7D56" w:themeColor="accent2" w:themeTint="BF"/>
          <w:left w:val="single" w:sz="8" w:space="0" w:color="D77D56" w:themeColor="accent2" w:themeTint="BF"/>
          <w:bottom w:val="single" w:sz="8" w:space="0" w:color="D77D56" w:themeColor="accent2" w:themeTint="BF"/>
          <w:right w:val="single" w:sz="8" w:space="0" w:color="D77D56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C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D4C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7A60" w:themeColor="accent3" w:themeTint="BF"/>
        <w:left w:val="single" w:sz="8" w:space="0" w:color="B37A60" w:themeColor="accent3" w:themeTint="BF"/>
        <w:bottom w:val="single" w:sz="8" w:space="0" w:color="B37A60" w:themeColor="accent3" w:themeTint="BF"/>
        <w:right w:val="single" w:sz="8" w:space="0" w:color="B37A60" w:themeColor="accent3" w:themeTint="BF"/>
        <w:insideH w:val="single" w:sz="8" w:space="0" w:color="B37A6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7A60" w:themeColor="accent3" w:themeTint="BF"/>
          <w:left w:val="single" w:sz="8" w:space="0" w:color="B37A60" w:themeColor="accent3" w:themeTint="BF"/>
          <w:bottom w:val="single" w:sz="8" w:space="0" w:color="B37A60" w:themeColor="accent3" w:themeTint="BF"/>
          <w:right w:val="single" w:sz="8" w:space="0" w:color="B37A60" w:themeColor="accent3" w:themeTint="BF"/>
          <w:insideH w:val="nil"/>
          <w:insideV w:val="nil"/>
        </w:tcBorders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7A60" w:themeColor="accent3" w:themeTint="BF"/>
          <w:left w:val="single" w:sz="8" w:space="0" w:color="B37A60" w:themeColor="accent3" w:themeTint="BF"/>
          <w:bottom w:val="single" w:sz="8" w:space="0" w:color="B37A60" w:themeColor="accent3" w:themeTint="BF"/>
          <w:right w:val="single" w:sz="8" w:space="0" w:color="B37A6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3C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3C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B6A27E" w:themeColor="accent4" w:themeTint="BF"/>
        <w:left w:val="single" w:sz="8" w:space="0" w:color="B6A27E" w:themeColor="accent4" w:themeTint="BF"/>
        <w:bottom w:val="single" w:sz="8" w:space="0" w:color="B6A27E" w:themeColor="accent4" w:themeTint="BF"/>
        <w:right w:val="single" w:sz="8" w:space="0" w:color="B6A27E" w:themeColor="accent4" w:themeTint="BF"/>
        <w:insideH w:val="single" w:sz="8" w:space="0" w:color="B6A27E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6A27E" w:themeColor="accent4" w:themeTint="BF"/>
          <w:left w:val="single" w:sz="8" w:space="0" w:color="B6A27E" w:themeColor="accent4" w:themeTint="BF"/>
          <w:bottom w:val="single" w:sz="8" w:space="0" w:color="B6A27E" w:themeColor="accent4" w:themeTint="BF"/>
          <w:right w:val="single" w:sz="8" w:space="0" w:color="B6A27E" w:themeColor="accent4" w:themeTint="BF"/>
          <w:insideH w:val="nil"/>
          <w:insideV w:val="nil"/>
        </w:tcBorders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6A27E" w:themeColor="accent4" w:themeTint="BF"/>
          <w:left w:val="single" w:sz="8" w:space="0" w:color="B6A27E" w:themeColor="accent4" w:themeTint="BF"/>
          <w:bottom w:val="single" w:sz="8" w:space="0" w:color="B6A27E" w:themeColor="accent4" w:themeTint="BF"/>
          <w:right w:val="single" w:sz="8" w:space="0" w:color="B6A27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0D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E0D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D1CC9F" w:themeColor="accent5" w:themeTint="BF"/>
        <w:left w:val="single" w:sz="8" w:space="0" w:color="D1CC9F" w:themeColor="accent5" w:themeTint="BF"/>
        <w:bottom w:val="single" w:sz="8" w:space="0" w:color="D1CC9F" w:themeColor="accent5" w:themeTint="BF"/>
        <w:right w:val="single" w:sz="8" w:space="0" w:color="D1CC9F" w:themeColor="accent5" w:themeTint="BF"/>
        <w:insideH w:val="single" w:sz="8" w:space="0" w:color="D1CC9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1CC9F" w:themeColor="accent5" w:themeTint="BF"/>
          <w:left w:val="single" w:sz="8" w:space="0" w:color="D1CC9F" w:themeColor="accent5" w:themeTint="BF"/>
          <w:bottom w:val="single" w:sz="8" w:space="0" w:color="D1CC9F" w:themeColor="accent5" w:themeTint="BF"/>
          <w:right w:val="single" w:sz="8" w:space="0" w:color="D1CC9F" w:themeColor="accent5" w:themeTint="BF"/>
          <w:insideH w:val="nil"/>
          <w:insideV w:val="nil"/>
        </w:tcBorders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CC9F" w:themeColor="accent5" w:themeTint="BF"/>
          <w:left w:val="single" w:sz="8" w:space="0" w:color="D1CC9F" w:themeColor="accent5" w:themeTint="BF"/>
          <w:bottom w:val="single" w:sz="8" w:space="0" w:color="D1CC9F" w:themeColor="accent5" w:themeTint="BF"/>
          <w:right w:val="single" w:sz="8" w:space="0" w:color="D1CC9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ED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EED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AEB7A5" w:themeColor="accent6" w:themeTint="BF"/>
        <w:left w:val="single" w:sz="8" w:space="0" w:color="AEB7A5" w:themeColor="accent6" w:themeTint="BF"/>
        <w:bottom w:val="single" w:sz="8" w:space="0" w:color="AEB7A5" w:themeColor="accent6" w:themeTint="BF"/>
        <w:right w:val="single" w:sz="8" w:space="0" w:color="AEB7A5" w:themeColor="accent6" w:themeTint="BF"/>
        <w:insideH w:val="single" w:sz="8" w:space="0" w:color="AEB7A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B7A5" w:themeColor="accent6" w:themeTint="BF"/>
          <w:left w:val="single" w:sz="8" w:space="0" w:color="AEB7A5" w:themeColor="accent6" w:themeTint="BF"/>
          <w:bottom w:val="single" w:sz="8" w:space="0" w:color="AEB7A5" w:themeColor="accent6" w:themeTint="BF"/>
          <w:right w:val="single" w:sz="8" w:space="0" w:color="AEB7A5" w:themeColor="accent6" w:themeTint="BF"/>
          <w:insideH w:val="nil"/>
          <w:insideV w:val="nil"/>
        </w:tcBorders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B7A5" w:themeColor="accent6" w:themeTint="BF"/>
          <w:left w:val="single" w:sz="8" w:space="0" w:color="AEB7A5" w:themeColor="accent6" w:themeTint="BF"/>
          <w:bottom w:val="single" w:sz="8" w:space="0" w:color="AEB7A5" w:themeColor="accent6" w:themeTint="BF"/>
          <w:right w:val="single" w:sz="8" w:space="0" w:color="AEB7A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7E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4831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4831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4831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D582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D582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564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564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835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835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2BC8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2BC8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0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0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pPr>
      <w:spacing w:after="0" w:line="240" w:lineRule="auto"/>
    </w:pPr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pPr>
      <w:spacing w:after="0" w:line="240" w:lineRule="auto"/>
    </w:pPr>
    <w:rPr>
      <w:color w:val="000000" w:themeColor="text1"/>
    </w:rPr>
    <w:tblPr>
      <w:tblBorders>
        <w:top w:val="single" w:sz="8" w:space="0" w:color="E48312" w:themeColor="accent1"/>
        <w:bottom w:val="single" w:sz="8" w:space="0" w:color="E4831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48312" w:themeColor="accent1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E48312" w:themeColor="accent1"/>
          <w:bottom w:val="single" w:sz="8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48312" w:themeColor="accent1"/>
          <w:bottom w:val="single" w:sz="8" w:space="0" w:color="E48312" w:themeColor="accent1"/>
        </w:tcBorders>
      </w:tcPr>
    </w:tblStylePr>
    <w:tblStylePr w:type="band1Vert">
      <w:tblPr/>
      <w:tcPr>
        <w:shd w:val="clear" w:color="auto" w:fill="FAE0C2" w:themeFill="accent1" w:themeFillTint="3F"/>
      </w:tcPr>
    </w:tblStylePr>
    <w:tblStylePr w:type="band1Horz">
      <w:tblPr/>
      <w:tcPr>
        <w:shd w:val="clear" w:color="auto" w:fill="FAE0C2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pPr>
      <w:spacing w:after="0" w:line="240" w:lineRule="auto"/>
    </w:pPr>
    <w:rPr>
      <w:color w:val="000000" w:themeColor="text1"/>
    </w:rPr>
    <w:tblPr>
      <w:tblBorders>
        <w:top w:val="single" w:sz="8" w:space="0" w:color="BD582C" w:themeColor="accent2"/>
        <w:bottom w:val="single" w:sz="8" w:space="0" w:color="BD582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D582C" w:themeColor="accent2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BD582C" w:themeColor="accent2"/>
          <w:bottom w:val="single" w:sz="8" w:space="0" w:color="BD58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D582C" w:themeColor="accent2"/>
          <w:bottom w:val="single" w:sz="8" w:space="0" w:color="BD582C" w:themeColor="accent2"/>
        </w:tcBorders>
      </w:tcPr>
    </w:tblStylePr>
    <w:tblStylePr w:type="band1Vert">
      <w:tblPr/>
      <w:tcPr>
        <w:shd w:val="clear" w:color="auto" w:fill="F2D4C7" w:themeFill="accent2" w:themeFillTint="3F"/>
      </w:tcPr>
    </w:tblStylePr>
    <w:tblStylePr w:type="band1Horz">
      <w:tblPr/>
      <w:tcPr>
        <w:shd w:val="clear" w:color="auto" w:fill="F2D4C7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pPr>
      <w:spacing w:after="0" w:line="240" w:lineRule="auto"/>
    </w:pPr>
    <w:rPr>
      <w:color w:val="000000" w:themeColor="text1"/>
    </w:rPr>
    <w:tblPr>
      <w:tblBorders>
        <w:top w:val="single" w:sz="8" w:space="0" w:color="865640" w:themeColor="accent3"/>
        <w:bottom w:val="single" w:sz="8" w:space="0" w:color="86564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5640" w:themeColor="accent3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865640" w:themeColor="accent3"/>
          <w:bottom w:val="single" w:sz="8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5640" w:themeColor="accent3"/>
          <w:bottom w:val="single" w:sz="8" w:space="0" w:color="865640" w:themeColor="accent3"/>
        </w:tcBorders>
      </w:tcPr>
    </w:tblStylePr>
    <w:tblStylePr w:type="band1Vert">
      <w:tblPr/>
      <w:tcPr>
        <w:shd w:val="clear" w:color="auto" w:fill="E6D3CA" w:themeFill="accent3" w:themeFillTint="3F"/>
      </w:tcPr>
    </w:tblStylePr>
    <w:tblStylePr w:type="band1Horz">
      <w:tblPr/>
      <w:tcPr>
        <w:shd w:val="clear" w:color="auto" w:fill="E6D3CA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pPr>
      <w:spacing w:after="0" w:line="240" w:lineRule="auto"/>
    </w:pPr>
    <w:rPr>
      <w:color w:val="000000" w:themeColor="text1"/>
    </w:rPr>
    <w:tblPr>
      <w:tblBorders>
        <w:top w:val="single" w:sz="8" w:space="0" w:color="9B8357" w:themeColor="accent4"/>
        <w:bottom w:val="single" w:sz="8" w:space="0" w:color="9B835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8357" w:themeColor="accent4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9B8357" w:themeColor="accent4"/>
          <w:bottom w:val="single" w:sz="8" w:space="0" w:color="9B835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8357" w:themeColor="accent4"/>
          <w:bottom w:val="single" w:sz="8" w:space="0" w:color="9B8357" w:themeColor="accent4"/>
        </w:tcBorders>
      </w:tcPr>
    </w:tblStylePr>
    <w:tblStylePr w:type="band1Vert">
      <w:tblPr/>
      <w:tcPr>
        <w:shd w:val="clear" w:color="auto" w:fill="E7E0D4" w:themeFill="accent4" w:themeFillTint="3F"/>
      </w:tcPr>
    </w:tblStylePr>
    <w:tblStylePr w:type="band1Horz">
      <w:tblPr/>
      <w:tcPr>
        <w:shd w:val="clear" w:color="auto" w:fill="E7E0D4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pPr>
      <w:spacing w:after="0" w:line="240" w:lineRule="auto"/>
    </w:pPr>
    <w:rPr>
      <w:color w:val="000000" w:themeColor="text1"/>
    </w:rPr>
    <w:tblPr>
      <w:tblBorders>
        <w:top w:val="single" w:sz="8" w:space="0" w:color="C2BC80" w:themeColor="accent5"/>
        <w:bottom w:val="single" w:sz="8" w:space="0" w:color="C2BC8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2BC80" w:themeColor="accent5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C2BC80" w:themeColor="accent5"/>
          <w:bottom w:val="single" w:sz="8" w:space="0" w:color="C2BC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2BC80" w:themeColor="accent5"/>
          <w:bottom w:val="single" w:sz="8" w:space="0" w:color="C2BC80" w:themeColor="accent5"/>
        </w:tcBorders>
      </w:tcPr>
    </w:tblStylePr>
    <w:tblStylePr w:type="band1Vert">
      <w:tblPr/>
      <w:tcPr>
        <w:shd w:val="clear" w:color="auto" w:fill="F0EEDF" w:themeFill="accent5" w:themeFillTint="3F"/>
      </w:tcPr>
    </w:tblStylePr>
    <w:tblStylePr w:type="band1Horz">
      <w:tblPr/>
      <w:tcPr>
        <w:shd w:val="clear" w:color="auto" w:fill="F0EEDF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pPr>
      <w:spacing w:after="0" w:line="240" w:lineRule="auto"/>
    </w:pPr>
    <w:rPr>
      <w:color w:val="000000" w:themeColor="text1"/>
    </w:rPr>
    <w:tblPr>
      <w:tblBorders>
        <w:top w:val="single" w:sz="8" w:space="0" w:color="94A088" w:themeColor="accent6"/>
        <w:bottom w:val="single" w:sz="8" w:space="0" w:color="94A0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088" w:themeColor="accent6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94A088" w:themeColor="accent6"/>
          <w:bottom w:val="single" w:sz="8" w:space="0" w:color="94A0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088" w:themeColor="accent6"/>
          <w:bottom w:val="single" w:sz="8" w:space="0" w:color="94A088" w:themeColor="accent6"/>
        </w:tcBorders>
      </w:tcPr>
    </w:tblStylePr>
    <w:tblStylePr w:type="band1Vert">
      <w:tblPr/>
      <w:tcPr>
        <w:shd w:val="clear" w:color="auto" w:fill="E4E7E1" w:themeFill="accent6" w:themeFillTint="3F"/>
      </w:tcPr>
    </w:tblStylePr>
    <w:tblStylePr w:type="band1Horz">
      <w:tblPr/>
      <w:tcPr>
        <w:shd w:val="clear" w:color="auto" w:fill="E4E7E1" w:themeFill="accent6" w:themeFillTint="3F"/>
      </w:tcPr>
    </w:tblStylePr>
  </w:style>
  <w:style w:type="table" w:styleId="MediumList2">
    <w:name w:val="Medium List 2"/>
    <w:basedOn w:val="TableNormal"/>
    <w:uiPriority w:val="66"/>
    <w:qFormat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4831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4831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4831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4831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D582C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D582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D582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D4C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56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6564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564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564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3C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835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8357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835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835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E0D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2BC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2BC80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2BC8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2BC8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EED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0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4A088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0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0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7E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Borders>
        <w:top w:val="single" w:sz="8" w:space="0" w:color="F0A247" w:themeColor="accent1" w:themeTint="BF"/>
        <w:left w:val="single" w:sz="8" w:space="0" w:color="F0A247" w:themeColor="accent1" w:themeTint="BF"/>
        <w:bottom w:val="single" w:sz="8" w:space="0" w:color="F0A247" w:themeColor="accent1" w:themeTint="BF"/>
        <w:right w:val="single" w:sz="8" w:space="0" w:color="F0A247" w:themeColor="accent1" w:themeTint="BF"/>
        <w:insideH w:val="single" w:sz="8" w:space="0" w:color="F0A247" w:themeColor="accent1" w:themeTint="BF"/>
        <w:insideV w:val="single" w:sz="8" w:space="0" w:color="F0A247" w:themeColor="accent1" w:themeTint="BF"/>
      </w:tblBorders>
    </w:tblPr>
    <w:tcPr>
      <w:shd w:val="clear" w:color="auto" w:fill="FAE0C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0A24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C184" w:themeFill="accent1" w:themeFillTint="7F"/>
      </w:tcPr>
    </w:tblStylePr>
    <w:tblStylePr w:type="band1Horz">
      <w:tblPr/>
      <w:tcPr>
        <w:shd w:val="clear" w:color="auto" w:fill="F5C184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Borders>
        <w:top w:val="single" w:sz="8" w:space="0" w:color="D77D56" w:themeColor="accent2" w:themeTint="BF"/>
        <w:left w:val="single" w:sz="8" w:space="0" w:color="D77D56" w:themeColor="accent2" w:themeTint="BF"/>
        <w:bottom w:val="single" w:sz="8" w:space="0" w:color="D77D56" w:themeColor="accent2" w:themeTint="BF"/>
        <w:right w:val="single" w:sz="8" w:space="0" w:color="D77D56" w:themeColor="accent2" w:themeTint="BF"/>
        <w:insideH w:val="single" w:sz="8" w:space="0" w:color="D77D56" w:themeColor="accent2" w:themeTint="BF"/>
        <w:insideV w:val="single" w:sz="8" w:space="0" w:color="D77D56" w:themeColor="accent2" w:themeTint="BF"/>
      </w:tblBorders>
    </w:tblPr>
    <w:tcPr>
      <w:shd w:val="clear" w:color="auto" w:fill="F2D4C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7D56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shd w:val="clear" w:color="auto" w:fill="E5A88F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Borders>
        <w:top w:val="single" w:sz="8" w:space="0" w:color="B37A60" w:themeColor="accent3" w:themeTint="BF"/>
        <w:left w:val="single" w:sz="8" w:space="0" w:color="B37A60" w:themeColor="accent3" w:themeTint="BF"/>
        <w:bottom w:val="single" w:sz="8" w:space="0" w:color="B37A60" w:themeColor="accent3" w:themeTint="BF"/>
        <w:right w:val="single" w:sz="8" w:space="0" w:color="B37A60" w:themeColor="accent3" w:themeTint="BF"/>
        <w:insideH w:val="single" w:sz="8" w:space="0" w:color="B37A60" w:themeColor="accent3" w:themeTint="BF"/>
        <w:insideV w:val="single" w:sz="8" w:space="0" w:color="B37A60" w:themeColor="accent3" w:themeTint="BF"/>
      </w:tblBorders>
    </w:tblPr>
    <w:tcPr>
      <w:shd w:val="clear" w:color="auto" w:fill="E6D3C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7A6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Borders>
        <w:top w:val="single" w:sz="8" w:space="0" w:color="B6A27E" w:themeColor="accent4" w:themeTint="BF"/>
        <w:left w:val="single" w:sz="8" w:space="0" w:color="B6A27E" w:themeColor="accent4" w:themeTint="BF"/>
        <w:bottom w:val="single" w:sz="8" w:space="0" w:color="B6A27E" w:themeColor="accent4" w:themeTint="BF"/>
        <w:right w:val="single" w:sz="8" w:space="0" w:color="B6A27E" w:themeColor="accent4" w:themeTint="BF"/>
        <w:insideH w:val="single" w:sz="8" w:space="0" w:color="B6A27E" w:themeColor="accent4" w:themeTint="BF"/>
        <w:insideV w:val="single" w:sz="8" w:space="0" w:color="B6A27E" w:themeColor="accent4" w:themeTint="BF"/>
      </w:tblBorders>
    </w:tblPr>
    <w:tcPr>
      <w:shd w:val="clear" w:color="auto" w:fill="E7E0D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6A27E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shd w:val="clear" w:color="auto" w:fill="CFC1A9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Borders>
        <w:top w:val="single" w:sz="8" w:space="0" w:color="D1CC9F" w:themeColor="accent5" w:themeTint="BF"/>
        <w:left w:val="single" w:sz="8" w:space="0" w:color="D1CC9F" w:themeColor="accent5" w:themeTint="BF"/>
        <w:bottom w:val="single" w:sz="8" w:space="0" w:color="D1CC9F" w:themeColor="accent5" w:themeTint="BF"/>
        <w:right w:val="single" w:sz="8" w:space="0" w:color="D1CC9F" w:themeColor="accent5" w:themeTint="BF"/>
        <w:insideH w:val="single" w:sz="8" w:space="0" w:color="D1CC9F" w:themeColor="accent5" w:themeTint="BF"/>
        <w:insideV w:val="single" w:sz="8" w:space="0" w:color="D1CC9F" w:themeColor="accent5" w:themeTint="BF"/>
      </w:tblBorders>
    </w:tblPr>
    <w:tcPr>
      <w:shd w:val="clear" w:color="auto" w:fill="F0EED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1CC9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shd w:val="clear" w:color="auto" w:fill="E0DDBF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Borders>
        <w:top w:val="single" w:sz="8" w:space="0" w:color="AEB7A5" w:themeColor="accent6" w:themeTint="BF"/>
        <w:left w:val="single" w:sz="8" w:space="0" w:color="AEB7A5" w:themeColor="accent6" w:themeTint="BF"/>
        <w:bottom w:val="single" w:sz="8" w:space="0" w:color="AEB7A5" w:themeColor="accent6" w:themeTint="BF"/>
        <w:right w:val="single" w:sz="8" w:space="0" w:color="AEB7A5" w:themeColor="accent6" w:themeTint="BF"/>
        <w:insideH w:val="single" w:sz="8" w:space="0" w:color="AEB7A5" w:themeColor="accent6" w:themeTint="BF"/>
        <w:insideV w:val="single" w:sz="8" w:space="0" w:color="AEB7A5" w:themeColor="accent6" w:themeTint="BF"/>
      </w:tblBorders>
    </w:tblPr>
    <w:tcPr>
      <w:shd w:val="clear" w:color="auto" w:fill="E4E7E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B7A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shd w:val="clear" w:color="auto" w:fill="C9CFC3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  <w:insideH w:val="single" w:sz="8" w:space="0" w:color="E48312" w:themeColor="accent1"/>
        <w:insideV w:val="single" w:sz="8" w:space="0" w:color="E48312" w:themeColor="accent1"/>
      </w:tblBorders>
    </w:tblPr>
    <w:tcPr>
      <w:shd w:val="clear" w:color="auto" w:fill="FAE0C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6CD" w:themeFill="accent1" w:themeFillTint="33"/>
      </w:tcPr>
    </w:tblStylePr>
    <w:tblStylePr w:type="band1Vert">
      <w:tblPr/>
      <w:tcPr>
        <w:shd w:val="clear" w:color="auto" w:fill="F5C184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5C184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  <w:insideH w:val="single" w:sz="8" w:space="0" w:color="BD582C" w:themeColor="accent2"/>
        <w:insideV w:val="single" w:sz="8" w:space="0" w:color="BD582C" w:themeColor="accent2"/>
      </w:tblBorders>
    </w:tblPr>
    <w:tcPr>
      <w:shd w:val="clear" w:color="auto" w:fill="F2D4C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AED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CD1" w:themeFill="accent2" w:themeFillTint="33"/>
      </w:tc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E5A88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  <w:insideH w:val="single" w:sz="8" w:space="0" w:color="865640" w:themeColor="accent3"/>
        <w:insideV w:val="single" w:sz="8" w:space="0" w:color="865640" w:themeColor="accent3"/>
      </w:tblBorders>
    </w:tblPr>
    <w:tcPr>
      <w:shd w:val="clear" w:color="auto" w:fill="E6D3C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ED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DBD4" w:themeFill="accent3" w:themeFillTint="33"/>
      </w:tc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CA69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  <w:insideH w:val="single" w:sz="8" w:space="0" w:color="9B8357" w:themeColor="accent4"/>
        <w:insideV w:val="single" w:sz="8" w:space="0" w:color="9B8357" w:themeColor="accent4"/>
      </w:tblBorders>
    </w:tblPr>
    <w:tcPr>
      <w:shd w:val="clear" w:color="auto" w:fill="E7E0D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6DC" w:themeFill="accent4" w:themeFillTint="33"/>
      </w:tc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FC1A9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  <w:insideH w:val="single" w:sz="8" w:space="0" w:color="C2BC80" w:themeColor="accent5"/>
        <w:insideV w:val="single" w:sz="8" w:space="0" w:color="C2BC80" w:themeColor="accent5"/>
      </w:tblBorders>
    </w:tblPr>
    <w:tcPr>
      <w:shd w:val="clear" w:color="auto" w:fill="F0EED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9F8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1E5" w:themeFill="accent5" w:themeFillTint="33"/>
      </w:tc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E0DDB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  <w:insideH w:val="single" w:sz="8" w:space="0" w:color="94A088" w:themeColor="accent6"/>
        <w:insideV w:val="single" w:sz="8" w:space="0" w:color="94A088" w:themeColor="accent6"/>
      </w:tblBorders>
    </w:tblPr>
    <w:tcPr>
      <w:shd w:val="clear" w:color="auto" w:fill="E4E7E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5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CE7" w:themeFill="accent6" w:themeFillTint="33"/>
      </w:tc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9CFC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0C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4831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4831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4831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4831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C184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5C184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D4C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BD582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BD582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D582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D582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A88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E5A88F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D3C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6564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6564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564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564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A69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CA695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E0D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835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835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835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835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FC1A9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FC1A9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EED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2BC8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2BC8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2BC8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2BC8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0DDB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E0DDBF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7E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4A0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4A0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0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0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CFC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9CFC3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E4831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41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610D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610D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10D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10D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BD582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E2B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D412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86564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2A1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4403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9B835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412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3614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C2BC8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C66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29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94A0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14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6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BD582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BD582C" w:themeColor="accent2"/>
        <w:left w:val="single" w:sz="4" w:space="0" w:color="E48312" w:themeColor="accent1"/>
        <w:bottom w:val="single" w:sz="4" w:space="0" w:color="E48312" w:themeColor="accent1"/>
        <w:right w:val="single" w:sz="4" w:space="0" w:color="E4831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4E0A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884E0A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4E0A" w:themeFill="accent1" w:themeFillShade="99"/>
      </w:tcPr>
    </w:tblStylePr>
    <w:tblStylePr w:type="band1Vert">
      <w:tblPr/>
      <w:tcPr>
        <w:shd w:val="clear" w:color="auto" w:fill="F7CD9D" w:themeFill="accent1" w:themeFillTint="66"/>
      </w:tcPr>
    </w:tblStylePr>
    <w:tblStylePr w:type="band1Horz">
      <w:tblPr/>
      <w:tcPr>
        <w:shd w:val="clear" w:color="auto" w:fill="F5C184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BD582C" w:themeColor="accent2"/>
        <w:left w:val="single" w:sz="4" w:space="0" w:color="BD582C" w:themeColor="accent2"/>
        <w:bottom w:val="single" w:sz="4" w:space="0" w:color="BD582C" w:themeColor="accent2"/>
        <w:right w:val="single" w:sz="4" w:space="0" w:color="BD582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D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1341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1341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341A" w:themeFill="accent2" w:themeFillShade="99"/>
      </w:tcPr>
    </w:tblStylePr>
    <w:tblStylePr w:type="band1Vert">
      <w:tblPr/>
      <w:tcPr>
        <w:shd w:val="clear" w:color="auto" w:fill="EAB9A4" w:themeFill="accent2" w:themeFillTint="66"/>
      </w:tcPr>
    </w:tblStylePr>
    <w:tblStylePr w:type="band1Horz">
      <w:tblPr/>
      <w:tcPr>
        <w:shd w:val="clear" w:color="auto" w:fill="E5A88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9B8357" w:themeColor="accent4"/>
        <w:left w:val="single" w:sz="4" w:space="0" w:color="865640" w:themeColor="accent3"/>
        <w:bottom w:val="single" w:sz="4" w:space="0" w:color="865640" w:themeColor="accent3"/>
        <w:right w:val="single" w:sz="4" w:space="0" w:color="86564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D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835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03326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03326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3326" w:themeFill="accent3" w:themeFillShade="99"/>
      </w:tcPr>
    </w:tblStylePr>
    <w:tblStylePr w:type="band1Vert">
      <w:tblPr/>
      <w:tcPr>
        <w:shd w:val="clear" w:color="auto" w:fill="D6B8AA" w:themeFill="accent3" w:themeFillTint="66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865640" w:themeColor="accent3"/>
        <w:left w:val="single" w:sz="4" w:space="0" w:color="9B8357" w:themeColor="accent4"/>
        <w:bottom w:val="single" w:sz="4" w:space="0" w:color="9B8357" w:themeColor="accent4"/>
        <w:right w:val="single" w:sz="4" w:space="0" w:color="9B835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2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56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4E3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C4E3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4E34" w:themeFill="accent4" w:themeFillShade="99"/>
      </w:tcPr>
    </w:tblStylePr>
    <w:tblStylePr w:type="band1Vert">
      <w:tblPr/>
      <w:tcPr>
        <w:shd w:val="clear" w:color="auto" w:fill="D8CDBA" w:themeFill="accent4" w:themeFillTint="66"/>
      </w:tcPr>
    </w:tblStylePr>
    <w:tblStylePr w:type="band1Horz">
      <w:tblPr/>
      <w:tcPr>
        <w:shd w:val="clear" w:color="auto" w:fill="CFC1A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94A088" w:themeColor="accent6"/>
        <w:left w:val="single" w:sz="4" w:space="0" w:color="C2BC80" w:themeColor="accent5"/>
        <w:bottom w:val="single" w:sz="4" w:space="0" w:color="C2BC80" w:themeColor="accent5"/>
        <w:right w:val="single" w:sz="4" w:space="0" w:color="C2BC8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8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0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27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827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27B3E" w:themeFill="accent5" w:themeFillShade="99"/>
      </w:tcPr>
    </w:tblStylePr>
    <w:tblStylePr w:type="band1Vert">
      <w:tblPr/>
      <w:tcPr>
        <w:shd w:val="clear" w:color="auto" w:fill="E6E4CC" w:themeFill="accent5" w:themeFillTint="66"/>
      </w:tcPr>
    </w:tblStylePr>
    <w:tblStylePr w:type="band1Horz">
      <w:tblPr/>
      <w:tcPr>
        <w:shd w:val="clear" w:color="auto" w:fill="E0DDB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C2BC80" w:themeColor="accent5"/>
        <w:left w:val="single" w:sz="4" w:space="0" w:color="94A088" w:themeColor="accent6"/>
        <w:bottom w:val="single" w:sz="4" w:space="0" w:color="94A088" w:themeColor="accent6"/>
        <w:right w:val="single" w:sz="4" w:space="0" w:color="94A0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5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2BC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4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8624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4E" w:themeFill="accent6" w:themeFillShade="99"/>
      </w:tcPr>
    </w:tblStylePr>
    <w:tblStylePr w:type="band1Vert">
      <w:tblPr/>
      <w:tcPr>
        <w:shd w:val="clear" w:color="auto" w:fill="D4D9CF" w:themeFill="accent6" w:themeFillTint="66"/>
      </w:tcPr>
    </w:tblStylePr>
    <w:tblStylePr w:type="band1Horz">
      <w:tblPr/>
      <w:tcPr>
        <w:shd w:val="clear" w:color="auto" w:fill="C9CFC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FDF2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FAED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F5ED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B6845" w:themeFill="accent4" w:themeFillShade="CC"/>
      </w:tcPr>
    </w:tblStylePr>
    <w:tblStylePr w:type="lastRow">
      <w:rPr>
        <w:b/>
        <w:bCs/>
        <w:color w:val="7B684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F5F2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B4433" w:themeFill="accent3" w:themeFillShade="CC"/>
      </w:tcPr>
    </w:tblStylePr>
    <w:tblStylePr w:type="lastRow">
      <w:rPr>
        <w:b/>
        <w:bCs/>
        <w:color w:val="6B443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F9F8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68369" w:themeFill="accent6" w:themeFillShade="CC"/>
      </w:tcPr>
    </w:tblStylePr>
    <w:tblStylePr w:type="lastRow">
      <w:rPr>
        <w:b/>
        <w:bCs/>
        <w:color w:val="768369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F4F5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DA454" w:themeFill="accent5" w:themeFillShade="CC"/>
      </w:tcPr>
    </w:tblStylePr>
    <w:tblStylePr w:type="lastRow">
      <w:rPr>
        <w:b/>
        <w:bCs/>
        <w:color w:val="ADA45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BE6CD" w:themeFill="accent1" w:themeFillTint="33"/>
    </w:tcPr>
    <w:tblStylePr w:type="firstRow">
      <w:rPr>
        <w:b/>
        <w:bCs/>
      </w:rPr>
      <w:tblPr/>
      <w:tcPr>
        <w:shd w:val="clear" w:color="auto" w:fill="F7CD9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D9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A610D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A610D" w:themeFill="accent1" w:themeFillShade="BF"/>
      </w:tcPr>
    </w:tblStylePr>
    <w:tblStylePr w:type="band1Vert">
      <w:tblPr/>
      <w:tcPr>
        <w:shd w:val="clear" w:color="auto" w:fill="F5C184" w:themeFill="accent1" w:themeFillTint="7F"/>
      </w:tcPr>
    </w:tblStylePr>
    <w:tblStylePr w:type="band1Horz">
      <w:tblPr/>
      <w:tcPr>
        <w:shd w:val="clear" w:color="auto" w:fill="F5C184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4DCD1" w:themeFill="accent2" w:themeFillTint="33"/>
    </w:tcPr>
    <w:tblStylePr w:type="firstRow">
      <w:rPr>
        <w:b/>
        <w:bCs/>
      </w:rPr>
      <w:tblPr/>
      <w:tcPr>
        <w:shd w:val="clear" w:color="auto" w:fill="EAB9A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B9A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D412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D4121" w:themeFill="accent2" w:themeFillShade="BF"/>
      </w:tc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shd w:val="clear" w:color="auto" w:fill="E5A88F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DBD4" w:themeFill="accent3" w:themeFillTint="33"/>
    </w:tcPr>
    <w:tblStylePr w:type="firstRow">
      <w:rPr>
        <w:b/>
        <w:bCs/>
      </w:rPr>
      <w:tblPr/>
      <w:tcPr>
        <w:shd w:val="clear" w:color="auto" w:fill="D6B8AA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B8AA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4403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44030" w:themeFill="accent3" w:themeFillShade="BF"/>
      </w:tc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BE6DC" w:themeFill="accent4" w:themeFillTint="33"/>
    </w:tcPr>
    <w:tblStylePr w:type="firstRow">
      <w:rPr>
        <w:b/>
        <w:bCs/>
      </w:rPr>
      <w:tblPr/>
      <w:tcPr>
        <w:shd w:val="clear" w:color="auto" w:fill="D8CDB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8CDB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3614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36141" w:themeFill="accent4" w:themeFillShade="BF"/>
      </w:tc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shd w:val="clear" w:color="auto" w:fill="CFC1A9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F1E5" w:themeFill="accent5" w:themeFillTint="33"/>
    </w:tcPr>
    <w:tblStylePr w:type="firstRow">
      <w:rPr>
        <w:b/>
        <w:bCs/>
      </w:rPr>
      <w:tblPr/>
      <w:tcPr>
        <w:shd w:val="clear" w:color="auto" w:fill="E6E4C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6E4C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29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29A4E" w:themeFill="accent5" w:themeFillShade="BF"/>
      </w:tc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shd w:val="clear" w:color="auto" w:fill="E0DDBF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9ECE7" w:themeFill="accent6" w:themeFillTint="33"/>
    </w:tcPr>
    <w:tblStylePr w:type="firstRow">
      <w:rPr>
        <w:b/>
        <w:bCs/>
      </w:rPr>
      <w:tblPr/>
      <w:tcPr>
        <w:shd w:val="clear" w:color="auto" w:fill="D4D9C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D9C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E7B6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E7B62" w:themeFill="accent6" w:themeFillShade="BF"/>
      </w:tc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shd w:val="clear" w:color="auto" w:fill="C9CFC3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sid w:val="00E70B4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70B40"/>
    <w:rPr>
      <w:rFonts w:asciiTheme="majorHAnsi" w:eastAsiaTheme="majorEastAsia" w:hAnsiTheme="majorHAnsi" w:cstheme="majorBidi"/>
      <w:color w:val="72410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70B40"/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0B40"/>
    <w:rPr>
      <w:rFonts w:asciiTheme="majorHAnsi" w:eastAsiaTheme="majorEastAsia" w:hAnsiTheme="majorHAnsi" w:cstheme="majorBidi"/>
      <w:color w:val="AA610D" w:themeColor="accent1" w:themeShade="BF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E70B40"/>
    <w:rPr>
      <w:rFonts w:asciiTheme="majorHAnsi" w:eastAsiaTheme="majorEastAsia" w:hAnsiTheme="majorHAnsi" w:cstheme="majorBidi"/>
      <w:caps/>
      <w:color w:val="637052" w:themeColor="text2"/>
      <w:spacing w:val="-15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E70B40"/>
    <w:rPr>
      <w:rFonts w:asciiTheme="majorHAnsi" w:eastAsiaTheme="majorEastAsia" w:hAnsiTheme="majorHAnsi" w:cstheme="majorBidi"/>
      <w:color w:val="E48312" w:themeColor="accent1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E70B40"/>
    <w:pPr>
      <w:spacing w:before="120" w:after="120"/>
      <w:ind w:left="720"/>
    </w:pPr>
    <w:rPr>
      <w:color w:val="637052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70B40"/>
    <w:rPr>
      <w:color w:val="637052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B40"/>
    <w:rPr>
      <w:rFonts w:asciiTheme="majorHAnsi" w:eastAsiaTheme="majorEastAsia" w:hAnsiTheme="majorHAnsi" w:cstheme="majorBidi"/>
      <w:color w:val="AA610D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B40"/>
    <w:rPr>
      <w:rFonts w:asciiTheme="majorHAnsi" w:eastAsiaTheme="majorEastAsia" w:hAnsiTheme="majorHAnsi" w:cstheme="majorBidi"/>
      <w:caps/>
      <w:color w:val="AA610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B40"/>
    <w:rPr>
      <w:rFonts w:asciiTheme="majorHAnsi" w:eastAsiaTheme="majorEastAsia" w:hAnsiTheme="majorHAnsi" w:cstheme="majorBidi"/>
      <w:i/>
      <w:iCs/>
      <w:caps/>
      <w:color w:val="72410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B40"/>
    <w:rPr>
      <w:rFonts w:asciiTheme="majorHAnsi" w:eastAsiaTheme="majorEastAsia" w:hAnsiTheme="majorHAnsi" w:cstheme="majorBidi"/>
      <w:b/>
      <w:bCs/>
      <w:color w:val="72410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B40"/>
    <w:rPr>
      <w:rFonts w:asciiTheme="majorHAnsi" w:eastAsiaTheme="majorEastAsia" w:hAnsiTheme="majorHAnsi" w:cstheme="majorBidi"/>
      <w:b/>
      <w:bCs/>
      <w:i/>
      <w:iCs/>
      <w:color w:val="72410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B40"/>
    <w:rPr>
      <w:rFonts w:asciiTheme="majorHAnsi" w:eastAsiaTheme="majorEastAsia" w:hAnsiTheme="majorHAnsi" w:cstheme="majorBidi"/>
      <w:i/>
      <w:iCs/>
      <w:color w:val="724109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B4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637052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B40"/>
    <w:rPr>
      <w:rFonts w:asciiTheme="majorHAnsi" w:eastAsiaTheme="majorEastAsia" w:hAnsiTheme="majorHAnsi" w:cstheme="majorBidi"/>
      <w:color w:val="637052" w:themeColor="text2"/>
      <w:spacing w:val="-6"/>
      <w:sz w:val="32"/>
      <w:szCs w:val="32"/>
    </w:rPr>
  </w:style>
  <w:style w:type="character" w:customStyle="1" w:styleId="SubtleEmphasis1">
    <w:name w:val="Subtle Emphasis1"/>
    <w:basedOn w:val="DefaultParagraphFont"/>
    <w:uiPriority w:val="19"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rPr>
      <w:b/>
      <w:bCs/>
      <w:i/>
      <w:iCs/>
      <w:color w:val="E48312" w:themeColor="accent1"/>
    </w:rPr>
  </w:style>
  <w:style w:type="character" w:customStyle="1" w:styleId="SubtleReference1">
    <w:name w:val="Subtle Reference1"/>
    <w:basedOn w:val="DefaultParagraphFont"/>
    <w:uiPriority w:val="31"/>
    <w:rPr>
      <w:smallCaps/>
      <w:color w:val="BD582C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rPr>
      <w:b/>
      <w:bCs/>
      <w:smallCaps/>
      <w:color w:val="BD582C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pPr>
      <w:outlineLvl w:val="9"/>
    </w:pPr>
  </w:style>
  <w:style w:type="character" w:styleId="SubtleEmphasis">
    <w:name w:val="Subtle Emphasis"/>
    <w:basedOn w:val="DefaultParagraphFont"/>
    <w:uiPriority w:val="19"/>
    <w:qFormat/>
    <w:rsid w:val="00E70B4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70B4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70B4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70B40"/>
    <w:rPr>
      <w:b/>
      <w:bCs/>
      <w:smallCaps/>
      <w:color w:val="637052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70B4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0B4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range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Milk Glass">
      <a:fillStyleLst>
        <a:solidFill>
          <a:schemeClr val="phClr"/>
        </a:solidFill>
        <a:gradFill rotWithShape="1">
          <a:gsLst>
            <a:gs pos="0">
              <a:schemeClr val="phClr">
                <a:tint val="15000"/>
                <a:satMod val="250000"/>
              </a:schemeClr>
            </a:gs>
            <a:gs pos="49000">
              <a:schemeClr val="phClr">
                <a:tint val="50000"/>
                <a:satMod val="200000"/>
              </a:schemeClr>
            </a:gs>
            <a:gs pos="49100">
              <a:schemeClr val="phClr">
                <a:tint val="64000"/>
                <a:satMod val="160000"/>
              </a:schemeClr>
            </a:gs>
            <a:gs pos="92000">
              <a:schemeClr val="phClr">
                <a:tint val="50000"/>
                <a:satMod val="200000"/>
              </a:schemeClr>
            </a:gs>
            <a:gs pos="100000">
              <a:schemeClr val="phClr">
                <a:tint val="43000"/>
                <a:satMod val="190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74000"/>
              </a:schemeClr>
            </a:gs>
            <a:gs pos="49000">
              <a:schemeClr val="phClr">
                <a:tint val="96000"/>
                <a:shade val="84000"/>
                <a:satMod val="110000"/>
              </a:schemeClr>
            </a:gs>
            <a:gs pos="49100">
              <a:schemeClr val="phClr">
                <a:shade val="55000"/>
                <a:satMod val="150000"/>
              </a:schemeClr>
            </a:gs>
            <a:gs pos="92000">
              <a:schemeClr val="phClr">
                <a:tint val="98000"/>
                <a:shade val="90000"/>
                <a:satMod val="128000"/>
              </a:schemeClr>
            </a:gs>
            <a:gs pos="100000">
              <a:schemeClr val="phClr">
                <a:tint val="90000"/>
                <a:shade val="97000"/>
                <a:satMod val="128000"/>
              </a:schemeClr>
            </a:gs>
          </a:gsLst>
          <a:lin ang="5400000" scaled="1"/>
        </a:gradFill>
      </a:fillStyleLst>
      <a:lnStyleLst>
        <a:ln w="11430" cap="flat" cmpd="sng" algn="ctr">
          <a:solidFill>
            <a:schemeClr val="phClr"/>
          </a:solidFill>
          <a:prstDash val="solid"/>
        </a:ln>
        <a:ln w="40000" cap="flat" cmpd="sng" algn="ctr">
          <a:solidFill>
            <a:schemeClr val="phClr"/>
          </a:solidFill>
          <a:prstDash val="solid"/>
        </a:ln>
        <a:ln w="31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000" dir="5400000" rotWithShape="0">
              <a:schemeClr val="phClr">
                <a:shade val="30000"/>
                <a:satMod val="150000"/>
                <a:alpha val="38000"/>
              </a:schemeClr>
            </a:outerShdw>
          </a:effectLst>
        </a:effectStyle>
        <a:effectStyle>
          <a:effectLst>
            <a:outerShdw blurRad="39000" dist="25400" dir="5400000" rotWithShape="0">
              <a:schemeClr val="phClr">
                <a:shade val="33000"/>
                <a:alpha val="83000"/>
              </a:schemeClr>
            </a:outerShdw>
          </a:effectLst>
        </a:effectStyle>
        <a:effectStyle>
          <a:effectLst>
            <a:outerShdw blurRad="39000" dist="25400" dir="5400000" rotWithShape="0">
              <a:schemeClr val="phClr">
                <a:shade val="33000"/>
                <a:alpha val="83000"/>
              </a:scheme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500000"/>
            </a:lightRig>
          </a:scene3d>
          <a:sp3d extrusionH="127000" prstMaterial="powder">
            <a:bevelT w="50800" h="635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1036</Words>
  <Characters>5907</Characters>
  <Application>Microsoft Office Word</Application>
  <DocSecurity>0</DocSecurity>
  <Lines>49</Lines>
  <Paragraphs>13</Paragraphs>
  <ScaleCrop>false</ScaleCrop>
  <Company/>
  <LinksUpToDate>false</LinksUpToDate>
  <CharactersWithSpaces>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Shravan Nemane</cp:lastModifiedBy>
  <cp:revision>2</cp:revision>
  <dcterms:created xsi:type="dcterms:W3CDTF">2013-12-23T23:15:00Z</dcterms:created>
  <dcterms:modified xsi:type="dcterms:W3CDTF">2026-07-18T19:01:00Z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eyJoZGlkIjoiM2RhNThiYzg5YThiMzQ0ZjM0NmE4NzRiMWU3YzNhYTMifQ==</vt:lpwstr>
  </property>
  <property fmtid="{D5CDD505-2E9C-101B-9397-08002B2CF9AE}" pid="3" name="KSOProductBuildVer">
    <vt:lpwstr>1033-12.1.0.27458</vt:lpwstr>
  </property>
  <property fmtid="{D5CDD505-2E9C-101B-9397-08002B2CF9AE}" pid="4" name="ICV">
    <vt:lpwstr>952F720489D04F7DAE2FBBB86C360FFA_12</vt:lpwstr>
  </property>
</Properties>
</file>