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pPr>
        <w:jc w:val="center"/>
      </w:pPr>
      <w:r>
        <w:rPr>
          <w:rFonts w:ascii="Times New Roman" w:hAnsi="Times New Roman"/>
          <w:b/>
          <w:i w:val="0"/>
          <w:sz w:val="36"/>
        </w:rPr>
        <w:t>A CASE-STUDY BASED REPORT</w:t>
      </w:r>
    </w:p>
    <w:p>
      <w:pPr>
        <w:jc w:val="center"/>
      </w:pPr>
      <w:r>
        <w:rPr>
          <w:rFonts w:ascii="Times New Roman" w:hAnsi="Times New Roman"/>
          <w:b/>
          <w:i w:val="0"/>
          <w:sz w:val="28"/>
        </w:rPr>
        <w:t>ON</w:t>
      </w:r>
    </w:p>
    <w:p>
      <w:pPr>
        <w:jc w:val="center"/>
      </w:pPr>
      <w:r>
        <w:rPr>
          <w:rFonts w:ascii="Times New Roman" w:hAnsi="Times New Roman"/>
          <w:b/>
          <w:i w:val="0"/>
          <w:sz w:val="32"/>
        </w:rPr>
        <w:t>PLAYER PERFORMANCE ANALYSIS USING RANDOM FOREST AND XGBOOST FEATURE IMPORTANCE</w:t>
      </w:r>
    </w:p>
    <w:p>
      <w:r>
        <w:rPr>
          <w:rFonts w:ascii="Times New Roman" w:hAnsi="Times New Roman"/>
          <w:b w:val="0"/>
          <w:i w:val="0"/>
        </w:rPr>
      </w:r>
    </w:p>
    <w:p>
      <w:pPr>
        <w:jc w:val="center"/>
      </w:pPr>
      <w:r>
        <w:rPr>
          <w:rFonts w:ascii="Times New Roman" w:hAnsi="Times New Roman"/>
          <w:b w:val="0"/>
          <w:i w:val="0"/>
          <w:sz w:val="22"/>
        </w:rPr>
        <w:t>submitted in partial fulfilment of the requirements for the Course</w:t>
      </w:r>
    </w:p>
    <w:p>
      <w:pPr>
        <w:jc w:val="center"/>
      </w:pPr>
      <w:r>
        <w:rPr>
          <w:rFonts w:ascii="Times New Roman" w:hAnsi="Times New Roman"/>
          <w:b/>
          <w:i w:val="0"/>
          <w:sz w:val="28"/>
        </w:rPr>
        <w:t>MACHINE LEARNING</w:t>
      </w:r>
    </w:p>
    <w:p>
      <w:pPr>
        <w:jc w:val="center"/>
      </w:pPr>
      <w:r>
        <w:rPr>
          <w:rFonts w:ascii="Times New Roman" w:hAnsi="Times New Roman"/>
          <w:b/>
          <w:i w:val="0"/>
          <w:sz w:val="26"/>
        </w:rPr>
        <w:t>BACHELOR OF TECHNOLOGY</w:t>
      </w:r>
    </w:p>
    <w:p>
      <w:pPr>
        <w:jc w:val="center"/>
      </w:pPr>
      <w:r>
        <w:rPr>
          <w:rFonts w:ascii="Times New Roman" w:hAnsi="Times New Roman"/>
          <w:b w:val="0"/>
          <w:i w:val="0"/>
          <w:sz w:val="24"/>
        </w:rPr>
        <w:t>A.Y.: 2026–27</w:t>
      </w:r>
    </w:p>
    <w:p>
      <w:r>
        <w:rPr>
          <w:rFonts w:ascii="Times New Roman" w:hAnsi="Times New Roman"/>
          <w:b w:val="0"/>
          <w:i w:val="0"/>
        </w:rPr>
      </w:r>
    </w:p>
    <w:p>
      <w:pPr>
        <w:jc w:val="center"/>
      </w:pPr>
      <w:r>
        <w:rPr>
          <w:rFonts w:ascii="Times New Roman" w:hAnsi="Times New Roman"/>
          <w:b/>
          <w:i w:val="0"/>
          <w:sz w:val="24"/>
        </w:rPr>
        <w:t>By</w:t>
      </w:r>
    </w:p>
    <w:p>
      <w:pPr>
        <w:jc w:val="center"/>
      </w:pPr>
      <w:r>
        <w:rPr>
          <w:rFonts w:ascii="Times New Roman" w:hAnsi="Times New Roman"/>
          <w:b w:val="0"/>
          <w:i w:val="0"/>
          <w:sz w:val="22"/>
        </w:rPr>
        <w:t>P Yaswanth Surya — Roll No.: 2520030581</w:t>
      </w:r>
    </w:p>
    <w:p>
      <w:pPr>
        <w:jc w:val="center"/>
      </w:pPr>
      <w:r>
        <w:rPr>
          <w:rFonts w:ascii="Times New Roman" w:hAnsi="Times New Roman"/>
          <w:b w:val="0"/>
          <w:i w:val="0"/>
          <w:sz w:val="22"/>
        </w:rPr>
        <w:t>M Shravya — Roll No.: 2520030588</w:t>
      </w:r>
    </w:p>
    <w:p>
      <w:pPr>
        <w:jc w:val="center"/>
      </w:pPr>
      <w:r>
        <w:rPr>
          <w:rFonts w:ascii="Times New Roman" w:hAnsi="Times New Roman"/>
          <w:b w:val="0"/>
          <w:i w:val="0"/>
          <w:sz w:val="22"/>
        </w:rPr>
        <w:t>Sree Niharika — Roll No.: 2520030589</w:t>
      </w:r>
    </w:p>
    <w:p>
      <w:r>
        <w:rPr>
          <w:rFonts w:ascii="Times New Roman" w:hAnsi="Times New Roman"/>
          <w:b w:val="0"/>
          <w:i w:val="0"/>
        </w:rPr>
      </w:r>
    </w:p>
    <w:p>
      <w:pPr>
        <w:jc w:val="center"/>
      </w:pPr>
      <w:r>
        <w:rPr>
          <w:rFonts w:ascii="Times New Roman" w:hAnsi="Times New Roman"/>
          <w:b/>
          <w:i w:val="0"/>
          <w:sz w:val="24"/>
        </w:rPr>
        <w:t>Under the Esteemed Guidance of</w:t>
      </w:r>
    </w:p>
    <w:p>
      <w:pPr>
        <w:jc w:val="center"/>
      </w:pPr>
      <w:r>
        <w:rPr>
          <w:rFonts w:ascii="Times New Roman" w:hAnsi="Times New Roman"/>
          <w:b/>
          <w:i w:val="0"/>
          <w:sz w:val="24"/>
        </w:rPr>
        <w:t>Ravindra Gaddam</w:t>
      </w:r>
    </w:p>
    <w:p>
      <w:pPr>
        <w:jc w:val="center"/>
      </w:pPr>
      <w:r>
        <w:rPr>
          <w:rFonts w:ascii="Times New Roman" w:hAnsi="Times New Roman"/>
          <w:b w:val="0"/>
          <w:i w:val="0"/>
          <w:sz w:val="22"/>
        </w:rPr>
        <w:t>Department of Computer Science and Engineering</w:t>
      </w:r>
    </w:p>
    <w:p>
      <w:r>
        <w:rPr>
          <w:rFonts w:ascii="Times New Roman" w:hAnsi="Times New Roman"/>
          <w:b w:val="0"/>
          <w:i w:val="0"/>
        </w:rPr>
      </w:r>
    </w:p>
    <w:p>
      <w:pPr>
        <w:jc w:val="center"/>
      </w:pPr>
      <w:r>
        <w:rPr>
          <w:rFonts w:ascii="Times New Roman" w:hAnsi="Times New Roman"/>
          <w:b/>
          <w:i w:val="0"/>
          <w:sz w:val="24"/>
        </w:rPr>
        <w:t>DEPARTMENT OF COMPUTER SCIENCE AND ENGINEERING</w:t>
      </w:r>
    </w:p>
    <w:p>
      <w:r>
        <w:br w:type="page"/>
      </w:r>
    </w:p>
    <w:p>
      <w:pPr>
        <w:pStyle w:val="Heading1"/>
      </w:pPr>
      <w:r>
        <w:t>INDEX</w:t>
      </w:r>
    </w:p>
    <w:p>
      <w:pPr>
        <w:spacing w:after="80"/>
      </w:pPr>
      <w:r>
        <w:t>Abstract</w:t>
      </w:r>
    </w:p>
    <w:p>
      <w:pPr>
        <w:spacing w:after="80"/>
      </w:pPr>
      <w:r>
        <w:t>1. Introduction</w:t>
      </w:r>
    </w:p>
    <w:p>
      <w:pPr>
        <w:spacing w:after="80"/>
      </w:pPr>
      <w:r>
        <w:t>1.1 Background</w:t>
      </w:r>
    </w:p>
    <w:p>
      <w:pPr>
        <w:spacing w:after="80"/>
      </w:pPr>
      <w:r>
        <w:t>1.2 Motivation for the Project</w:t>
      </w:r>
    </w:p>
    <w:p>
      <w:pPr>
        <w:spacing w:after="80"/>
      </w:pPr>
      <w:r>
        <w:t>1.3 Overview of the Work Carried Out</w:t>
      </w:r>
    </w:p>
    <w:p>
      <w:pPr>
        <w:spacing w:after="80"/>
      </w:pPr>
      <w:r>
        <w:t>1.4 Scope and Responsible-Use Statement</w:t>
      </w:r>
    </w:p>
    <w:p>
      <w:pPr>
        <w:spacing w:after="80"/>
      </w:pPr>
      <w:r>
        <w:t>2. Problem Statement</w:t>
      </w:r>
    </w:p>
    <w:p>
      <w:pPr>
        <w:spacing w:after="80"/>
      </w:pPr>
      <w:r>
        <w:t>2.1 Case-Study Scenario</w:t>
      </w:r>
    </w:p>
    <w:p>
      <w:pPr>
        <w:spacing w:after="80"/>
      </w:pPr>
      <w:r>
        <w:t>2.2 Central Case-Study Question</w:t>
      </w:r>
    </w:p>
    <w:p>
      <w:pPr>
        <w:spacing w:after="80"/>
      </w:pPr>
      <w:r>
        <w:t>2.3 Formal Problem Definition</w:t>
      </w:r>
    </w:p>
    <w:p>
      <w:pPr>
        <w:spacing w:after="80"/>
      </w:pPr>
      <w:r>
        <w:t>2.4 Objectives that Guide the Study</w:t>
      </w:r>
    </w:p>
    <w:p>
      <w:pPr>
        <w:spacing w:after="80"/>
      </w:pPr>
      <w:r>
        <w:t>2.5 Assumptions and Limitations</w:t>
      </w:r>
    </w:p>
    <w:p>
      <w:pPr>
        <w:spacing w:after="80"/>
      </w:pPr>
      <w:r>
        <w:t>3. Dataset and Exploratory Data Analysis</w:t>
      </w:r>
    </w:p>
    <w:p>
      <w:pPr>
        <w:spacing w:after="80"/>
      </w:pPr>
      <w:r>
        <w:t>3.1 About the Dataset</w:t>
      </w:r>
    </w:p>
    <w:p>
      <w:pPr>
        <w:spacing w:after="80"/>
      </w:pPr>
      <w:r>
        <w:t>3.2 Purpose of EDA</w:t>
      </w:r>
    </w:p>
    <w:p>
      <w:pPr>
        <w:spacing w:after="80"/>
      </w:pPr>
      <w:r>
        <w:t>3.3 Preparation Steps Actually Performed / Proposed</w:t>
      </w:r>
    </w:p>
    <w:p>
      <w:pPr>
        <w:spacing w:after="80"/>
      </w:pPr>
      <w:r>
        <w:t>3.4 EDA Exploration - Implementation</w:t>
      </w:r>
    </w:p>
    <w:p>
      <w:pPr>
        <w:spacing w:after="80"/>
      </w:pPr>
      <w:r>
        <w:t>3.5 Summary of EDA Findings</w:t>
      </w:r>
    </w:p>
    <w:p>
      <w:pPr>
        <w:spacing w:after="80"/>
      </w:pPr>
      <w:r>
        <w:t>4. Algorithm Selection and Implementation</w:t>
      </w:r>
    </w:p>
    <w:p>
      <w:pPr>
        <w:spacing w:after="80"/>
      </w:pPr>
      <w:r>
        <w:t>4.1 Preprocessing Workflow</w:t>
      </w:r>
    </w:p>
    <w:p>
      <w:pPr>
        <w:spacing w:after="80"/>
      </w:pPr>
      <w:r>
        <w:t>4.2 Random Forest</w:t>
      </w:r>
    </w:p>
    <w:p>
      <w:pPr>
        <w:spacing w:after="80"/>
      </w:pPr>
      <w:r>
        <w:t>4.3 XGBoost</w:t>
      </w:r>
    </w:p>
    <w:p>
      <w:pPr>
        <w:spacing w:after="80"/>
      </w:pPr>
      <w:r>
        <w:t>4.4 Feature Engineering and Feature Importance</w:t>
      </w:r>
    </w:p>
    <w:p>
      <w:pPr>
        <w:spacing w:after="80"/>
      </w:pPr>
      <w:r>
        <w:t>4.5 Hyperparameter Tuning</w:t>
      </w:r>
    </w:p>
    <w:p>
      <w:pPr>
        <w:spacing w:after="80"/>
      </w:pPr>
      <w:r>
        <w:t>4.6 Evaluation Metrics</w:t>
      </w:r>
    </w:p>
    <w:p>
      <w:pPr>
        <w:spacing w:after="80"/>
      </w:pPr>
      <w:r>
        <w:t>4.7 Results and Discussion</w:t>
      </w:r>
    </w:p>
    <w:p>
      <w:pPr>
        <w:spacing w:after="80"/>
      </w:pPr>
      <w:r>
        <w:t>5. Conclusion</w:t>
      </w:r>
    </w:p>
    <w:p>
      <w:r>
        <w:t>Signature of the Team members</w:t>
      </w:r>
    </w:p>
    <w:p>
      <w:r>
        <w:br w:type="page"/>
      </w:r>
    </w:p>
    <w:p>
      <w:pPr>
        <w:pStyle w:val="Heading1"/>
      </w:pPr>
      <w:r>
        <w:t>Abstract</w:t>
      </w:r>
    </w:p>
    <w:p>
      <w:r>
        <w:rPr>
          <w:rFonts w:ascii="Times New Roman" w:hAnsi="Times New Roman"/>
          <w:b w:val="0"/>
          <w:i w:val="0"/>
        </w:rPr>
        <w:t>This case study presents a machine-learning approach for analysing player performance using Random Forest and XGBoost feature importance. The project aims to use historical player-performance information to estimate performance and identify the variables that contribute most strongly to model outputs. Candidate information includes match-level statistics such as goals, assists, passes and tackles; physical attributes such as age, height, sprint speed and stamina; contextual details such as home/away status and opponent strength; and historical performance across previous seasons. The workflow includes data inspection, missing-value treatment, categorical encoding, numerical scaling where required, feature engineering or selection, and division of data into training and testing sets. Random Forest combines predictions from multiple decision trees, while XGBoost builds trees sequentially to correct earlier errors. The models are to be evaluated using metrics appropriate to the final target variable, including RMSE and R² for regression or classification measures such as accuracy where applicable. Feature-importance rankings from both models will be compared to identify influential performance factors. The findings are intended to support coaches, analysts and team management in player selection, training priorities, scouting and match planning. The supplied project materials do not specify the exact dataset, record count, final target variable or completed numerical results; these must be added from the executed experiment.</w:t>
      </w:r>
    </w:p>
    <w:p>
      <w:r>
        <w:rPr>
          <w:rFonts w:ascii="Times New Roman" w:hAnsi="Times New Roman"/>
          <w:b/>
          <w:i w:val="0"/>
        </w:rPr>
        <w:t>Keywords: Machine Learning, Player Performance, Random Forest, XGBoost, Feature Importance, Sports Analytics</w:t>
      </w:r>
    </w:p>
    <w:p>
      <w:pPr>
        <w:pStyle w:val="Heading1"/>
      </w:pPr>
      <w:r>
        <w:t>1. Introduction</w:t>
      </w:r>
    </w:p>
    <w:p>
      <w:pPr>
        <w:pStyle w:val="Heading2"/>
      </w:pPr>
      <w:r>
        <w:t>1.1 Background</w:t>
      </w:r>
    </w:p>
    <w:p>
      <w:r>
        <w:rPr>
          <w:rFonts w:ascii="Times New Roman" w:hAnsi="Times New Roman"/>
          <w:b w:val="0"/>
          <w:i w:val="0"/>
        </w:rPr>
        <w:t>Player performance analysis is an important part of modern sports. Coaches and team management use match statistics, physical information, historical records and expert observations when making decisions about player selection, training and match strategy. Looking at one statistic at a time may not capture relationships among different performance factors. Machine learning can analyse several variables together and learn patterns from historical observations.</w:t>
      </w:r>
    </w:p>
    <w:p>
      <w:pPr>
        <w:pStyle w:val="Heading2"/>
      </w:pPr>
      <w:r>
        <w:t>1.2 Motivation for the Project</w:t>
      </w:r>
    </w:p>
    <w:p>
      <w:r>
        <w:rPr>
          <w:rFonts w:ascii="Times New Roman" w:hAnsi="Times New Roman"/>
          <w:b w:val="0"/>
          <w:i w:val="0"/>
        </w:rPr>
        <w:t>The project explores how two tree-based ensemble algorithms can be used for player-performance analysis. Random Forest and XGBoost can model nonlinear relationships between features and an outcome. In addition to producing predictions, these models provide feature-importance information that can help explain which variables were influential in the fitted model.</w:t>
      </w:r>
    </w:p>
    <w:p>
      <w:pPr>
        <w:pStyle w:val="Heading2"/>
      </w:pPr>
      <w:r>
        <w:t>1.3 Overview of the Work Carried Out</w:t>
      </w:r>
    </w:p>
    <w:p>
      <w:r>
        <w:rPr>
          <w:rFonts w:ascii="Times New Roman" w:hAnsi="Times New Roman"/>
          <w:b w:val="0"/>
          <w:i w:val="0"/>
        </w:rPr>
        <w:t>The proposed workflow starts by loading and inspecting the player-performance dataset. Data quality is checked, missing values are treated, categorical features are encoded, and numerical variables are scaled where required. Relevant features are selected or engineered, and the data is divided into training and testing sets. Random Forest and XGBoost are trained and evaluated using the same test data. Their feature-importance rankings are then compared. Actual scores, plots and feature rankings should be inserted after the final experiment has been run.</w:t>
      </w:r>
    </w:p>
    <w:p>
      <w:pPr>
        <w:pStyle w:val="Heading2"/>
      </w:pPr>
      <w:r>
        <w:t>1.4 Scope and Responsible-Use Statement</w:t>
      </w:r>
    </w:p>
    <w:p>
      <w:r>
        <w:rPr>
          <w:rFonts w:ascii="Times New Roman" w:hAnsi="Times New Roman"/>
          <w:b w:val="0"/>
          <w:i w:val="0"/>
        </w:rPr>
        <w:t>This study is limited to the features, quality and coverage of the dataset selected by the project team. Feature importance describes how a fitted model uses variables; it does not prove that a variable causes better or worse performance. Model predictions should support, rather than replace, coaching judgement. Before practical use, the model should be checked on new data and across different teams, playing roles and seasons. Fairness, privacy, data quality and the consequences of incorrect predictions should also be considered.</w:t>
      </w:r>
    </w:p>
    <w:p>
      <w:r>
        <w:br w:type="page"/>
      </w:r>
    </w:p>
    <w:p>
      <w:pPr>
        <w:pStyle w:val="Heading1"/>
      </w:pPr>
      <w:r>
        <w:t>2. Problem Statement</w:t>
      </w:r>
    </w:p>
    <w:p>
      <w:pPr>
        <w:pStyle w:val="Heading2"/>
      </w:pPr>
      <w:r>
        <w:t>2.1 Case-Study Scenario</w:t>
      </w:r>
    </w:p>
    <w:p>
      <w:r>
        <w:rPr>
          <w:rFonts w:ascii="Times New Roman" w:hAnsi="Times New Roman"/>
          <w:b w:val="0"/>
          <w:i w:val="0"/>
        </w:rPr>
        <w:t>A sports team wants to use historical player-performance records to better understand and estimate player performance. The records may contain match statistics, physical attributes, match context and previous-season information. A machine-learning system is proposed to learn patterns from these features and provide a performance estimate together with a ranking of influential features.</w:t>
      </w:r>
    </w:p>
    <w:p>
      <w:pPr>
        <w:pStyle w:val="Heading2"/>
      </w:pPr>
      <w:r>
        <w:t>2.2 Central Case-Study Question</w:t>
      </w:r>
    </w:p>
    <w:p>
      <w:r>
        <w:rPr>
          <w:rFonts w:ascii="Times New Roman" w:hAnsi="Times New Roman"/>
          <w:b w:val="0"/>
          <w:i w:val="0"/>
        </w:rPr>
        <w:t>How effectively can Random Forest and XGBoost analyse player-performance data, and which features are consistently identified as influential by the two models?</w:t>
      </w:r>
    </w:p>
    <w:p>
      <w:pPr>
        <w:pStyle w:val="Heading2"/>
      </w:pPr>
      <w:r>
        <w:t>2.3 Formal Problem Definition</w:t>
      </w:r>
    </w:p>
    <w:p>
      <w:r>
        <w:rPr>
          <w:rFonts w:ascii="Times New Roman" w:hAnsi="Times New Roman"/>
          <w:b w:val="0"/>
          <w:i w:val="0"/>
        </w:rPr>
        <w:t>Let X represent the available player-performance features and y represent the selected performance target. The task is to learn a model f(X) that estimates y for previously unseen records. The exact target variable and whether the task is regression or classification must be determined from the final dataset. The same preprocessing learned from the training data must be applied to test data and future predictions.</w:t>
      </w:r>
    </w:p>
    <w:p>
      <w:pPr>
        <w:pStyle w:val="Heading2"/>
      </w:pPr>
      <w:r>
        <w:t>2.4 Objectives that Guide the Study</w:t>
      </w:r>
    </w:p>
    <w:p>
      <w:pPr>
        <w:pStyle w:val="ListBullet"/>
        <w:spacing w:after="60"/>
        <w:ind w:left="360"/>
      </w:pPr>
      <w:r>
        <w:t>Prepare and inspect a suitable player-performance dataset.</w:t>
      </w:r>
    </w:p>
    <w:p>
      <w:pPr>
        <w:pStyle w:val="ListBullet"/>
        <w:spacing w:after="60"/>
        <w:ind w:left="360"/>
      </w:pPr>
      <w:r>
        <w:t>Identify missing values, duplicates, invalid entries and relevant data types.</w:t>
      </w:r>
    </w:p>
    <w:p>
      <w:pPr>
        <w:pStyle w:val="ListBullet"/>
        <w:spacing w:after="60"/>
        <w:ind w:left="360"/>
      </w:pPr>
      <w:r>
        <w:t>Encode categorical information and scale numerical variables where required.</w:t>
      </w:r>
    </w:p>
    <w:p>
      <w:pPr>
        <w:pStyle w:val="ListBullet"/>
        <w:spacing w:after="60"/>
        <w:ind w:left="360"/>
      </w:pPr>
      <w:r>
        <w:t>Perform exploratory data analysis using summary statistics and suitable visualisations.</w:t>
      </w:r>
    </w:p>
    <w:p>
      <w:pPr>
        <w:pStyle w:val="ListBullet"/>
        <w:spacing w:after="60"/>
        <w:ind w:left="360"/>
      </w:pPr>
      <w:r>
        <w:t>Select or engineer relevant features while avoiding data leakage.</w:t>
      </w:r>
    </w:p>
    <w:p>
      <w:pPr>
        <w:pStyle w:val="ListBullet"/>
        <w:spacing w:after="60"/>
        <w:ind w:left="360"/>
      </w:pPr>
      <w:r>
        <w:t>Train Random Forest and XGBoost models using a consistent training and testing procedure.</w:t>
      </w:r>
    </w:p>
    <w:p>
      <w:pPr>
        <w:pStyle w:val="ListBullet"/>
        <w:spacing w:after="60"/>
        <w:ind w:left="360"/>
      </w:pPr>
      <w:r>
        <w:t>Evaluate the models using metrics appropriate to the final target variable.</w:t>
      </w:r>
    </w:p>
    <w:p>
      <w:pPr>
        <w:pStyle w:val="ListBullet"/>
        <w:spacing w:after="60"/>
        <w:ind w:left="360"/>
      </w:pPr>
      <w:r>
        <w:t>Compare feature-importance rankings and discuss their possible use in sports decisions.</w:t>
      </w:r>
    </w:p>
    <w:p>
      <w:pPr>
        <w:pStyle w:val="Heading2"/>
      </w:pPr>
      <w:r>
        <w:t>2.5 Assumptions and Limitations</w:t>
      </w:r>
    </w:p>
    <w:p>
      <w:r>
        <w:rPr>
          <w:rFonts w:ascii="Times New Roman" w:hAnsi="Times New Roman"/>
          <w:b w:val="0"/>
          <w:i w:val="0"/>
        </w:rPr>
        <w:t>The project report describes candidate features but does not confirm the final dataset name or source, number of rows and columns, target column, class distribution or numerical model results. These values must not be assumed. Results will depend on data quality, the selected target, preprocessing, model settings and the train-test split. Historical patterns may not generalise to new seasons or different playing contexts. Feature-importance rankings can also vary between models and should not be treated as causal explanations.</w:t>
      </w:r>
    </w:p>
    <w:p>
      <w:r>
        <w:br w:type="page"/>
      </w:r>
    </w:p>
    <w:p>
      <w:pPr>
        <w:pStyle w:val="Heading1"/>
      </w:pPr>
      <w:r>
        <w:t>3. Dataset and Exploratory Data Analysis</w:t>
      </w:r>
    </w:p>
    <w:p>
      <w:pPr>
        <w:pStyle w:val="Heading2"/>
      </w:pPr>
      <w:r>
        <w:t>3.1 About the Dataset</w:t>
      </w:r>
    </w:p>
    <w:p>
      <w:r>
        <w:rPr>
          <w:rFonts w:ascii="Times New Roman" w:hAnsi="Times New Roman"/>
          <w:b w:val="0"/>
          <w:i w:val="0"/>
        </w:rPr>
        <w:t>The supplied project report describes a player-performance dataset that may include the following candidate variables:</w:t>
      </w:r>
    </w:p>
    <w:p>
      <w:pPr>
        <w:pStyle w:val="ListBullet"/>
        <w:spacing w:after="60"/>
        <w:ind w:left="360"/>
      </w:pPr>
      <w:r>
        <w:t>Match-level statistics: goals, assists, passes and tackles.</w:t>
      </w:r>
    </w:p>
    <w:p>
      <w:pPr>
        <w:pStyle w:val="ListBullet"/>
        <w:spacing w:after="60"/>
        <w:ind w:left="360"/>
      </w:pPr>
      <w:r>
        <w:t>Physical attributes: age, height, sprint speed and stamina.</w:t>
      </w:r>
    </w:p>
    <w:p>
      <w:pPr>
        <w:pStyle w:val="ListBullet"/>
        <w:spacing w:after="60"/>
        <w:ind w:left="360"/>
      </w:pPr>
      <w:r>
        <w:t>Contextual information: home/away status and opponent strength.</w:t>
      </w:r>
    </w:p>
    <w:p>
      <w:pPr>
        <w:pStyle w:val="ListBullet"/>
        <w:spacing w:after="60"/>
        <w:ind w:left="360"/>
      </w:pPr>
      <w:r>
        <w:t>Historical information: performance across previous seasons.</w:t>
      </w:r>
    </w:p>
    <w:p>
      <w:r>
        <w:rPr>
          <w:rFonts w:ascii="Times New Roman" w:hAnsi="Times New Roman"/>
          <w:b w:val="0"/>
          <w:i w:val="0"/>
        </w:rPr>
        <w:t>The exact dataset name, source, number of records, number of features and target variable are not specified in the supplied project materials. These details should be completed from the actual CSV or Excel file used in the experiment.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pPr>
            <w:r/>
            <w:r>
              <w:rPr>
                <w:rFonts w:ascii="Times New Roman" w:hAnsi="Times New Roman"/>
                <w:b/>
                <w:sz w:val="18"/>
              </w:rPr>
              <w:t>Dataset item</w:t>
            </w:r>
          </w:p>
        </w:tc>
        <w:tc>
          <w:tcPr>
            <w:tcW w:type="dxa" w:w="4896"/>
            <w:vAlign w:val="center"/>
            <w:shd w:fill="D9EAF7"/>
          </w:tcPr>
          <w:p>
            <w:pPr>
              <w:spacing w:after="0"/>
            </w:pPr>
            <w:r/>
            <w:r>
              <w:rPr>
                <w:rFonts w:ascii="Times New Roman" w:hAnsi="Times New Roman"/>
                <w:b/>
                <w:sz w:val="18"/>
              </w:rPr>
              <w:t>Details available from project materials</w:t>
            </w:r>
          </w:p>
        </w:tc>
      </w:tr>
      <w:tr>
        <w:tc>
          <w:tcPr>
            <w:tcW w:type="dxa" w:w="4896"/>
            <w:vAlign w:val="center"/>
          </w:tcPr>
          <w:p>
            <w:pPr>
              <w:spacing w:after="0"/>
            </w:pPr>
            <w:r/>
            <w:r>
              <w:rPr>
                <w:rFonts w:ascii="Times New Roman" w:hAnsi="Times New Roman"/>
                <w:b w:val="0"/>
                <w:sz w:val="18"/>
              </w:rPr>
              <w:t>Data format</w:t>
            </w:r>
          </w:p>
        </w:tc>
        <w:tc>
          <w:tcPr>
            <w:tcW w:type="dxa" w:w="4896"/>
            <w:vAlign w:val="center"/>
          </w:tcPr>
          <w:p>
            <w:pPr>
              <w:spacing w:after="0"/>
            </w:pPr>
            <w:r/>
            <w:r>
              <w:rPr>
                <w:rFonts w:ascii="Times New Roman" w:hAnsi="Times New Roman"/>
                <w:b w:val="0"/>
                <w:sz w:val="18"/>
              </w:rPr>
              <w:t>CSV / Excel (to be confirmed)</w:t>
            </w:r>
          </w:p>
        </w:tc>
      </w:tr>
      <w:tr>
        <w:tc>
          <w:tcPr>
            <w:tcW w:type="dxa" w:w="4896"/>
            <w:vAlign w:val="center"/>
          </w:tcPr>
          <w:p>
            <w:pPr>
              <w:spacing w:after="0"/>
            </w:pPr>
            <w:r/>
            <w:r>
              <w:rPr>
                <w:rFonts w:ascii="Times New Roman" w:hAnsi="Times New Roman"/>
                <w:b w:val="0"/>
                <w:sz w:val="18"/>
              </w:rPr>
              <w:t>Candidate inputs</w:t>
            </w:r>
          </w:p>
        </w:tc>
        <w:tc>
          <w:tcPr>
            <w:tcW w:type="dxa" w:w="4896"/>
            <w:vAlign w:val="center"/>
          </w:tcPr>
          <w:p>
            <w:pPr>
              <w:spacing w:after="0"/>
            </w:pPr>
            <w:r/>
            <w:r>
              <w:rPr>
                <w:rFonts w:ascii="Times New Roman" w:hAnsi="Times New Roman"/>
                <w:b w:val="0"/>
                <w:sz w:val="18"/>
              </w:rPr>
              <w:t>Match statistics, physical, contextual and historical variables</w:t>
            </w:r>
          </w:p>
        </w:tc>
      </w:tr>
      <w:tr>
        <w:tc>
          <w:tcPr>
            <w:tcW w:type="dxa" w:w="4896"/>
            <w:vAlign w:val="center"/>
          </w:tcPr>
          <w:p>
            <w:pPr>
              <w:spacing w:after="0"/>
            </w:pPr>
            <w:r/>
            <w:r>
              <w:rPr>
                <w:rFonts w:ascii="Times New Roman" w:hAnsi="Times New Roman"/>
                <w:b w:val="0"/>
                <w:sz w:val="18"/>
              </w:rPr>
              <w:t>Target variable</w:t>
            </w:r>
          </w:p>
        </w:tc>
        <w:tc>
          <w:tcPr>
            <w:tcW w:type="dxa" w:w="4896"/>
            <w:vAlign w:val="center"/>
          </w:tcPr>
          <w:p>
            <w:pPr>
              <w:spacing w:after="0"/>
            </w:pPr>
            <w:r/>
            <w:r>
              <w:rPr>
                <w:rFonts w:ascii="Times New Roman" w:hAnsi="Times New Roman"/>
                <w:b w:val="0"/>
                <w:sz w:val="18"/>
              </w:rPr>
              <w:t>Not specified; confirm from the selected dataset</w:t>
            </w:r>
          </w:p>
        </w:tc>
      </w:tr>
      <w:tr>
        <w:tc>
          <w:tcPr>
            <w:tcW w:type="dxa" w:w="4896"/>
            <w:vAlign w:val="center"/>
          </w:tcPr>
          <w:p>
            <w:pPr>
              <w:spacing w:after="0"/>
            </w:pPr>
            <w:r/>
            <w:r>
              <w:rPr>
                <w:rFonts w:ascii="Times New Roman" w:hAnsi="Times New Roman"/>
                <w:b w:val="0"/>
                <w:sz w:val="18"/>
              </w:rPr>
              <w:t>Number of records</w:t>
            </w:r>
          </w:p>
        </w:tc>
        <w:tc>
          <w:tcPr>
            <w:tcW w:type="dxa" w:w="4896"/>
            <w:vAlign w:val="center"/>
          </w:tcPr>
          <w:p>
            <w:pPr>
              <w:spacing w:after="0"/>
            </w:pPr>
            <w:r/>
            <w:r>
              <w:rPr>
                <w:rFonts w:ascii="Times New Roman" w:hAnsi="Times New Roman"/>
                <w:b w:val="0"/>
                <w:sz w:val="18"/>
              </w:rPr>
              <w:t>Not specified</w:t>
            </w:r>
          </w:p>
        </w:tc>
      </w:tr>
      <w:tr>
        <w:tc>
          <w:tcPr>
            <w:tcW w:type="dxa" w:w="4896"/>
            <w:vAlign w:val="center"/>
          </w:tcPr>
          <w:p>
            <w:pPr>
              <w:spacing w:after="0"/>
            </w:pPr>
            <w:r/>
            <w:r>
              <w:rPr>
                <w:rFonts w:ascii="Times New Roman" w:hAnsi="Times New Roman"/>
                <w:b w:val="0"/>
                <w:sz w:val="18"/>
              </w:rPr>
              <w:t>Number of features</w:t>
            </w:r>
          </w:p>
        </w:tc>
        <w:tc>
          <w:tcPr>
            <w:tcW w:type="dxa" w:w="4896"/>
            <w:vAlign w:val="center"/>
          </w:tcPr>
          <w:p>
            <w:pPr>
              <w:spacing w:after="0"/>
            </w:pPr>
            <w:r/>
            <w:r>
              <w:rPr>
                <w:rFonts w:ascii="Times New Roman" w:hAnsi="Times New Roman"/>
                <w:b w:val="0"/>
                <w:sz w:val="18"/>
              </w:rPr>
              <w:t>Not specified</w:t>
            </w:r>
          </w:p>
        </w:tc>
      </w:tr>
    </w:tbl>
    <w:p>
      <w:pPr>
        <w:pStyle w:val="Heading2"/>
      </w:pPr>
      <w:r>
        <w:t>3.2 Purpose of EDA</w:t>
      </w:r>
    </w:p>
    <w:p>
      <w:r>
        <w:rPr>
          <w:rFonts w:ascii="Times New Roman" w:hAnsi="Times New Roman"/>
          <w:b w:val="0"/>
          <w:i w:val="0"/>
        </w:rPr>
        <w:t>Exploratory Data Analysis (EDA) helps the team understand the structure and quality of the data before modelling. It can reveal missing values, unusual observations, distributions and relationships between features. Suggested outputs include descriptive statistics, histograms, boxplots, correlation matrices, scatter plots and comparisons between contextual groups such as home and away matches. The final report should include plots generated from the actual project dataset.</w:t>
      </w:r>
    </w:p>
    <w:p>
      <w:pPr>
        <w:pStyle w:val="Heading2"/>
      </w:pPr>
      <w:r>
        <w:t>3.3 Preparation Steps Actually Performed / Proposed</w:t>
      </w:r>
    </w:p>
    <w:p>
      <w:pPr>
        <w:pStyle w:val="ListBullet"/>
        <w:spacing w:after="60"/>
        <w:ind w:left="360"/>
      </w:pPr>
      <w:r>
        <w:t>Load the selected dataset and inspect its dimensions, column names and data types.</w:t>
      </w:r>
    </w:p>
    <w:p>
      <w:pPr>
        <w:pStyle w:val="ListBullet"/>
        <w:spacing w:after="60"/>
        <w:ind w:left="360"/>
      </w:pPr>
      <w:r>
        <w:t>Check missing values, duplicate rows and invalid entries.</w:t>
      </w:r>
    </w:p>
    <w:p>
      <w:pPr>
        <w:pStyle w:val="ListBullet"/>
        <w:spacing w:after="60"/>
        <w:ind w:left="360"/>
      </w:pPr>
      <w:r>
        <w:t>Treat missing values using a strategy appropriate to each feature and document the choice.</w:t>
      </w:r>
    </w:p>
    <w:p>
      <w:pPr>
        <w:pStyle w:val="ListBullet"/>
        <w:spacing w:after="60"/>
        <w:ind w:left="360"/>
      </w:pPr>
      <w:r>
        <w:t>Convert categorical variables into numerical representations.</w:t>
      </w:r>
    </w:p>
    <w:p>
      <w:pPr>
        <w:pStyle w:val="ListBullet"/>
        <w:spacing w:after="60"/>
        <w:ind w:left="360"/>
      </w:pPr>
      <w:r>
        <w:t>Scale numerical variables where required by the chosen workflow.</w:t>
      </w:r>
    </w:p>
    <w:p>
      <w:pPr>
        <w:pStyle w:val="ListBullet"/>
        <w:spacing w:after="60"/>
        <w:ind w:left="360"/>
      </w:pPr>
      <w:r>
        <w:t>Review outliers and treat them only when justified by the data and sports context.</w:t>
      </w:r>
    </w:p>
    <w:p>
      <w:pPr>
        <w:pStyle w:val="ListBullet"/>
        <w:spacing w:after="60"/>
        <w:ind w:left="360"/>
      </w:pPr>
      <w:r>
        <w:t>Define the target variable and split the data into training and testing sets.</w:t>
      </w:r>
    </w:p>
    <w:p>
      <w:pPr>
        <w:pStyle w:val="ListBullet"/>
        <w:spacing w:after="60"/>
        <w:ind w:left="360"/>
      </w:pPr>
      <w:r>
        <w:t>Fit preprocessing steps using training data only where necessary to reduce data leakage.</w:t>
      </w:r>
    </w:p>
    <w:p>
      <w:pPr>
        <w:pStyle w:val="Heading2"/>
      </w:pPr>
      <w:r>
        <w:t>3.4 EDA Exploration - Implementation</w:t>
      </w:r>
    </w:p>
    <w:p>
      <w:r>
        <w:rPr>
          <w:rFonts w:ascii="Times New Roman" w:hAnsi="Times New Roman"/>
          <w:b w:val="0"/>
          <w:i w:val="0"/>
        </w:rPr>
        <w:t>The analysis should examine distributions of match statistics and physical attributes, compare numerical variables across relevant groups, and inspect relationships among candidate predictors. Correlation plots can help identify linear relationships, while scatter plots may reveal trends or unusual observations. If home/away status or opponent strength is available, group-wise comparisons may provide useful context. No numerical EDA findings are reported here because the supplied materials do not provide executed dataset outputs.</w:t>
      </w:r>
    </w:p>
    <w:p>
      <w:pPr>
        <w:pStyle w:val="Heading2"/>
      </w:pPr>
      <w:r>
        <w:t>3.5 Summary of EDA Findings</w:t>
      </w:r>
    </w:p>
    <w:p>
      <w:r>
        <w:rPr>
          <w:rFonts w:ascii="Times New Roman" w:hAnsi="Times New Roman"/>
          <w:b w:val="0"/>
          <w:i w:val="0"/>
        </w:rPr>
        <w:t>The project materials identify match statistics, physical attributes, contextual information and historical performance as candidate inputs. EDA is intended to guide data cleaning, feature preparation and model design. Actual findings—such as missing-value counts, outlier observations, correlations and final dataset dimensions—must be recorded after analysis of the selected dataset. These findings should be described as associations and patterns, not as proof of causation.</w:t>
      </w:r>
    </w:p>
    <w:p>
      <w:r>
        <w:br w:type="page"/>
      </w:r>
    </w:p>
    <w:p>
      <w:pPr>
        <w:pStyle w:val="Heading1"/>
      </w:pPr>
      <w:r>
        <w:t>4. Algorithm Selection and Implementation</w:t>
      </w:r>
    </w:p>
    <w:p>
      <w:pPr>
        <w:pStyle w:val="Heading2"/>
      </w:pPr>
      <w:r>
        <w:t>4.1 Preprocessing Workflow</w:t>
      </w:r>
    </w:p>
    <w:p>
      <w:r>
        <w:rPr>
          <w:rFonts w:ascii="Times New Roman" w:hAnsi="Times New Roman"/>
          <w:b w:val="0"/>
          <w:i w:val="0"/>
        </w:rPr>
        <w:t>The proposed workflow consists of data collection, inspection, cleaning, missing-value treatment, categorical encoding, numerical scaling where required, feature engineering or selection, train-test splitting, model training, evaluation and feature-importance comparison. Preprocessing should be fitted on training data to avoid information from the test set leaking into model development.</w:t>
      </w:r>
    </w:p>
    <w:p>
      <w:pPr>
        <w:pStyle w:val="Heading2"/>
      </w:pPr>
      <w:r>
        <w:t>4.2 Random Forest</w:t>
      </w:r>
    </w:p>
    <w:p>
      <w:r>
        <w:rPr>
          <w:rFonts w:ascii="Times New Roman" w:hAnsi="Times New Roman"/>
          <w:b w:val="0"/>
          <w:i w:val="0"/>
        </w:rPr>
        <w:t>Random Forest is an ensemble method that trains multiple decision trees using randomized samples and features. The outputs of the trees are combined to produce a prediction. This approach can model nonlinear relationships and reduce dependence on a single tree. Feature-importance scores can be extracted from the fitted model to help rank variables used in prediction.</w:t>
      </w:r>
    </w:p>
    <w:p>
      <w:pPr>
        <w:pStyle w:val="Heading2"/>
      </w:pPr>
      <w:r>
        <w:t>4.3 XGBoost</w:t>
      </w:r>
    </w:p>
    <w:p>
      <w:r>
        <w:rPr>
          <w:rFonts w:ascii="Times New Roman" w:hAnsi="Times New Roman"/>
          <w:b w:val="0"/>
          <w:i w:val="0"/>
        </w:rPr>
        <w:t>XGBoost is a gradient-boosting method in which decision trees are built sequentially. Each new tree focuses on reducing errors made by the existing ensemble. It can model complex patterns and provides feature-importance measures that can be compared with those from Random Forest.</w:t>
      </w:r>
    </w:p>
    <w:p>
      <w:pPr>
        <w:pStyle w:val="Heading2"/>
      </w:pPr>
      <w:r>
        <w:t>4.4 Feature Engineering and Feature Importance</w:t>
      </w:r>
    </w:p>
    <w:p>
      <w:r>
        <w:rPr>
          <w:rFonts w:ascii="Times New Roman" w:hAnsi="Times New Roman"/>
          <w:b w:val="0"/>
          <w:i w:val="0"/>
        </w:rPr>
        <w:t>Candidate features include goals, assists, passes, tackles, age, height, sprint speed, stamina, home/away status, opponent strength and historical performance. Feature selection should retain variables that are relevant and available at prediction time. After model training, feature-importance scores from Random Forest and XGBoost are compared to determine which factors are consistently influential. Importance indicates contribution within a fitted model and should not be interpreted as proof of causation.</w:t>
      </w:r>
    </w:p>
    <w:p>
      <w:pPr>
        <w:pStyle w:val="Heading2"/>
      </w:pPr>
      <w:r>
        <w:t>4.5 Hyperparameter Tuning</w:t>
      </w:r>
    </w:p>
    <w:p>
      <w:r>
        <w:rPr>
          <w:rFonts w:ascii="Times New Roman" w:hAnsi="Times New Roman"/>
          <w:b w:val="0"/>
          <w:i w:val="0"/>
        </w:rPr>
        <w:t>Hyperparameter tuning can be performed after the final dataset and target have been defined. GridSearchCV or RandomizedSearchCV with cross-validation can be used. For Random Forest, candidate parameters include the number of trees, maximum depth and minimum samples per split or leaf. For XGBoost, candidate parameters include learning rate, number of estimators, maximum depth and subsampling-related parameters. The final report should include only values obtained from the actual experiment.</w:t>
      </w:r>
    </w:p>
    <w:p>
      <w:pPr>
        <w:pStyle w:val="Heading2"/>
      </w:pPr>
      <w:r>
        <w:t>4.6 Evaluation Metrics</w:t>
      </w:r>
    </w:p>
    <w:p>
      <w:r>
        <w:rPr>
          <w:rFonts w:ascii="Times New Roman" w:hAnsi="Times New Roman"/>
          <w:b w:val="0"/>
          <w:i w:val="0"/>
        </w:rPr>
        <w:t>The evaluation measures must match the target variable. For a regression task, RMSE measures the typical size of prediction errors and R² indicates how much variation in the target is explained by the model. For a classification task, suitable measures may include accuracy, precision, recall, F1-score, ROC-AUC and a confusion matrix. Both models should be evaluated using the same test data and evaluation procedure.</w:t>
      </w:r>
    </w:p>
    <w:p>
      <w:pPr>
        <w:pStyle w:val="Heading2"/>
      </w:pPr>
      <w:r>
        <w:t>4.7 Results and Discussion</w:t>
      </w:r>
    </w:p>
    <w:p>
      <w:r>
        <w:rPr>
          <w:rFonts w:ascii="Times New Roman" w:hAnsi="Times New Roman"/>
          <w:b w:val="0"/>
          <w:i w:val="0"/>
        </w:rPr>
        <w:t>The supplied project report does not contain completed numerical model results or final feature-importance rankings. Therefore, no model scores or winning algorithm are claimed in this case study. After running the experiment, insert the measured results in the following 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pPr>
            <w:r/>
            <w:r>
              <w:rPr>
                <w:rFonts w:ascii="Times New Roman" w:hAnsi="Times New Roman"/>
                <w:b/>
                <w:sz w:val="18"/>
              </w:rPr>
              <w:t>Model</w:t>
            </w:r>
          </w:p>
        </w:tc>
        <w:tc>
          <w:tcPr>
            <w:tcW w:type="dxa" w:w="1958"/>
            <w:vAlign w:val="center"/>
            <w:shd w:fill="D9EAF7"/>
          </w:tcPr>
          <w:p>
            <w:pPr>
              <w:spacing w:after="0"/>
            </w:pPr>
            <w:r/>
            <w:r>
              <w:rPr>
                <w:rFonts w:ascii="Times New Roman" w:hAnsi="Times New Roman"/>
                <w:b/>
                <w:sz w:val="18"/>
              </w:rPr>
              <w:t>Accuracy (if classification)</w:t>
            </w:r>
          </w:p>
        </w:tc>
        <w:tc>
          <w:tcPr>
            <w:tcW w:type="dxa" w:w="1958"/>
            <w:vAlign w:val="center"/>
            <w:shd w:fill="D9EAF7"/>
          </w:tcPr>
          <w:p>
            <w:pPr>
              <w:spacing w:after="0"/>
            </w:pPr>
            <w:r/>
            <w:r>
              <w:rPr>
                <w:rFonts w:ascii="Times New Roman" w:hAnsi="Times New Roman"/>
                <w:b/>
                <w:sz w:val="18"/>
              </w:rPr>
              <w:t>RMSE (if regression)</w:t>
            </w:r>
          </w:p>
        </w:tc>
        <w:tc>
          <w:tcPr>
            <w:tcW w:type="dxa" w:w="1958"/>
            <w:vAlign w:val="center"/>
            <w:shd w:fill="D9EAF7"/>
          </w:tcPr>
          <w:p>
            <w:pPr>
              <w:spacing w:after="0"/>
            </w:pPr>
            <w:r/>
            <w:r>
              <w:rPr>
                <w:rFonts w:ascii="Times New Roman" w:hAnsi="Times New Roman"/>
                <w:b/>
                <w:sz w:val="18"/>
              </w:rPr>
              <w:t>R² (if regression)</w:t>
            </w:r>
          </w:p>
        </w:tc>
        <w:tc>
          <w:tcPr>
            <w:tcW w:type="dxa" w:w="1958"/>
            <w:vAlign w:val="center"/>
            <w:shd w:fill="D9EAF7"/>
          </w:tcPr>
          <w:p>
            <w:pPr>
              <w:spacing w:after="0"/>
            </w:pPr>
            <w:r/>
            <w:r>
              <w:rPr>
                <w:rFonts w:ascii="Times New Roman" w:hAnsi="Times New Roman"/>
                <w:b/>
                <w:sz w:val="18"/>
              </w:rPr>
              <w:t>Top features / remarks</w:t>
            </w:r>
          </w:p>
        </w:tc>
      </w:tr>
      <w:tr>
        <w:tc>
          <w:tcPr>
            <w:tcW w:type="dxa" w:w="1958"/>
            <w:vAlign w:val="center"/>
          </w:tcPr>
          <w:p>
            <w:pPr>
              <w:spacing w:after="0"/>
            </w:pPr>
            <w:r/>
            <w:r>
              <w:rPr>
                <w:rFonts w:ascii="Times New Roman" w:hAnsi="Times New Roman"/>
                <w:b w:val="0"/>
                <w:sz w:val="18"/>
              </w:rPr>
              <w:t>Random Forest</w:t>
            </w:r>
          </w:p>
        </w:tc>
        <w:tc>
          <w:tcPr>
            <w:tcW w:type="dxa" w:w="1958"/>
            <w:vAlign w:val="center"/>
          </w:tcPr>
          <w:p>
            <w:pPr>
              <w:spacing w:after="0"/>
            </w:pPr>
            <w:r/>
            <w:r>
              <w:rPr>
                <w:rFonts w:ascii="Times New Roman" w:hAnsi="Times New Roman"/>
                <w:b w:val="0"/>
                <w:sz w:val="18"/>
              </w:rPr>
              <w:t>To be filled</w:t>
            </w:r>
          </w:p>
        </w:tc>
        <w:tc>
          <w:tcPr>
            <w:tcW w:type="dxa" w:w="1958"/>
            <w:vAlign w:val="center"/>
          </w:tcPr>
          <w:p>
            <w:pPr>
              <w:spacing w:after="0"/>
            </w:pPr>
            <w:r/>
            <w:r>
              <w:rPr>
                <w:rFonts w:ascii="Times New Roman" w:hAnsi="Times New Roman"/>
                <w:b w:val="0"/>
                <w:sz w:val="18"/>
              </w:rPr>
              <w:t>To be filled</w:t>
            </w:r>
          </w:p>
        </w:tc>
        <w:tc>
          <w:tcPr>
            <w:tcW w:type="dxa" w:w="1958"/>
            <w:vAlign w:val="center"/>
          </w:tcPr>
          <w:p>
            <w:pPr>
              <w:spacing w:after="0"/>
            </w:pPr>
            <w:r/>
            <w:r>
              <w:rPr>
                <w:rFonts w:ascii="Times New Roman" w:hAnsi="Times New Roman"/>
                <w:b w:val="0"/>
                <w:sz w:val="18"/>
              </w:rPr>
              <w:t>To be filled</w:t>
            </w:r>
          </w:p>
        </w:tc>
        <w:tc>
          <w:tcPr>
            <w:tcW w:type="dxa" w:w="1958"/>
            <w:vAlign w:val="center"/>
          </w:tcPr>
          <w:p>
            <w:pPr>
              <w:spacing w:after="0"/>
            </w:pPr>
            <w:r/>
            <w:r>
              <w:rPr>
                <w:rFonts w:ascii="Times New Roman" w:hAnsi="Times New Roman"/>
                <w:b w:val="0"/>
                <w:sz w:val="18"/>
              </w:rPr>
              <w:t>Insert actual feature ranking</w:t>
            </w:r>
          </w:p>
        </w:tc>
      </w:tr>
      <w:tr>
        <w:tc>
          <w:tcPr>
            <w:tcW w:type="dxa" w:w="1958"/>
            <w:vAlign w:val="center"/>
          </w:tcPr>
          <w:p>
            <w:pPr>
              <w:spacing w:after="0"/>
            </w:pPr>
            <w:r/>
            <w:r>
              <w:rPr>
                <w:rFonts w:ascii="Times New Roman" w:hAnsi="Times New Roman"/>
                <w:b w:val="0"/>
                <w:sz w:val="18"/>
              </w:rPr>
              <w:t>XGBoost</w:t>
            </w:r>
          </w:p>
        </w:tc>
        <w:tc>
          <w:tcPr>
            <w:tcW w:type="dxa" w:w="1958"/>
            <w:vAlign w:val="center"/>
          </w:tcPr>
          <w:p>
            <w:pPr>
              <w:spacing w:after="0"/>
            </w:pPr>
            <w:r/>
            <w:r>
              <w:rPr>
                <w:rFonts w:ascii="Times New Roman" w:hAnsi="Times New Roman"/>
                <w:b w:val="0"/>
                <w:sz w:val="18"/>
              </w:rPr>
              <w:t>To be filled</w:t>
            </w:r>
          </w:p>
        </w:tc>
        <w:tc>
          <w:tcPr>
            <w:tcW w:type="dxa" w:w="1958"/>
            <w:vAlign w:val="center"/>
          </w:tcPr>
          <w:p>
            <w:pPr>
              <w:spacing w:after="0"/>
            </w:pPr>
            <w:r/>
            <w:r>
              <w:rPr>
                <w:rFonts w:ascii="Times New Roman" w:hAnsi="Times New Roman"/>
                <w:b w:val="0"/>
                <w:sz w:val="18"/>
              </w:rPr>
              <w:t>To be filled</w:t>
            </w:r>
          </w:p>
        </w:tc>
        <w:tc>
          <w:tcPr>
            <w:tcW w:type="dxa" w:w="1958"/>
            <w:vAlign w:val="center"/>
          </w:tcPr>
          <w:p>
            <w:pPr>
              <w:spacing w:after="0"/>
            </w:pPr>
            <w:r/>
            <w:r>
              <w:rPr>
                <w:rFonts w:ascii="Times New Roman" w:hAnsi="Times New Roman"/>
                <w:b w:val="0"/>
                <w:sz w:val="18"/>
              </w:rPr>
              <w:t>To be filled</w:t>
            </w:r>
          </w:p>
        </w:tc>
        <w:tc>
          <w:tcPr>
            <w:tcW w:type="dxa" w:w="1958"/>
            <w:vAlign w:val="center"/>
          </w:tcPr>
          <w:p>
            <w:pPr>
              <w:spacing w:after="0"/>
            </w:pPr>
            <w:r/>
            <w:r>
              <w:rPr>
                <w:rFonts w:ascii="Times New Roman" w:hAnsi="Times New Roman"/>
                <w:b w:val="0"/>
                <w:sz w:val="18"/>
              </w:rPr>
              <w:t>Insert actual feature ranking</w:t>
            </w:r>
          </w:p>
        </w:tc>
      </w:tr>
    </w:tbl>
    <w:p>
      <w:r>
        <w:rPr>
          <w:rFonts w:ascii="Times New Roman" w:hAnsi="Times New Roman"/>
          <w:b w:val="0"/>
          <w:i w:val="0"/>
        </w:rPr>
        <w:t>Recommended visuals include feature-importance bar charts for both models and, for regression, prediction-versus-actual and residual plots. For classification, include a confusion matrix and ROC curve where appropriate. Discuss which features appear consistently important and whether one model provides a meaningful improvement. These results must come from the executed experiment.</w:t>
      </w:r>
    </w:p>
    <w:p>
      <w:r>
        <w:br w:type="page"/>
      </w:r>
    </w:p>
    <w:p>
      <w:pPr>
        <w:pStyle w:val="Heading1"/>
      </w:pPr>
      <w:r>
        <w:t>5. Conclusion</w:t>
      </w:r>
    </w:p>
    <w:p>
      <w:r>
        <w:rPr>
          <w:rFonts w:ascii="Times New Roman" w:hAnsi="Times New Roman"/>
          <w:b w:val="0"/>
          <w:i w:val="0"/>
        </w:rPr>
        <w:t>This case study describes a machine-learning framework for analysing player performance using Random Forest and XGBoost. The approach combines available match statistics, physical attributes, contextual variables and historical performance, followed by data inspection, preprocessing, feature selection, model training and evaluation. A key aim is to compare feature-importance rankings so that the analysis goes beyond prediction and identifies variables that influence model outputs. The resulting information may support coaches, analysts and team management in player selection, training priorities, scouting and match planning. However, the supplied project materials do not specify the exact dataset or provide completed experimental results. The final conclusion about which model performs better must therefore be based on the actual dataset, evaluation scores and feature-importance outputs.</w:t>
      </w:r>
    </w:p>
    <w:p>
      <w:pPr>
        <w:pStyle w:val="Heading1"/>
      </w:pPr>
      <w:r>
        <w:t>Future Work</w:t>
      </w:r>
    </w:p>
    <w:p>
      <w:pPr>
        <w:pStyle w:val="ListBullet"/>
        <w:spacing w:after="60"/>
        <w:ind w:left="360"/>
      </w:pPr>
      <w:r>
        <w:t>Use larger and more diverse player-performance datasets covering multiple seasons, leagues and playing roles.</w:t>
      </w:r>
    </w:p>
    <w:p>
      <w:pPr>
        <w:pStyle w:val="ListBullet"/>
        <w:spacing w:after="60"/>
        <w:ind w:left="360"/>
      </w:pPr>
      <w:r>
        <w:t>Compare additional algorithms and perform systematic hyperparameter optimization.</w:t>
      </w:r>
    </w:p>
    <w:p>
      <w:pPr>
        <w:pStyle w:val="ListBullet"/>
        <w:spacing w:after="60"/>
        <w:ind w:left="360"/>
      </w:pPr>
      <w:r>
        <w:t>Use explainable-AI methods such as SHAP to provide more detailed feature-level explanations.</w:t>
      </w:r>
    </w:p>
    <w:p>
      <w:pPr>
        <w:pStyle w:val="ListBullet"/>
        <w:spacing w:after="60"/>
        <w:ind w:left="360"/>
      </w:pPr>
      <w:r>
        <w:t>Validate the models on external datasets and future seasons to test generalisation.</w:t>
      </w:r>
    </w:p>
    <w:p>
      <w:pPr>
        <w:pStyle w:val="ListBullet"/>
        <w:spacing w:after="60"/>
        <w:ind w:left="360"/>
      </w:pPr>
      <w:r>
        <w:t>Develop a practical dashboard to present predictions and feature-importance results to coaches and analysts.</w:t>
      </w:r>
    </w:p>
    <w:p>
      <w:pPr>
        <w:pStyle w:val="Heading1"/>
      </w:pPr>
      <w:r>
        <w:t>References</w:t>
      </w:r>
    </w:p>
    <w:p>
      <w:r>
        <w:rPr>
          <w:rFonts w:ascii="Times New Roman" w:hAnsi="Times New Roman"/>
          <w:b w:val="0"/>
          <w:i w:val="0"/>
        </w:rPr>
        <w:t>[1] A. Ati, P. Bouchet, and R. Ben Jeddou, “Using multi-criteria decision-making and machine learning for football player selection and performance prediction: A systematic review,” Data Science and Management, vol. 7, no. 2, pp. 79–88, 2024, doi: 10.1016/j.dsm.2023.11.001.</w:t>
      </w:r>
    </w:p>
    <w:p>
      <w:r>
        <w:rPr>
          <w:rFonts w:ascii="Times New Roman" w:hAnsi="Times New Roman"/>
          <w:b w:val="0"/>
          <w:i w:val="0"/>
        </w:rPr>
        <w:t>[2] J. H. Hewitt and O. Karakuş, “A machine learning approach for player and position adjusted expected goals in football (soccer),” Franklin Open, vol. 4, Art. no. 100034, 2023, doi: 10.1016/j.fraope.2023.100034.</w:t>
      </w:r>
    </w:p>
    <w:p>
      <w:r>
        <w:rPr>
          <w:rFonts w:ascii="Times New Roman" w:hAnsi="Times New Roman"/>
          <w:b w:val="0"/>
          <w:i w:val="0"/>
        </w:rPr>
        <w:t>[3] B. M. Merzah, M. S. Croock, and A. N. Rashid, “Intelligent Classifiers for Football Player Performance Based on Machine Learning Models,” International Journal of Electrical and Computer Engineering Systems, vol. 15, no. 2, pp. 173–183, 2024, doi: 10.32985/ijeces.15.2.6.</w:t>
      </w:r>
    </w:p>
    <w:p>
      <w:r>
        <w:rPr>
          <w:rFonts w:ascii="Times New Roman" w:hAnsi="Times New Roman"/>
          <w:b w:val="0"/>
          <w:i w:val="0"/>
        </w:rPr>
        <w:t>[4] C. Markopoulou, G. Papageorgiou, and C. Tjortjis, “Diverse Machine Learning for Forecasting Goal-Scoring Likelihood in Elite Football Leagues,” Machine Learning and Knowledge Extraction, vol. 6, no. 3, pp. 1762–1781, 2024, doi: 10.3390/make6030086.</w:t>
      </w:r>
    </w:p>
    <w:p>
      <w:r>
        <w:rPr>
          <w:rFonts w:ascii="Times New Roman" w:hAnsi="Times New Roman"/>
          <w:b w:val="0"/>
          <w:i w:val="0"/>
        </w:rPr>
      </w:r>
    </w:p>
    <w:p>
      <w:pPr>
        <w:jc w:val="right"/>
      </w:pPr>
      <w:r>
        <w:rPr>
          <w:rFonts w:ascii="Times New Roman" w:hAnsi="Times New Roman"/>
          <w:b/>
          <w:i w:val="0"/>
        </w:rPr>
        <w:t>Signature of the Team members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