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A7507" w14:textId="77777777" w:rsidR="00AE0D62" w:rsidRPr="00426B3C" w:rsidRDefault="00AE0D62" w:rsidP="00AE0D62">
      <w:pPr>
        <w:pStyle w:val="ListParagraph"/>
        <w:numPr>
          <w:ilvl w:val="0"/>
          <w:numId w:val="1"/>
        </w:numPr>
        <w:rPr>
          <w:rFonts w:ascii="Times New Roman" w:hAnsi="Times New Roman" w:cs="Times New Roman"/>
          <w:sz w:val="36"/>
          <w:szCs w:val="36"/>
        </w:rPr>
      </w:pPr>
      <w:r w:rsidRPr="00426B3C">
        <w:rPr>
          <w:rFonts w:ascii="Times New Roman" w:hAnsi="Times New Roman" w:cs="Times New Roman"/>
          <w:b/>
          <w:bCs/>
          <w:sz w:val="40"/>
          <w:szCs w:val="40"/>
        </w:rPr>
        <w:t>BATCH ID: WiproNGA_DWS_B5_25VID2550</w:t>
      </w:r>
    </w:p>
    <w:p w14:paraId="03B85C26" w14:textId="77777777" w:rsidR="00AE0D62" w:rsidRPr="00426B3C" w:rsidRDefault="00AE0D62" w:rsidP="00AE0D62">
      <w:pPr>
        <w:pStyle w:val="ListParagraph"/>
        <w:numPr>
          <w:ilvl w:val="0"/>
          <w:numId w:val="1"/>
        </w:numPr>
        <w:rPr>
          <w:rFonts w:ascii="Times New Roman" w:hAnsi="Times New Roman" w:cs="Times New Roman"/>
          <w:sz w:val="36"/>
          <w:szCs w:val="36"/>
        </w:rPr>
      </w:pPr>
      <w:r w:rsidRPr="00426B3C">
        <w:rPr>
          <w:rFonts w:ascii="Times New Roman" w:hAnsi="Times New Roman" w:cs="Times New Roman"/>
          <w:b/>
          <w:bCs/>
          <w:sz w:val="40"/>
          <w:szCs w:val="40"/>
        </w:rPr>
        <w:t>NAME:</w:t>
      </w:r>
      <w:r w:rsidRPr="00426B3C">
        <w:rPr>
          <w:rFonts w:ascii="Times New Roman" w:hAnsi="Times New Roman" w:cs="Times New Roman"/>
          <w:sz w:val="40"/>
          <w:szCs w:val="40"/>
        </w:rPr>
        <w:t xml:space="preserve"> </w:t>
      </w:r>
      <w:r w:rsidRPr="00426B3C">
        <w:rPr>
          <w:rFonts w:ascii="Times New Roman" w:hAnsi="Times New Roman" w:cs="Times New Roman"/>
          <w:sz w:val="36"/>
          <w:szCs w:val="36"/>
        </w:rPr>
        <w:t>Shrawani Shyam Balwadkar</w:t>
      </w:r>
    </w:p>
    <w:p w14:paraId="52B3BFAC" w14:textId="77777777" w:rsidR="00AE0D62" w:rsidRPr="00426B3C" w:rsidRDefault="00AE0D62" w:rsidP="00AE0D62">
      <w:pPr>
        <w:pStyle w:val="ListParagraph"/>
        <w:numPr>
          <w:ilvl w:val="0"/>
          <w:numId w:val="1"/>
        </w:numPr>
        <w:rPr>
          <w:rFonts w:ascii="Times New Roman" w:hAnsi="Times New Roman" w:cs="Times New Roman"/>
          <w:sz w:val="40"/>
          <w:szCs w:val="40"/>
        </w:rPr>
      </w:pPr>
      <w:r w:rsidRPr="00426B3C">
        <w:rPr>
          <w:rFonts w:ascii="Times New Roman" w:hAnsi="Times New Roman" w:cs="Times New Roman"/>
          <w:b/>
          <w:bCs/>
          <w:sz w:val="40"/>
          <w:szCs w:val="40"/>
        </w:rPr>
        <w:t>RPS USER ID:</w:t>
      </w:r>
      <w:r w:rsidRPr="00426B3C">
        <w:rPr>
          <w:rFonts w:ascii="Times New Roman" w:hAnsi="Times New Roman" w:cs="Times New Roman"/>
          <w:sz w:val="40"/>
          <w:szCs w:val="40"/>
        </w:rPr>
        <w:t xml:space="preserve"> </w:t>
      </w:r>
      <w:r w:rsidRPr="00426B3C">
        <w:rPr>
          <w:rFonts w:ascii="Times New Roman" w:hAnsi="Times New Roman" w:cs="Times New Roman"/>
          <w:sz w:val="36"/>
          <w:szCs w:val="36"/>
        </w:rPr>
        <w:t>34932</w:t>
      </w:r>
    </w:p>
    <w:p w14:paraId="54CD0738" w14:textId="597C5A56" w:rsidR="00AE0D62" w:rsidRDefault="00AE0D62" w:rsidP="00AE0D62">
      <w:pPr>
        <w:pStyle w:val="ListParagraph"/>
        <w:numPr>
          <w:ilvl w:val="0"/>
          <w:numId w:val="1"/>
        </w:numPr>
        <w:rPr>
          <w:rFonts w:ascii="Times New Roman" w:hAnsi="Times New Roman" w:cs="Times New Roman"/>
          <w:sz w:val="36"/>
          <w:szCs w:val="36"/>
        </w:rPr>
      </w:pPr>
      <w:r w:rsidRPr="00426B3C">
        <w:rPr>
          <w:rFonts w:ascii="Times New Roman" w:hAnsi="Times New Roman" w:cs="Times New Roman"/>
          <w:b/>
          <w:bCs/>
          <w:sz w:val="40"/>
          <w:szCs w:val="40"/>
        </w:rPr>
        <w:t>DATE</w:t>
      </w:r>
      <w:r w:rsidRPr="00426B3C">
        <w:rPr>
          <w:rFonts w:ascii="Times New Roman" w:hAnsi="Times New Roman" w:cs="Times New Roman"/>
          <w:sz w:val="40"/>
          <w:szCs w:val="40"/>
        </w:rPr>
        <w:t xml:space="preserve">: </w:t>
      </w:r>
      <w:r w:rsidRPr="00426B3C">
        <w:rPr>
          <w:rFonts w:ascii="Times New Roman" w:hAnsi="Times New Roman" w:cs="Times New Roman"/>
          <w:sz w:val="36"/>
          <w:szCs w:val="36"/>
        </w:rPr>
        <w:t>1</w:t>
      </w:r>
      <w:r>
        <w:rPr>
          <w:rFonts w:ascii="Times New Roman" w:hAnsi="Times New Roman" w:cs="Times New Roman"/>
          <w:sz w:val="36"/>
          <w:szCs w:val="36"/>
        </w:rPr>
        <w:t>4-</w:t>
      </w:r>
      <w:r w:rsidRPr="00426B3C">
        <w:rPr>
          <w:rFonts w:ascii="Times New Roman" w:hAnsi="Times New Roman" w:cs="Times New Roman"/>
          <w:sz w:val="36"/>
          <w:szCs w:val="36"/>
        </w:rPr>
        <w:t>08-2025</w:t>
      </w:r>
    </w:p>
    <w:p w14:paraId="589AD219" w14:textId="77777777" w:rsidR="00AE0D62" w:rsidRDefault="00AE0D62" w:rsidP="00AE0D62">
      <w:pPr>
        <w:rPr>
          <w:rFonts w:ascii="Times New Roman" w:hAnsi="Times New Roman" w:cs="Times New Roman"/>
          <w:sz w:val="36"/>
          <w:szCs w:val="36"/>
        </w:rPr>
      </w:pPr>
    </w:p>
    <w:p w14:paraId="467AF25B" w14:textId="77777777" w:rsidR="00AE0D62" w:rsidRDefault="00AE0D62" w:rsidP="00AE0D62">
      <w:pPr>
        <w:rPr>
          <w:rFonts w:ascii="Times New Roman" w:hAnsi="Times New Roman" w:cs="Times New Roman"/>
          <w:sz w:val="36"/>
          <w:szCs w:val="36"/>
        </w:rPr>
      </w:pPr>
    </w:p>
    <w:p w14:paraId="75B06EC3" w14:textId="77777777" w:rsidR="00AE0D62" w:rsidRPr="00426B3C" w:rsidRDefault="00AE0D62" w:rsidP="00AE0D62">
      <w:pPr>
        <w:rPr>
          <w:rFonts w:ascii="Times New Roman" w:hAnsi="Times New Roman" w:cs="Times New Roman"/>
          <w:sz w:val="36"/>
          <w:szCs w:val="36"/>
        </w:rPr>
      </w:pPr>
    </w:p>
    <w:p w14:paraId="3FE3BD8A" w14:textId="37049811" w:rsidR="00AE0D62" w:rsidRPr="00AE0D62" w:rsidRDefault="00AE0D62" w:rsidP="00AE0D62">
      <w:pPr>
        <w:jc w:val="center"/>
        <w:rPr>
          <w:rFonts w:ascii="Times New Roman" w:hAnsi="Times New Roman" w:cs="Times New Roman"/>
          <w:b/>
          <w:bCs/>
          <w:sz w:val="36"/>
          <w:szCs w:val="36"/>
        </w:rPr>
      </w:pPr>
      <w:r>
        <w:rPr>
          <w:rFonts w:ascii="Times New Roman" w:hAnsi="Times New Roman" w:cs="Times New Roman"/>
          <w:b/>
          <w:bCs/>
          <w:sz w:val="40"/>
          <w:szCs w:val="40"/>
        </w:rPr>
        <w:t xml:space="preserve">TOPIC: </w:t>
      </w:r>
      <w:r w:rsidRPr="00AE0D62">
        <w:rPr>
          <w:rFonts w:ascii="Times New Roman" w:hAnsi="Times New Roman" w:cs="Times New Roman"/>
          <w:b/>
          <w:bCs/>
          <w:sz w:val="36"/>
          <w:szCs w:val="36"/>
        </w:rPr>
        <w:t xml:space="preserve">Create an MSIX package from any desktop installer (MSI, EXE, </w:t>
      </w:r>
      <w:proofErr w:type="spellStart"/>
      <w:r w:rsidRPr="00AE0D62">
        <w:rPr>
          <w:rFonts w:ascii="Times New Roman" w:hAnsi="Times New Roman" w:cs="Times New Roman"/>
          <w:b/>
          <w:bCs/>
          <w:sz w:val="36"/>
          <w:szCs w:val="36"/>
        </w:rPr>
        <w:t>ClickOnce</w:t>
      </w:r>
      <w:proofErr w:type="spellEnd"/>
      <w:r w:rsidRPr="00AE0D62">
        <w:rPr>
          <w:rFonts w:ascii="Times New Roman" w:hAnsi="Times New Roman" w:cs="Times New Roman"/>
          <w:b/>
          <w:bCs/>
          <w:sz w:val="36"/>
          <w:szCs w:val="36"/>
        </w:rPr>
        <w:t>, or App-V)</w:t>
      </w:r>
    </w:p>
    <w:p w14:paraId="0C9629A7" w14:textId="1EEB1B3F" w:rsidR="00AE0D62" w:rsidRPr="00426B3C" w:rsidRDefault="00AE0D62" w:rsidP="00AE0D62">
      <w:pPr>
        <w:jc w:val="both"/>
        <w:rPr>
          <w:rFonts w:ascii="Times New Roman" w:hAnsi="Times New Roman" w:cs="Times New Roman"/>
          <w:b/>
          <w:bCs/>
          <w:sz w:val="36"/>
          <w:szCs w:val="36"/>
        </w:rPr>
      </w:pPr>
    </w:p>
    <w:p w14:paraId="77C8940D" w14:textId="77777777" w:rsidR="00AE0D62" w:rsidRPr="00426B3C" w:rsidRDefault="00AE0D62" w:rsidP="00AE0D62">
      <w:pPr>
        <w:pStyle w:val="ListParagraph"/>
        <w:rPr>
          <w:rFonts w:ascii="Times New Roman" w:hAnsi="Times New Roman" w:cs="Times New Roman"/>
          <w:sz w:val="36"/>
          <w:szCs w:val="36"/>
        </w:rPr>
      </w:pPr>
    </w:p>
    <w:p w14:paraId="64E4B340" w14:textId="77777777" w:rsidR="00AE0D62" w:rsidRDefault="00AE0D62" w:rsidP="00AE0D62">
      <w:pPr>
        <w:spacing w:line="259" w:lineRule="auto"/>
      </w:pPr>
      <w:r>
        <w:br w:type="page"/>
      </w:r>
    </w:p>
    <w:p w14:paraId="613AB29B" w14:textId="77777777" w:rsidR="00AE0D62" w:rsidRPr="00AE0D62" w:rsidRDefault="00AE0D62" w:rsidP="00AE0D62">
      <w:pPr>
        <w:rPr>
          <w:sz w:val="28"/>
          <w:szCs w:val="28"/>
        </w:rPr>
      </w:pPr>
      <w:r w:rsidRPr="00AE0D62">
        <w:rPr>
          <w:sz w:val="28"/>
          <w:szCs w:val="28"/>
        </w:rPr>
        <w:lastRenderedPageBreak/>
        <w:t>When the tool is first launched, you will be prompted to provide consent to sending telemetry data. It's important to note that the diagnostic data you share only comes from the app and is never used to identify or contact you.</w:t>
      </w:r>
    </w:p>
    <w:p w14:paraId="23E2C3D6" w14:textId="77777777" w:rsidR="00AE0D62" w:rsidRDefault="00AE0D62" w:rsidP="00AE0D62">
      <w:pPr>
        <w:rPr>
          <w:sz w:val="28"/>
          <w:szCs w:val="28"/>
        </w:rPr>
      </w:pPr>
      <w:r w:rsidRPr="00AE0D62">
        <w:rPr>
          <w:sz w:val="28"/>
          <w:szCs w:val="28"/>
        </w:rPr>
        <w:t>Creating an </w:t>
      </w:r>
      <w:r w:rsidRPr="00AE0D62">
        <w:rPr>
          <w:b/>
          <w:bCs/>
          <w:sz w:val="28"/>
          <w:szCs w:val="28"/>
        </w:rPr>
        <w:t>application package</w:t>
      </w:r>
      <w:r w:rsidRPr="00AE0D62">
        <w:rPr>
          <w:sz w:val="28"/>
          <w:szCs w:val="28"/>
        </w:rPr>
        <w:t> is the most commonly used option. This is where you will create an MSIX package from an installer, or by manual installation of the application payload.</w:t>
      </w:r>
    </w:p>
    <w:p w14:paraId="498D6F2C" w14:textId="77777777" w:rsidR="00AE0D62" w:rsidRDefault="00AE0D62" w:rsidP="00AE0D62">
      <w:pPr>
        <w:rPr>
          <w:sz w:val="28"/>
          <w:szCs w:val="28"/>
        </w:rPr>
      </w:pPr>
    </w:p>
    <w:p w14:paraId="5296C694" w14:textId="77777777" w:rsidR="00AE0D62" w:rsidRDefault="00AE0D62" w:rsidP="00AE0D62">
      <w:pPr>
        <w:rPr>
          <w:sz w:val="28"/>
          <w:szCs w:val="28"/>
        </w:rPr>
      </w:pPr>
    </w:p>
    <w:p w14:paraId="0E14FA5C" w14:textId="77777777" w:rsidR="00AE0D62" w:rsidRPr="00AE0D62" w:rsidRDefault="00AE0D62" w:rsidP="00AE0D62">
      <w:pPr>
        <w:rPr>
          <w:sz w:val="28"/>
          <w:szCs w:val="28"/>
        </w:rPr>
      </w:pPr>
    </w:p>
    <w:p w14:paraId="0B318969" w14:textId="02E02829" w:rsidR="00AE0D62" w:rsidRDefault="00AE0D62">
      <w:pPr>
        <w:rPr>
          <w:sz w:val="28"/>
          <w:szCs w:val="28"/>
        </w:rPr>
      </w:pPr>
      <w:r>
        <w:rPr>
          <w:noProof/>
        </w:rPr>
        <w:drawing>
          <wp:inline distT="0" distB="0" distL="0" distR="0" wp14:anchorId="320E1168" wp14:editId="31524CA2">
            <wp:extent cx="5731510" cy="4319270"/>
            <wp:effectExtent l="0" t="0" r="0" b="0"/>
            <wp:docPr id="465881667" name="Picture 1" descr="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9270"/>
                    </a:xfrm>
                    <a:prstGeom prst="rect">
                      <a:avLst/>
                    </a:prstGeom>
                    <a:noFill/>
                    <a:ln>
                      <a:noFill/>
                    </a:ln>
                  </pic:spPr>
                </pic:pic>
              </a:graphicData>
            </a:graphic>
          </wp:inline>
        </w:drawing>
      </w:r>
    </w:p>
    <w:p w14:paraId="6C716C82" w14:textId="77777777" w:rsidR="00AE0D62" w:rsidRDefault="00AE0D62">
      <w:pPr>
        <w:spacing w:line="259" w:lineRule="auto"/>
        <w:rPr>
          <w:sz w:val="28"/>
          <w:szCs w:val="28"/>
        </w:rPr>
      </w:pPr>
      <w:r>
        <w:rPr>
          <w:sz w:val="28"/>
          <w:szCs w:val="28"/>
        </w:rPr>
        <w:br w:type="page"/>
      </w:r>
    </w:p>
    <w:p w14:paraId="64D533BE" w14:textId="77777777" w:rsidR="00AE0D62" w:rsidRPr="00AE0D62" w:rsidRDefault="00AE0D62" w:rsidP="00AE0D62">
      <w:pPr>
        <w:rPr>
          <w:b/>
          <w:bCs/>
          <w:sz w:val="28"/>
          <w:szCs w:val="28"/>
        </w:rPr>
      </w:pPr>
      <w:r w:rsidRPr="00AE0D62">
        <w:rPr>
          <w:b/>
          <w:bCs/>
          <w:sz w:val="28"/>
          <w:szCs w:val="28"/>
        </w:rPr>
        <w:lastRenderedPageBreak/>
        <w:t>Packaging method</w:t>
      </w:r>
    </w:p>
    <w:p w14:paraId="622EEC98" w14:textId="77777777" w:rsidR="00AE0D62" w:rsidRPr="00AE0D62" w:rsidRDefault="00AE0D62" w:rsidP="00AE0D62">
      <w:pPr>
        <w:rPr>
          <w:sz w:val="28"/>
          <w:szCs w:val="28"/>
        </w:rPr>
      </w:pPr>
      <w:r w:rsidRPr="00AE0D62">
        <w:rPr>
          <w:sz w:val="28"/>
          <w:szCs w:val="28"/>
        </w:rPr>
        <w:t>Select an option your conversion machine:</w:t>
      </w:r>
    </w:p>
    <w:p w14:paraId="3D3764A0" w14:textId="77777777" w:rsidR="00AE0D62" w:rsidRPr="00AE0D62" w:rsidRDefault="00AE0D62" w:rsidP="00AE0D62">
      <w:pPr>
        <w:numPr>
          <w:ilvl w:val="0"/>
          <w:numId w:val="2"/>
        </w:numPr>
        <w:rPr>
          <w:sz w:val="28"/>
          <w:szCs w:val="28"/>
        </w:rPr>
      </w:pPr>
      <w:r w:rsidRPr="00AE0D62">
        <w:rPr>
          <w:sz w:val="28"/>
          <w:szCs w:val="28"/>
        </w:rPr>
        <w:t>If you are already working in a clean environment, select </w:t>
      </w:r>
      <w:r w:rsidRPr="00AE0D62">
        <w:rPr>
          <w:b/>
          <w:bCs/>
          <w:sz w:val="28"/>
          <w:szCs w:val="28"/>
        </w:rPr>
        <w:t>Create package on this computer</w:t>
      </w:r>
    </w:p>
    <w:p w14:paraId="111C2D10" w14:textId="77777777" w:rsidR="00AE0D62" w:rsidRPr="00AE0D62" w:rsidRDefault="00AE0D62" w:rsidP="00AE0D62">
      <w:pPr>
        <w:numPr>
          <w:ilvl w:val="0"/>
          <w:numId w:val="2"/>
        </w:numPr>
        <w:rPr>
          <w:sz w:val="28"/>
          <w:szCs w:val="28"/>
        </w:rPr>
      </w:pPr>
      <w:r w:rsidRPr="00AE0D62">
        <w:rPr>
          <w:sz w:val="28"/>
          <w:szCs w:val="28"/>
        </w:rPr>
        <w:t>If you want to connect to an existing virtual or remote machine, select </w:t>
      </w:r>
      <w:r w:rsidRPr="00AE0D62">
        <w:rPr>
          <w:b/>
          <w:bCs/>
          <w:sz w:val="28"/>
          <w:szCs w:val="28"/>
        </w:rPr>
        <w:t>Create package on a remote machine</w:t>
      </w:r>
    </w:p>
    <w:p w14:paraId="00F9779D" w14:textId="77777777" w:rsidR="00AE0D62" w:rsidRPr="00AE0D62" w:rsidRDefault="00AE0D62" w:rsidP="00AE0D62">
      <w:pPr>
        <w:numPr>
          <w:ilvl w:val="1"/>
          <w:numId w:val="2"/>
        </w:numPr>
        <w:rPr>
          <w:sz w:val="28"/>
          <w:szCs w:val="28"/>
        </w:rPr>
      </w:pPr>
      <w:r w:rsidRPr="00AE0D62">
        <w:rPr>
          <w:sz w:val="28"/>
          <w:szCs w:val="28"/>
        </w:rPr>
        <w:t>You will need to </w:t>
      </w:r>
      <w:hyperlink r:id="rId6" w:history="1">
        <w:r w:rsidRPr="00AE0D62">
          <w:rPr>
            <w:rStyle w:val="Hyperlink"/>
            <w:sz w:val="28"/>
            <w:szCs w:val="28"/>
          </w:rPr>
          <w:t>set up your remote machine</w:t>
        </w:r>
      </w:hyperlink>
      <w:r w:rsidRPr="00AE0D62">
        <w:rPr>
          <w:sz w:val="28"/>
          <w:szCs w:val="28"/>
        </w:rPr>
        <w:t> before you are able to convert on it</w:t>
      </w:r>
    </w:p>
    <w:p w14:paraId="7D6E695E" w14:textId="77777777" w:rsidR="00AE0D62" w:rsidRPr="00AE0D62" w:rsidRDefault="00AE0D62" w:rsidP="00AE0D62">
      <w:pPr>
        <w:numPr>
          <w:ilvl w:val="0"/>
          <w:numId w:val="2"/>
        </w:numPr>
        <w:rPr>
          <w:sz w:val="28"/>
          <w:szCs w:val="28"/>
        </w:rPr>
      </w:pPr>
      <w:r w:rsidRPr="00AE0D62">
        <w:rPr>
          <w:sz w:val="28"/>
          <w:szCs w:val="28"/>
        </w:rPr>
        <w:t>If you have a local virtual machine on your machine you want to convert on, select </w:t>
      </w:r>
      <w:r w:rsidRPr="00AE0D62">
        <w:rPr>
          <w:b/>
          <w:bCs/>
          <w:sz w:val="28"/>
          <w:szCs w:val="28"/>
        </w:rPr>
        <w:t>Create package on a local virtual machine</w:t>
      </w:r>
    </w:p>
    <w:p w14:paraId="0FCD4938" w14:textId="77777777" w:rsidR="00AE0D62" w:rsidRPr="00AE0D62" w:rsidRDefault="00AE0D62" w:rsidP="00AE0D62">
      <w:pPr>
        <w:numPr>
          <w:ilvl w:val="1"/>
          <w:numId w:val="2"/>
        </w:numPr>
        <w:rPr>
          <w:sz w:val="28"/>
          <w:szCs w:val="28"/>
        </w:rPr>
      </w:pPr>
      <w:r w:rsidRPr="00AE0D62">
        <w:rPr>
          <w:sz w:val="28"/>
          <w:szCs w:val="28"/>
        </w:rPr>
        <w:t>Please note that we only support Hyper-V virtual machines, if you want to use another virtualization product you can connect using the remote machine option.</w:t>
      </w:r>
    </w:p>
    <w:p w14:paraId="517E90FB" w14:textId="77777777" w:rsidR="00AE0D62" w:rsidRPr="00AE0D62" w:rsidRDefault="00AE0D62" w:rsidP="00AE0D62">
      <w:pPr>
        <w:numPr>
          <w:ilvl w:val="0"/>
          <w:numId w:val="2"/>
        </w:numPr>
        <w:rPr>
          <w:sz w:val="28"/>
          <w:szCs w:val="28"/>
        </w:rPr>
      </w:pPr>
      <w:r w:rsidRPr="00AE0D62">
        <w:rPr>
          <w:sz w:val="28"/>
          <w:szCs w:val="28"/>
        </w:rPr>
        <w:t>Click </w:t>
      </w:r>
      <w:r w:rsidRPr="00AE0D62">
        <w:rPr>
          <w:b/>
          <w:bCs/>
          <w:sz w:val="28"/>
          <w:szCs w:val="28"/>
        </w:rPr>
        <w:t>Next</w:t>
      </w:r>
    </w:p>
    <w:p w14:paraId="5D7C2970" w14:textId="77777777" w:rsidR="00AE0D62" w:rsidRPr="00AE0D62" w:rsidRDefault="00AE0D62" w:rsidP="00AE0D62">
      <w:pPr>
        <w:rPr>
          <w:b/>
          <w:bCs/>
          <w:sz w:val="28"/>
          <w:szCs w:val="28"/>
        </w:rPr>
      </w:pPr>
      <w:r w:rsidRPr="00AE0D62">
        <w:rPr>
          <w:b/>
          <w:bCs/>
          <w:sz w:val="28"/>
          <w:szCs w:val="28"/>
        </w:rPr>
        <w:t>Prepare computer</w:t>
      </w:r>
    </w:p>
    <w:p w14:paraId="7F4EA6B1" w14:textId="77777777" w:rsidR="00AE0D62" w:rsidRPr="00AE0D62" w:rsidRDefault="00AE0D62" w:rsidP="00AE0D62">
      <w:pPr>
        <w:rPr>
          <w:sz w:val="28"/>
          <w:szCs w:val="28"/>
        </w:rPr>
      </w:pPr>
      <w:r w:rsidRPr="00AE0D62">
        <w:rPr>
          <w:sz w:val="28"/>
          <w:szCs w:val="28"/>
        </w:rPr>
        <w:t>Next, the </w:t>
      </w:r>
      <w:r w:rsidRPr="00AE0D62">
        <w:rPr>
          <w:b/>
          <w:bCs/>
          <w:sz w:val="28"/>
          <w:szCs w:val="28"/>
        </w:rPr>
        <w:t>Prepare computer</w:t>
      </w:r>
      <w:r w:rsidRPr="00AE0D62">
        <w:rPr>
          <w:sz w:val="28"/>
          <w:szCs w:val="28"/>
        </w:rPr>
        <w:t> page provides options to prepare the computer for packaging.</w:t>
      </w:r>
    </w:p>
    <w:p w14:paraId="075DE1EB" w14:textId="77777777" w:rsidR="00AE0D62" w:rsidRPr="00AE0D62" w:rsidRDefault="00AE0D62" w:rsidP="00AE0D62">
      <w:pPr>
        <w:rPr>
          <w:sz w:val="28"/>
          <w:szCs w:val="28"/>
        </w:rPr>
      </w:pPr>
      <w:r w:rsidRPr="00AE0D62">
        <w:rPr>
          <w:sz w:val="28"/>
          <w:szCs w:val="28"/>
        </w:rPr>
        <w:t>The </w:t>
      </w:r>
      <w:r w:rsidRPr="00AE0D62">
        <w:rPr>
          <w:b/>
          <w:bCs/>
          <w:sz w:val="28"/>
          <w:szCs w:val="28"/>
        </w:rPr>
        <w:t>MSIX Packaging Tool Driver</w:t>
      </w:r>
      <w:r w:rsidRPr="00AE0D62">
        <w:rPr>
          <w:sz w:val="28"/>
          <w:szCs w:val="28"/>
        </w:rPr>
        <w:t> is required and the tool will automatically try to enable it if it is not enabled. The tool will first check with DISM to see if the driver is installed. If you run into an issue, try checking our </w:t>
      </w:r>
      <w:hyperlink r:id="rId7" w:history="1">
        <w:r w:rsidRPr="00AE0D62">
          <w:rPr>
            <w:rStyle w:val="Hyperlink"/>
            <w:sz w:val="28"/>
            <w:szCs w:val="28"/>
          </w:rPr>
          <w:t>troubleshooting documentation</w:t>
        </w:r>
      </w:hyperlink>
      <w:r w:rsidRPr="00AE0D62">
        <w:rPr>
          <w:sz w:val="28"/>
          <w:szCs w:val="28"/>
        </w:rPr>
        <w:t>, then filing a </w:t>
      </w:r>
      <w:hyperlink r:id="rId8" w:anchor="sending-feedback" w:history="1">
        <w:r w:rsidRPr="00AE0D62">
          <w:rPr>
            <w:rStyle w:val="Hyperlink"/>
            <w:sz w:val="28"/>
            <w:szCs w:val="28"/>
          </w:rPr>
          <w:t>Feedback Hub issue</w:t>
        </w:r>
      </w:hyperlink>
      <w:r w:rsidRPr="00AE0D62">
        <w:rPr>
          <w:sz w:val="28"/>
          <w:szCs w:val="28"/>
        </w:rPr>
        <w:t> if the problem persists.</w:t>
      </w:r>
    </w:p>
    <w:p w14:paraId="37B0B389" w14:textId="77777777" w:rsidR="00AE0D62" w:rsidRPr="00AE0D62" w:rsidRDefault="00AE0D62" w:rsidP="00AE0D62">
      <w:pPr>
        <w:rPr>
          <w:b/>
          <w:bCs/>
          <w:sz w:val="28"/>
          <w:szCs w:val="28"/>
        </w:rPr>
      </w:pPr>
      <w:r w:rsidRPr="00AE0D62">
        <w:rPr>
          <w:b/>
          <w:bCs/>
          <w:sz w:val="28"/>
          <w:szCs w:val="28"/>
        </w:rPr>
        <w:t> Note</w:t>
      </w:r>
    </w:p>
    <w:p w14:paraId="10E46D55" w14:textId="77777777" w:rsidR="00AE0D62" w:rsidRPr="00AE0D62" w:rsidRDefault="00AE0D62" w:rsidP="00AE0D62">
      <w:pPr>
        <w:rPr>
          <w:sz w:val="28"/>
          <w:szCs w:val="28"/>
        </w:rPr>
      </w:pPr>
      <w:r w:rsidRPr="00AE0D62">
        <w:rPr>
          <w:sz w:val="28"/>
          <w:szCs w:val="28"/>
        </w:rPr>
        <w:t>The MSIX Packaging Tool Driver monitors the system to capture the changes that an installer is making on the system which allows MSIX Packaging Tool to create a package based on those changes.</w:t>
      </w:r>
    </w:p>
    <w:p w14:paraId="26431233" w14:textId="77777777" w:rsidR="00AE0D62" w:rsidRPr="00AE0D62" w:rsidRDefault="00AE0D62" w:rsidP="00AE0D62">
      <w:pPr>
        <w:rPr>
          <w:sz w:val="28"/>
          <w:szCs w:val="28"/>
        </w:rPr>
      </w:pPr>
      <w:r w:rsidRPr="00AE0D62">
        <w:rPr>
          <w:b/>
          <w:bCs/>
          <w:sz w:val="28"/>
          <w:szCs w:val="28"/>
        </w:rPr>
        <w:t>Windows Update is Active</w:t>
      </w:r>
      <w:r w:rsidRPr="00AE0D62">
        <w:rPr>
          <w:sz w:val="28"/>
          <w:szCs w:val="28"/>
        </w:rPr>
        <w:t> We will temporarily disable Windows Update for the duration of packaging so that we don't collect any extraneous data.</w:t>
      </w:r>
    </w:p>
    <w:p w14:paraId="761DEA78" w14:textId="77777777" w:rsidR="00AE0D62" w:rsidRPr="00AE0D62" w:rsidRDefault="00AE0D62" w:rsidP="00AE0D62">
      <w:pPr>
        <w:numPr>
          <w:ilvl w:val="0"/>
          <w:numId w:val="3"/>
        </w:numPr>
        <w:rPr>
          <w:sz w:val="28"/>
          <w:szCs w:val="28"/>
        </w:rPr>
      </w:pPr>
      <w:r w:rsidRPr="00AE0D62">
        <w:rPr>
          <w:sz w:val="28"/>
          <w:szCs w:val="28"/>
        </w:rPr>
        <w:t>The </w:t>
      </w:r>
      <w:r w:rsidRPr="00AE0D62">
        <w:rPr>
          <w:b/>
          <w:bCs/>
          <w:sz w:val="28"/>
          <w:szCs w:val="28"/>
        </w:rPr>
        <w:t>Pending reboot</w:t>
      </w:r>
      <w:r w:rsidRPr="00AE0D62">
        <w:rPr>
          <w:sz w:val="28"/>
          <w:szCs w:val="28"/>
        </w:rPr>
        <w:t xml:space="preserve"> checkbox is disabled by default. You'll need to manually restart the machine and then launch the tool again if you are </w:t>
      </w:r>
      <w:r w:rsidRPr="00AE0D62">
        <w:rPr>
          <w:sz w:val="28"/>
          <w:szCs w:val="28"/>
        </w:rPr>
        <w:lastRenderedPageBreak/>
        <w:t>prompted that pending operations need a reboot. This not required, only recommended.</w:t>
      </w:r>
    </w:p>
    <w:p w14:paraId="74B8E36B" w14:textId="77777777" w:rsidR="00AE0D62" w:rsidRPr="00AE0D62" w:rsidRDefault="00AE0D62" w:rsidP="00AE0D62">
      <w:pPr>
        <w:numPr>
          <w:ilvl w:val="0"/>
          <w:numId w:val="3"/>
        </w:numPr>
        <w:rPr>
          <w:sz w:val="28"/>
          <w:szCs w:val="28"/>
        </w:rPr>
      </w:pPr>
      <w:r w:rsidRPr="00AE0D62">
        <w:rPr>
          <w:sz w:val="28"/>
          <w:szCs w:val="28"/>
        </w:rPr>
        <w:t>[Optional] Check the box for </w:t>
      </w:r>
      <w:r w:rsidRPr="00AE0D62">
        <w:rPr>
          <w:b/>
          <w:bCs/>
          <w:sz w:val="28"/>
          <w:szCs w:val="28"/>
        </w:rPr>
        <w:t>Windows Search is Active</w:t>
      </w:r>
      <w:r w:rsidRPr="00AE0D62">
        <w:rPr>
          <w:sz w:val="28"/>
          <w:szCs w:val="28"/>
        </w:rPr>
        <w:t> and select </w:t>
      </w:r>
      <w:r w:rsidRPr="00AE0D62">
        <w:rPr>
          <w:b/>
          <w:bCs/>
          <w:sz w:val="28"/>
          <w:szCs w:val="28"/>
        </w:rPr>
        <w:t>Disable selected</w:t>
      </w:r>
      <w:r w:rsidRPr="00AE0D62">
        <w:rPr>
          <w:sz w:val="28"/>
          <w:szCs w:val="28"/>
        </w:rPr>
        <w:t> if you choose to disable the search service.</w:t>
      </w:r>
    </w:p>
    <w:p w14:paraId="73F97A60" w14:textId="77777777" w:rsidR="00AE0D62" w:rsidRPr="00AE0D62" w:rsidRDefault="00AE0D62" w:rsidP="00AE0D62">
      <w:pPr>
        <w:numPr>
          <w:ilvl w:val="1"/>
          <w:numId w:val="3"/>
        </w:numPr>
        <w:rPr>
          <w:sz w:val="28"/>
          <w:szCs w:val="28"/>
        </w:rPr>
      </w:pPr>
      <w:r w:rsidRPr="00AE0D62">
        <w:rPr>
          <w:sz w:val="28"/>
          <w:szCs w:val="28"/>
        </w:rPr>
        <w:t>This is not required, only recommended.</w:t>
      </w:r>
    </w:p>
    <w:p w14:paraId="44D8B47A" w14:textId="77777777" w:rsidR="00AE0D62" w:rsidRPr="00AE0D62" w:rsidRDefault="00AE0D62" w:rsidP="00AE0D62">
      <w:pPr>
        <w:numPr>
          <w:ilvl w:val="1"/>
          <w:numId w:val="3"/>
        </w:numPr>
        <w:rPr>
          <w:sz w:val="28"/>
          <w:szCs w:val="28"/>
        </w:rPr>
      </w:pPr>
      <w:r w:rsidRPr="00AE0D62">
        <w:rPr>
          <w:sz w:val="28"/>
          <w:szCs w:val="28"/>
        </w:rPr>
        <w:t>Once disabled, the tool will update the status field to </w:t>
      </w:r>
      <w:r w:rsidRPr="00AE0D62">
        <w:rPr>
          <w:b/>
          <w:bCs/>
          <w:sz w:val="28"/>
          <w:szCs w:val="28"/>
        </w:rPr>
        <w:t>Disabled</w:t>
      </w:r>
      <w:r w:rsidRPr="00AE0D62">
        <w:rPr>
          <w:sz w:val="28"/>
          <w:szCs w:val="28"/>
        </w:rPr>
        <w:t>.</w:t>
      </w:r>
    </w:p>
    <w:p w14:paraId="4890930C" w14:textId="77777777" w:rsidR="00AE0D62" w:rsidRPr="00AE0D62" w:rsidRDefault="00AE0D62" w:rsidP="00AE0D62">
      <w:pPr>
        <w:numPr>
          <w:ilvl w:val="0"/>
          <w:numId w:val="3"/>
        </w:numPr>
        <w:rPr>
          <w:sz w:val="28"/>
          <w:szCs w:val="28"/>
        </w:rPr>
      </w:pPr>
      <w:r w:rsidRPr="00AE0D62">
        <w:rPr>
          <w:sz w:val="28"/>
          <w:szCs w:val="28"/>
        </w:rPr>
        <w:t>[Optional] Check the box for </w:t>
      </w:r>
      <w:r w:rsidRPr="00AE0D62">
        <w:rPr>
          <w:b/>
          <w:bCs/>
          <w:sz w:val="28"/>
          <w:szCs w:val="28"/>
        </w:rPr>
        <w:t>SMS Host is Active</w:t>
      </w:r>
      <w:r w:rsidRPr="00AE0D62">
        <w:rPr>
          <w:sz w:val="28"/>
          <w:szCs w:val="28"/>
        </w:rPr>
        <w:t> and select </w:t>
      </w:r>
      <w:r w:rsidRPr="00AE0D62">
        <w:rPr>
          <w:b/>
          <w:bCs/>
          <w:sz w:val="28"/>
          <w:szCs w:val="28"/>
        </w:rPr>
        <w:t>Disable selected</w:t>
      </w:r>
      <w:r w:rsidRPr="00AE0D62">
        <w:rPr>
          <w:sz w:val="28"/>
          <w:szCs w:val="28"/>
        </w:rPr>
        <w:t> if you choose to disable the host service.</w:t>
      </w:r>
    </w:p>
    <w:p w14:paraId="6D660E52" w14:textId="77777777" w:rsidR="00AE0D62" w:rsidRPr="00AE0D62" w:rsidRDefault="00AE0D62" w:rsidP="00AE0D62">
      <w:pPr>
        <w:numPr>
          <w:ilvl w:val="1"/>
          <w:numId w:val="3"/>
        </w:numPr>
        <w:rPr>
          <w:sz w:val="28"/>
          <w:szCs w:val="28"/>
        </w:rPr>
      </w:pPr>
      <w:r w:rsidRPr="00AE0D62">
        <w:rPr>
          <w:sz w:val="28"/>
          <w:szCs w:val="28"/>
        </w:rPr>
        <w:t>This is not required, only recommended.</w:t>
      </w:r>
    </w:p>
    <w:p w14:paraId="7F404D41" w14:textId="77777777" w:rsidR="00AE0D62" w:rsidRPr="00AE0D62" w:rsidRDefault="00AE0D62" w:rsidP="00AE0D62">
      <w:pPr>
        <w:numPr>
          <w:ilvl w:val="1"/>
          <w:numId w:val="3"/>
        </w:numPr>
        <w:rPr>
          <w:sz w:val="28"/>
          <w:szCs w:val="28"/>
        </w:rPr>
      </w:pPr>
      <w:r w:rsidRPr="00AE0D62">
        <w:rPr>
          <w:sz w:val="28"/>
          <w:szCs w:val="28"/>
        </w:rPr>
        <w:t>Once disabled, the tool will update the status field to </w:t>
      </w:r>
      <w:r w:rsidRPr="00AE0D62">
        <w:rPr>
          <w:b/>
          <w:bCs/>
          <w:sz w:val="28"/>
          <w:szCs w:val="28"/>
        </w:rPr>
        <w:t>Disabled</w:t>
      </w:r>
      <w:r w:rsidRPr="00AE0D62">
        <w:rPr>
          <w:sz w:val="28"/>
          <w:szCs w:val="28"/>
        </w:rPr>
        <w:t>.</w:t>
      </w:r>
    </w:p>
    <w:p w14:paraId="60E0C55A" w14:textId="77777777" w:rsidR="00AE0D62" w:rsidRPr="00AE0D62" w:rsidRDefault="00AE0D62" w:rsidP="00AE0D62">
      <w:pPr>
        <w:rPr>
          <w:sz w:val="28"/>
          <w:szCs w:val="28"/>
        </w:rPr>
      </w:pPr>
      <w:r w:rsidRPr="00AE0D62">
        <w:rPr>
          <w:sz w:val="28"/>
          <w:szCs w:val="28"/>
        </w:rPr>
        <w:t>When you're done preparing the machine, click </w:t>
      </w:r>
      <w:r w:rsidRPr="00AE0D62">
        <w:rPr>
          <w:b/>
          <w:bCs/>
          <w:sz w:val="28"/>
          <w:szCs w:val="28"/>
        </w:rPr>
        <w:t>Next</w:t>
      </w:r>
      <w:r w:rsidRPr="00AE0D62">
        <w:rPr>
          <w:sz w:val="28"/>
          <w:szCs w:val="28"/>
        </w:rPr>
        <w:t>.</w:t>
      </w:r>
    </w:p>
    <w:p w14:paraId="29FFE896" w14:textId="77777777" w:rsidR="00AE0D62" w:rsidRPr="00AE0D62" w:rsidRDefault="00AE0D62" w:rsidP="00AE0D62">
      <w:pPr>
        <w:rPr>
          <w:b/>
          <w:bCs/>
          <w:sz w:val="28"/>
          <w:szCs w:val="28"/>
        </w:rPr>
      </w:pPr>
      <w:r w:rsidRPr="00AE0D62">
        <w:rPr>
          <w:b/>
          <w:bCs/>
          <w:sz w:val="28"/>
          <w:szCs w:val="28"/>
        </w:rPr>
        <w:t>Choose the installer you want to package</w:t>
      </w:r>
    </w:p>
    <w:p w14:paraId="598A82A1" w14:textId="77777777" w:rsidR="00AE0D62" w:rsidRPr="00AE0D62" w:rsidRDefault="00AE0D62" w:rsidP="00AE0D62">
      <w:pPr>
        <w:rPr>
          <w:sz w:val="28"/>
          <w:szCs w:val="28"/>
        </w:rPr>
      </w:pPr>
      <w:r w:rsidRPr="00AE0D62">
        <w:rPr>
          <w:sz w:val="28"/>
          <w:szCs w:val="28"/>
        </w:rPr>
        <w:t>The first thing you will want to do is understand what will happen with the installer you wish to convert. With any of these installers, you can specify them here to simplify your workflow, or you can manually run it at the time of installation later in the workflow.</w:t>
      </w:r>
    </w:p>
    <w:p w14:paraId="31C246E9" w14:textId="77777777" w:rsidR="00AE0D62" w:rsidRPr="00AE0D62" w:rsidRDefault="00AE0D62" w:rsidP="00AE0D62">
      <w:pPr>
        <w:rPr>
          <w:b/>
          <w:bCs/>
          <w:sz w:val="28"/>
          <w:szCs w:val="28"/>
        </w:rPr>
      </w:pPr>
      <w:r w:rsidRPr="00AE0D62">
        <w:rPr>
          <w:b/>
          <w:bCs/>
          <w:sz w:val="28"/>
          <w:szCs w:val="28"/>
        </w:rPr>
        <w:t>MSI installers</w:t>
      </w:r>
    </w:p>
    <w:p w14:paraId="05272C1E" w14:textId="77777777" w:rsidR="00AE0D62" w:rsidRPr="00AE0D62" w:rsidRDefault="00AE0D62" w:rsidP="00AE0D62">
      <w:pPr>
        <w:rPr>
          <w:sz w:val="28"/>
          <w:szCs w:val="28"/>
        </w:rPr>
      </w:pPr>
      <w:r w:rsidRPr="00AE0D62">
        <w:rPr>
          <w:sz w:val="28"/>
          <w:szCs w:val="28"/>
        </w:rPr>
        <w:t>If you are converting a .</w:t>
      </w:r>
      <w:proofErr w:type="spellStart"/>
      <w:r w:rsidRPr="00AE0D62">
        <w:rPr>
          <w:sz w:val="28"/>
          <w:szCs w:val="28"/>
        </w:rPr>
        <w:t>msi</w:t>
      </w:r>
      <w:proofErr w:type="spellEnd"/>
      <w:r w:rsidRPr="00AE0D62">
        <w:rPr>
          <w:sz w:val="28"/>
          <w:szCs w:val="28"/>
        </w:rPr>
        <w:t xml:space="preserve"> installer, you can simply browse for it, and specify the .</w:t>
      </w:r>
      <w:proofErr w:type="spellStart"/>
      <w:r w:rsidRPr="00AE0D62">
        <w:rPr>
          <w:sz w:val="28"/>
          <w:szCs w:val="28"/>
        </w:rPr>
        <w:t>msi</w:t>
      </w:r>
      <w:proofErr w:type="spellEnd"/>
      <w:r w:rsidRPr="00AE0D62">
        <w:rPr>
          <w:sz w:val="28"/>
          <w:szCs w:val="28"/>
        </w:rPr>
        <w:t>. If you have an accompanying .</w:t>
      </w:r>
      <w:proofErr w:type="spellStart"/>
      <w:r w:rsidRPr="00AE0D62">
        <w:rPr>
          <w:sz w:val="28"/>
          <w:szCs w:val="28"/>
        </w:rPr>
        <w:t>mst</w:t>
      </w:r>
      <w:proofErr w:type="spellEnd"/>
      <w:r w:rsidRPr="00AE0D62">
        <w:rPr>
          <w:sz w:val="28"/>
          <w:szCs w:val="28"/>
        </w:rPr>
        <w:t xml:space="preserve"> or .</w:t>
      </w:r>
      <w:proofErr w:type="spellStart"/>
      <w:r w:rsidRPr="00AE0D62">
        <w:rPr>
          <w:sz w:val="28"/>
          <w:szCs w:val="28"/>
        </w:rPr>
        <w:t>msp</w:t>
      </w:r>
      <w:proofErr w:type="spellEnd"/>
      <w:r w:rsidRPr="00AE0D62">
        <w:rPr>
          <w:sz w:val="28"/>
          <w:szCs w:val="28"/>
        </w:rPr>
        <w:t xml:space="preserve"> file, you can specify that in the installer arguments field. One of the benefits of specifying your .</w:t>
      </w:r>
      <w:proofErr w:type="spellStart"/>
      <w:r w:rsidRPr="00AE0D62">
        <w:rPr>
          <w:sz w:val="28"/>
          <w:szCs w:val="28"/>
        </w:rPr>
        <w:t>msi</w:t>
      </w:r>
      <w:proofErr w:type="spellEnd"/>
      <w:r w:rsidRPr="00AE0D62">
        <w:rPr>
          <w:sz w:val="28"/>
          <w:szCs w:val="28"/>
        </w:rPr>
        <w:t xml:space="preserve"> here is that we can pull all of the package information from it, saving you time on the next step of conversion.</w:t>
      </w:r>
    </w:p>
    <w:p w14:paraId="4AD43BB6" w14:textId="77777777" w:rsidR="00AE0D62" w:rsidRPr="00AE0D62" w:rsidRDefault="00AE0D62" w:rsidP="00AE0D62">
      <w:pPr>
        <w:rPr>
          <w:b/>
          <w:bCs/>
          <w:sz w:val="28"/>
          <w:szCs w:val="28"/>
        </w:rPr>
      </w:pPr>
      <w:r w:rsidRPr="00AE0D62">
        <w:rPr>
          <w:b/>
          <w:bCs/>
          <w:sz w:val="28"/>
          <w:szCs w:val="28"/>
        </w:rPr>
        <w:t>App-V installers</w:t>
      </w:r>
    </w:p>
    <w:p w14:paraId="4B039387" w14:textId="77777777" w:rsidR="00AE0D62" w:rsidRPr="00AE0D62" w:rsidRDefault="00AE0D62" w:rsidP="00AE0D62">
      <w:pPr>
        <w:rPr>
          <w:sz w:val="28"/>
          <w:szCs w:val="28"/>
        </w:rPr>
      </w:pPr>
      <w:r w:rsidRPr="00AE0D62">
        <w:rPr>
          <w:sz w:val="28"/>
          <w:szCs w:val="28"/>
        </w:rPr>
        <w:t>If you are converting using an App-V, this is a really simple process for you. All you need to do is specify an App-V file, and you get fast tracked to the create an MSIX page. This is because the manifest of the package simply needs to get translated to an MSIX package, and then it just works as an MSIX. The caveat here is that the tool only supports App-V 5.1 - if your App-V is version 4.x, we recommend that you take the source installer and then convert it directly to MSIX.</w:t>
      </w:r>
    </w:p>
    <w:p w14:paraId="633F76C9" w14:textId="77777777" w:rsidR="00AE0D62" w:rsidRPr="00AE0D62" w:rsidRDefault="00AE0D62" w:rsidP="00AE0D62">
      <w:pPr>
        <w:rPr>
          <w:b/>
          <w:bCs/>
          <w:sz w:val="28"/>
          <w:szCs w:val="28"/>
        </w:rPr>
      </w:pPr>
      <w:r w:rsidRPr="00AE0D62">
        <w:rPr>
          <w:b/>
          <w:bCs/>
          <w:sz w:val="28"/>
          <w:szCs w:val="28"/>
        </w:rPr>
        <w:lastRenderedPageBreak/>
        <w:t>EXE installers</w:t>
      </w:r>
    </w:p>
    <w:p w14:paraId="14BCE792" w14:textId="77777777" w:rsidR="00AE0D62" w:rsidRPr="00AE0D62" w:rsidRDefault="00AE0D62" w:rsidP="00AE0D62">
      <w:pPr>
        <w:rPr>
          <w:sz w:val="28"/>
          <w:szCs w:val="28"/>
        </w:rPr>
      </w:pPr>
      <w:r w:rsidRPr="00AE0D62">
        <w:rPr>
          <w:sz w:val="28"/>
          <w:szCs w:val="28"/>
        </w:rPr>
        <w:t>If you are converting a .exe installer, you can specify the installer at this point. Due to the lack of format consistency with an exe, you will need to manually enter the package information for your installer.</w:t>
      </w:r>
    </w:p>
    <w:p w14:paraId="2E0C8AC1" w14:textId="77777777" w:rsidR="00AE0D62" w:rsidRPr="00AE0D62" w:rsidRDefault="00AE0D62" w:rsidP="00AE0D62">
      <w:pPr>
        <w:rPr>
          <w:b/>
          <w:bCs/>
          <w:sz w:val="28"/>
          <w:szCs w:val="28"/>
        </w:rPr>
      </w:pPr>
      <w:proofErr w:type="spellStart"/>
      <w:r w:rsidRPr="00AE0D62">
        <w:rPr>
          <w:b/>
          <w:bCs/>
          <w:sz w:val="28"/>
          <w:szCs w:val="28"/>
        </w:rPr>
        <w:t>ClickOnce</w:t>
      </w:r>
      <w:proofErr w:type="spellEnd"/>
      <w:r w:rsidRPr="00AE0D62">
        <w:rPr>
          <w:b/>
          <w:bCs/>
          <w:sz w:val="28"/>
          <w:szCs w:val="28"/>
        </w:rPr>
        <w:t xml:space="preserve"> installers</w:t>
      </w:r>
    </w:p>
    <w:p w14:paraId="3233E93A" w14:textId="77777777" w:rsidR="00AE0D62" w:rsidRPr="00AE0D62" w:rsidRDefault="00AE0D62" w:rsidP="00AE0D62">
      <w:pPr>
        <w:rPr>
          <w:sz w:val="28"/>
          <w:szCs w:val="28"/>
        </w:rPr>
      </w:pPr>
      <w:r w:rsidRPr="00AE0D62">
        <w:rPr>
          <w:sz w:val="28"/>
          <w:szCs w:val="28"/>
        </w:rPr>
        <w:t xml:space="preserve">If you are converting a </w:t>
      </w:r>
      <w:proofErr w:type="spellStart"/>
      <w:r w:rsidRPr="00AE0D62">
        <w:rPr>
          <w:sz w:val="28"/>
          <w:szCs w:val="28"/>
        </w:rPr>
        <w:t>ClickOnce</w:t>
      </w:r>
      <w:proofErr w:type="spellEnd"/>
      <w:r w:rsidRPr="00AE0D62">
        <w:rPr>
          <w:sz w:val="28"/>
          <w:szCs w:val="28"/>
        </w:rPr>
        <w:t xml:space="preserve"> installer, you can specify the installer at this point. Like an .exe, you will need to manually enter the package information for your installer.</w:t>
      </w:r>
    </w:p>
    <w:p w14:paraId="0C872B1E" w14:textId="77777777" w:rsidR="00AE0D62" w:rsidRPr="00AE0D62" w:rsidRDefault="00AE0D62" w:rsidP="00AE0D62">
      <w:pPr>
        <w:rPr>
          <w:b/>
          <w:bCs/>
          <w:sz w:val="28"/>
          <w:szCs w:val="28"/>
        </w:rPr>
      </w:pPr>
      <w:r w:rsidRPr="00AE0D62">
        <w:rPr>
          <w:b/>
          <w:bCs/>
          <w:sz w:val="28"/>
          <w:szCs w:val="28"/>
        </w:rPr>
        <w:t>Scripts</w:t>
      </w:r>
    </w:p>
    <w:p w14:paraId="388DD798" w14:textId="77777777" w:rsidR="00AE0D62" w:rsidRPr="00AE0D62" w:rsidRDefault="00AE0D62" w:rsidP="00AE0D62">
      <w:pPr>
        <w:rPr>
          <w:sz w:val="28"/>
          <w:szCs w:val="28"/>
        </w:rPr>
      </w:pPr>
      <w:r w:rsidRPr="00AE0D62">
        <w:rPr>
          <w:sz w:val="28"/>
          <w:szCs w:val="28"/>
        </w:rPr>
        <w:t>If you are using a script to install your application, you can specify the command line here. Alternatively, you can leave this field blank and run the script manually during the </w:t>
      </w:r>
      <w:hyperlink r:id="rId9" w:anchor="installation" w:history="1">
        <w:r w:rsidRPr="00AE0D62">
          <w:rPr>
            <w:rStyle w:val="Hyperlink"/>
            <w:sz w:val="28"/>
            <w:szCs w:val="28"/>
          </w:rPr>
          <w:t>installation phase</w:t>
        </w:r>
      </w:hyperlink>
      <w:r w:rsidRPr="00AE0D62">
        <w:rPr>
          <w:sz w:val="28"/>
          <w:szCs w:val="28"/>
        </w:rPr>
        <w:t>.</w:t>
      </w:r>
    </w:p>
    <w:p w14:paraId="3494B6D0" w14:textId="77777777" w:rsidR="00AE0D62" w:rsidRPr="00AE0D62" w:rsidRDefault="00AE0D62" w:rsidP="00AE0D62">
      <w:pPr>
        <w:rPr>
          <w:b/>
          <w:bCs/>
          <w:sz w:val="28"/>
          <w:szCs w:val="28"/>
        </w:rPr>
      </w:pPr>
      <w:r w:rsidRPr="00AE0D62">
        <w:rPr>
          <w:b/>
          <w:bCs/>
          <w:sz w:val="28"/>
          <w:szCs w:val="28"/>
        </w:rPr>
        <w:t>Manual installation</w:t>
      </w:r>
    </w:p>
    <w:p w14:paraId="4836262C" w14:textId="77777777" w:rsidR="00AE0D62" w:rsidRPr="00AE0D62" w:rsidRDefault="00AE0D62" w:rsidP="00AE0D62">
      <w:pPr>
        <w:rPr>
          <w:sz w:val="28"/>
          <w:szCs w:val="28"/>
        </w:rPr>
      </w:pPr>
      <w:r w:rsidRPr="00AE0D62">
        <w:rPr>
          <w:sz w:val="28"/>
          <w:szCs w:val="28"/>
        </w:rPr>
        <w:t>If you wish to manually run your installer, or perform the actions of the installer manually, you can leave the installer field blank, and during the </w:t>
      </w:r>
      <w:hyperlink r:id="rId10" w:anchor="installation" w:history="1">
        <w:r w:rsidRPr="00AE0D62">
          <w:rPr>
            <w:rStyle w:val="Hyperlink"/>
            <w:sz w:val="28"/>
            <w:szCs w:val="28"/>
          </w:rPr>
          <w:t>installation phase</w:t>
        </w:r>
      </w:hyperlink>
      <w:r w:rsidRPr="00AE0D62">
        <w:rPr>
          <w:sz w:val="28"/>
          <w:szCs w:val="28"/>
        </w:rPr>
        <w:t>, perform the actions required for your installer.</w:t>
      </w:r>
    </w:p>
    <w:p w14:paraId="6063534E" w14:textId="77777777" w:rsidR="00AE0D62" w:rsidRPr="00AE0D62" w:rsidRDefault="00AE0D62" w:rsidP="00AE0D62">
      <w:pPr>
        <w:rPr>
          <w:sz w:val="28"/>
          <w:szCs w:val="28"/>
        </w:rPr>
      </w:pPr>
      <w:r w:rsidRPr="00AE0D62">
        <w:rPr>
          <w:sz w:val="28"/>
          <w:szCs w:val="28"/>
        </w:rPr>
        <w:t>If you are trying to generate a conversion template file, you will be unable to do so without specifying an installer.</w:t>
      </w:r>
    </w:p>
    <w:p w14:paraId="5D7FB1B3" w14:textId="77777777" w:rsidR="00AE0D62" w:rsidRPr="00AE0D62" w:rsidRDefault="00AE0D62" w:rsidP="00AE0D62">
      <w:pPr>
        <w:rPr>
          <w:sz w:val="28"/>
          <w:szCs w:val="28"/>
        </w:rPr>
      </w:pPr>
      <w:r w:rsidRPr="00AE0D62">
        <w:rPr>
          <w:sz w:val="28"/>
          <w:szCs w:val="28"/>
        </w:rPr>
        <w:t>If you have any installer arguments, you can enter the desired argument in the provided field. This field accepts any string.</w:t>
      </w:r>
    </w:p>
    <w:p w14:paraId="06D0FC1E" w14:textId="77777777" w:rsidR="00AE0D62" w:rsidRPr="00AE0D62" w:rsidRDefault="00AE0D62" w:rsidP="00AE0D62">
      <w:pPr>
        <w:rPr>
          <w:b/>
          <w:bCs/>
          <w:sz w:val="28"/>
          <w:szCs w:val="28"/>
        </w:rPr>
      </w:pPr>
      <w:r w:rsidRPr="00AE0D62">
        <w:rPr>
          <w:b/>
          <w:bCs/>
          <w:sz w:val="28"/>
          <w:szCs w:val="28"/>
        </w:rPr>
        <w:t>Signing preference</w:t>
      </w:r>
    </w:p>
    <w:p w14:paraId="1A64C771" w14:textId="77777777" w:rsidR="00AE0D62" w:rsidRPr="00AE0D62" w:rsidRDefault="00AE0D62" w:rsidP="00AE0D62">
      <w:pPr>
        <w:rPr>
          <w:sz w:val="28"/>
          <w:szCs w:val="28"/>
        </w:rPr>
      </w:pPr>
      <w:r w:rsidRPr="00AE0D62">
        <w:rPr>
          <w:sz w:val="28"/>
          <w:szCs w:val="28"/>
        </w:rPr>
        <w:t>Under </w:t>
      </w:r>
      <w:r w:rsidRPr="00AE0D62">
        <w:rPr>
          <w:b/>
          <w:bCs/>
          <w:sz w:val="28"/>
          <w:szCs w:val="28"/>
        </w:rPr>
        <w:t>Signing preference</w:t>
      </w:r>
      <w:r w:rsidRPr="00AE0D62">
        <w:rPr>
          <w:sz w:val="28"/>
          <w:szCs w:val="28"/>
        </w:rPr>
        <w:t>, select a signing option. You can also set this as a default in your settings, which will save you some steps each time you convert.</w:t>
      </w:r>
    </w:p>
    <w:p w14:paraId="27440AE6" w14:textId="77777777" w:rsidR="00AE0D62" w:rsidRPr="00AE0D62" w:rsidRDefault="00AE0D62" w:rsidP="00AE0D62">
      <w:pPr>
        <w:numPr>
          <w:ilvl w:val="0"/>
          <w:numId w:val="4"/>
        </w:numPr>
        <w:rPr>
          <w:sz w:val="28"/>
          <w:szCs w:val="28"/>
        </w:rPr>
      </w:pPr>
      <w:r w:rsidRPr="00AE0D62">
        <w:rPr>
          <w:b/>
          <w:bCs/>
          <w:sz w:val="28"/>
          <w:szCs w:val="28"/>
        </w:rPr>
        <w:t>Sign with Device Guard signing</w:t>
      </w:r>
      <w:r w:rsidRPr="00AE0D62">
        <w:rPr>
          <w:sz w:val="28"/>
          <w:szCs w:val="28"/>
        </w:rPr>
        <w:t> This option allows you to sign in to your Microsoft Active Directory account that you have configured to use with Device Guard signing, which is a signing service that Microsoft provides where you don't need to provide your own certificate. Learn more about how to set up your account and about Device Guard signing </w:t>
      </w:r>
      <w:hyperlink r:id="rId11" w:history="1">
        <w:r w:rsidRPr="00AE0D62">
          <w:rPr>
            <w:rStyle w:val="Hyperlink"/>
            <w:sz w:val="28"/>
            <w:szCs w:val="28"/>
          </w:rPr>
          <w:t>here</w:t>
        </w:r>
      </w:hyperlink>
      <w:r w:rsidRPr="00AE0D62">
        <w:rPr>
          <w:sz w:val="28"/>
          <w:szCs w:val="28"/>
        </w:rPr>
        <w:t>.</w:t>
      </w:r>
    </w:p>
    <w:p w14:paraId="7862F304" w14:textId="77777777" w:rsidR="00AE0D62" w:rsidRPr="00AE0D62" w:rsidRDefault="00AE0D62" w:rsidP="00AE0D62">
      <w:pPr>
        <w:numPr>
          <w:ilvl w:val="0"/>
          <w:numId w:val="4"/>
        </w:numPr>
        <w:rPr>
          <w:sz w:val="28"/>
          <w:szCs w:val="28"/>
        </w:rPr>
      </w:pPr>
      <w:r w:rsidRPr="00AE0D62">
        <w:rPr>
          <w:b/>
          <w:bCs/>
          <w:sz w:val="28"/>
          <w:szCs w:val="28"/>
        </w:rPr>
        <w:lastRenderedPageBreak/>
        <w:t>Sign with a certificate(.</w:t>
      </w:r>
      <w:proofErr w:type="spellStart"/>
      <w:r w:rsidRPr="00AE0D62">
        <w:rPr>
          <w:b/>
          <w:bCs/>
          <w:sz w:val="28"/>
          <w:szCs w:val="28"/>
        </w:rPr>
        <w:t>pfx</w:t>
      </w:r>
      <w:proofErr w:type="spellEnd"/>
      <w:r w:rsidRPr="00AE0D62">
        <w:rPr>
          <w:b/>
          <w:bCs/>
          <w:sz w:val="28"/>
          <w:szCs w:val="28"/>
        </w:rPr>
        <w:t>)</w:t>
      </w:r>
      <w:r w:rsidRPr="00AE0D62">
        <w:rPr>
          <w:sz w:val="28"/>
          <w:szCs w:val="28"/>
        </w:rPr>
        <w:t> Browse to and select your .</w:t>
      </w:r>
      <w:proofErr w:type="spellStart"/>
      <w:r w:rsidRPr="00AE0D62">
        <w:rPr>
          <w:sz w:val="28"/>
          <w:szCs w:val="28"/>
        </w:rPr>
        <w:t>pfx</w:t>
      </w:r>
      <w:proofErr w:type="spellEnd"/>
      <w:r w:rsidRPr="00AE0D62">
        <w:rPr>
          <w:sz w:val="28"/>
          <w:szCs w:val="28"/>
        </w:rPr>
        <w:t xml:space="preserve"> certificate file. If the certificate is password protected, type the password in the password box.</w:t>
      </w:r>
    </w:p>
    <w:p w14:paraId="0711DC04" w14:textId="77777777" w:rsidR="00AE0D62" w:rsidRPr="00AE0D62" w:rsidRDefault="00AE0D62" w:rsidP="00AE0D62">
      <w:pPr>
        <w:numPr>
          <w:ilvl w:val="0"/>
          <w:numId w:val="4"/>
        </w:numPr>
        <w:rPr>
          <w:sz w:val="28"/>
          <w:szCs w:val="28"/>
        </w:rPr>
      </w:pPr>
      <w:r w:rsidRPr="00AE0D62">
        <w:rPr>
          <w:b/>
          <w:bCs/>
          <w:sz w:val="28"/>
          <w:szCs w:val="28"/>
        </w:rPr>
        <w:t>Specify a .</w:t>
      </w:r>
      <w:proofErr w:type="spellStart"/>
      <w:r w:rsidRPr="00AE0D62">
        <w:rPr>
          <w:b/>
          <w:bCs/>
          <w:sz w:val="28"/>
          <w:szCs w:val="28"/>
        </w:rPr>
        <w:t>cer</w:t>
      </w:r>
      <w:proofErr w:type="spellEnd"/>
      <w:r w:rsidRPr="00AE0D62">
        <w:rPr>
          <w:b/>
          <w:bCs/>
          <w:sz w:val="28"/>
          <w:szCs w:val="28"/>
        </w:rPr>
        <w:t xml:space="preserve"> file (does not sign)</w:t>
      </w:r>
      <w:r w:rsidRPr="00AE0D62">
        <w:rPr>
          <w:sz w:val="28"/>
          <w:szCs w:val="28"/>
        </w:rPr>
        <w:t> This option allows you to specify a .</w:t>
      </w:r>
      <w:proofErr w:type="spellStart"/>
      <w:r w:rsidRPr="00AE0D62">
        <w:rPr>
          <w:sz w:val="28"/>
          <w:szCs w:val="28"/>
        </w:rPr>
        <w:t>cer</w:t>
      </w:r>
      <w:proofErr w:type="spellEnd"/>
      <w:r w:rsidRPr="00AE0D62">
        <w:rPr>
          <w:sz w:val="28"/>
          <w:szCs w:val="28"/>
        </w:rPr>
        <w:t xml:space="preserve"> file. This is useful when you don't want to sign the package, but you want to ensure that the publisher information matches the subject of the certificate that will be used for signing.</w:t>
      </w:r>
    </w:p>
    <w:p w14:paraId="533226CC" w14:textId="77777777" w:rsidR="00AE0D62" w:rsidRPr="00AE0D62" w:rsidRDefault="00AE0D62" w:rsidP="00AE0D62">
      <w:pPr>
        <w:numPr>
          <w:ilvl w:val="0"/>
          <w:numId w:val="4"/>
        </w:numPr>
        <w:rPr>
          <w:sz w:val="28"/>
          <w:szCs w:val="28"/>
        </w:rPr>
      </w:pPr>
      <w:r w:rsidRPr="00AE0D62">
        <w:rPr>
          <w:b/>
          <w:bCs/>
          <w:sz w:val="28"/>
          <w:szCs w:val="28"/>
        </w:rPr>
        <w:t>Do not sign package</w:t>
      </w:r>
      <w:r w:rsidRPr="00AE0D62">
        <w:rPr>
          <w:sz w:val="28"/>
          <w:szCs w:val="28"/>
        </w:rPr>
        <w:t> Select this option if you will be signing your package at a later time. NOTE: You cannot install an MSIX package if it is not signed</w:t>
      </w:r>
    </w:p>
    <w:p w14:paraId="4607336E" w14:textId="77777777" w:rsidR="00AE0D62" w:rsidRPr="00AE0D62" w:rsidRDefault="00AE0D62" w:rsidP="00AE0D62">
      <w:pPr>
        <w:numPr>
          <w:ilvl w:val="0"/>
          <w:numId w:val="4"/>
        </w:numPr>
        <w:rPr>
          <w:sz w:val="28"/>
          <w:szCs w:val="28"/>
        </w:rPr>
      </w:pPr>
      <w:r w:rsidRPr="00AE0D62">
        <w:rPr>
          <w:sz w:val="28"/>
          <w:szCs w:val="28"/>
        </w:rPr>
        <w:t>When signing, we highly recommend adding a </w:t>
      </w:r>
      <w:r w:rsidRPr="00AE0D62">
        <w:rPr>
          <w:b/>
          <w:bCs/>
          <w:sz w:val="28"/>
          <w:szCs w:val="28"/>
        </w:rPr>
        <w:t>timestamp</w:t>
      </w:r>
      <w:r w:rsidRPr="00AE0D62">
        <w:rPr>
          <w:sz w:val="28"/>
          <w:szCs w:val="28"/>
        </w:rPr>
        <w:t> to your certificate so that the validity of your certificate can outlast its expiration date. The accepted format is an RFC 3161 </w:t>
      </w:r>
      <w:hyperlink r:id="rId12" w:history="1">
        <w:r w:rsidRPr="00AE0D62">
          <w:rPr>
            <w:rStyle w:val="Hyperlink"/>
            <w:sz w:val="28"/>
            <w:szCs w:val="28"/>
          </w:rPr>
          <w:t>time stamp server URL</w:t>
        </w:r>
      </w:hyperlink>
      <w:r w:rsidRPr="00AE0D62">
        <w:rPr>
          <w:sz w:val="28"/>
          <w:szCs w:val="28"/>
        </w:rPr>
        <w:t>.</w:t>
      </w:r>
    </w:p>
    <w:p w14:paraId="1D4CDC34" w14:textId="77777777" w:rsidR="00AE0D62" w:rsidRPr="00AE0D62" w:rsidRDefault="00AE0D62" w:rsidP="00AE0D62">
      <w:pPr>
        <w:rPr>
          <w:b/>
          <w:bCs/>
          <w:sz w:val="28"/>
          <w:szCs w:val="28"/>
        </w:rPr>
      </w:pPr>
      <w:r w:rsidRPr="00AE0D62">
        <w:rPr>
          <w:b/>
          <w:bCs/>
          <w:sz w:val="28"/>
          <w:szCs w:val="28"/>
        </w:rPr>
        <w:t> Note</w:t>
      </w:r>
    </w:p>
    <w:p w14:paraId="28A8772E" w14:textId="77777777" w:rsidR="00AE0D62" w:rsidRPr="00AE0D62" w:rsidRDefault="00AE0D62" w:rsidP="00AE0D62">
      <w:pPr>
        <w:rPr>
          <w:sz w:val="28"/>
          <w:szCs w:val="28"/>
        </w:rPr>
      </w:pPr>
      <w:r w:rsidRPr="00AE0D62">
        <w:rPr>
          <w:sz w:val="28"/>
          <w:szCs w:val="28"/>
        </w:rPr>
        <w:t>Signing an MSIX package format application with a SHA1 certificate is not supported.</w:t>
      </w:r>
    </w:p>
    <w:p w14:paraId="61F0F3B4" w14:textId="77777777" w:rsidR="00AE0D62" w:rsidRPr="00AE0D62" w:rsidRDefault="00AE0D62" w:rsidP="00AE0D62">
      <w:pPr>
        <w:rPr>
          <w:sz w:val="28"/>
          <w:szCs w:val="28"/>
        </w:rPr>
      </w:pPr>
      <w:r w:rsidRPr="00AE0D62">
        <w:rPr>
          <w:sz w:val="28"/>
          <w:szCs w:val="28"/>
        </w:rPr>
        <w:t>Click </w:t>
      </w:r>
      <w:r w:rsidRPr="00AE0D62">
        <w:rPr>
          <w:b/>
          <w:bCs/>
          <w:sz w:val="28"/>
          <w:szCs w:val="28"/>
        </w:rPr>
        <w:t>Next</w:t>
      </w:r>
      <w:r w:rsidRPr="00AE0D62">
        <w:rPr>
          <w:sz w:val="28"/>
          <w:szCs w:val="28"/>
        </w:rPr>
        <w:t> to proceed.</w:t>
      </w:r>
    </w:p>
    <w:p w14:paraId="73C231FB" w14:textId="77777777" w:rsidR="00AE0D62" w:rsidRPr="00AE0D62" w:rsidRDefault="00AE0D62" w:rsidP="00AE0D62">
      <w:pPr>
        <w:rPr>
          <w:b/>
          <w:bCs/>
          <w:sz w:val="28"/>
          <w:szCs w:val="28"/>
        </w:rPr>
      </w:pPr>
      <w:r w:rsidRPr="00AE0D62">
        <w:rPr>
          <w:b/>
          <w:bCs/>
          <w:sz w:val="28"/>
          <w:szCs w:val="28"/>
        </w:rPr>
        <w:t>Package information</w:t>
      </w:r>
    </w:p>
    <w:p w14:paraId="7C04521B" w14:textId="77777777" w:rsidR="00AE0D62" w:rsidRPr="00AE0D62" w:rsidRDefault="00AE0D62" w:rsidP="00AE0D62">
      <w:pPr>
        <w:rPr>
          <w:sz w:val="28"/>
          <w:szCs w:val="28"/>
        </w:rPr>
      </w:pPr>
      <w:r w:rsidRPr="00AE0D62">
        <w:rPr>
          <w:sz w:val="28"/>
          <w:szCs w:val="28"/>
        </w:rPr>
        <w:t>After you choose to package your application on an existing virtual machine, you must provide information about to the app. The tool will try to auto-fill these fields based on the information available from the installer. You will always have a choice to update the entries as needed. If the field as an asterisk*, it's required. Inline help is provided if the entry is not valid.</w:t>
      </w:r>
    </w:p>
    <w:p w14:paraId="4CCED39D" w14:textId="77777777" w:rsidR="00AE0D62" w:rsidRPr="00AE0D62" w:rsidRDefault="00AE0D62" w:rsidP="00AE0D62">
      <w:pPr>
        <w:numPr>
          <w:ilvl w:val="0"/>
          <w:numId w:val="5"/>
        </w:numPr>
        <w:rPr>
          <w:sz w:val="28"/>
          <w:szCs w:val="28"/>
        </w:rPr>
      </w:pPr>
      <w:r w:rsidRPr="00AE0D62">
        <w:rPr>
          <w:sz w:val="28"/>
          <w:szCs w:val="28"/>
        </w:rPr>
        <w:t>Package name:</w:t>
      </w:r>
    </w:p>
    <w:p w14:paraId="359906FA" w14:textId="77777777" w:rsidR="00AE0D62" w:rsidRPr="00AE0D62" w:rsidRDefault="00AE0D62" w:rsidP="00AE0D62">
      <w:pPr>
        <w:numPr>
          <w:ilvl w:val="1"/>
          <w:numId w:val="5"/>
        </w:numPr>
        <w:rPr>
          <w:sz w:val="28"/>
          <w:szCs w:val="28"/>
        </w:rPr>
      </w:pPr>
      <w:r w:rsidRPr="00AE0D62">
        <w:rPr>
          <w:sz w:val="28"/>
          <w:szCs w:val="28"/>
        </w:rPr>
        <w:t>Required and corresponds to package identity Name in the manifest to describe the contents of the package.</w:t>
      </w:r>
    </w:p>
    <w:p w14:paraId="4AAD6F99" w14:textId="77777777" w:rsidR="00AE0D62" w:rsidRPr="00AE0D62" w:rsidRDefault="00AE0D62" w:rsidP="00AE0D62">
      <w:pPr>
        <w:numPr>
          <w:ilvl w:val="1"/>
          <w:numId w:val="5"/>
        </w:numPr>
        <w:rPr>
          <w:sz w:val="28"/>
          <w:szCs w:val="28"/>
        </w:rPr>
      </w:pPr>
      <w:r w:rsidRPr="00AE0D62">
        <w:rPr>
          <w:sz w:val="28"/>
          <w:szCs w:val="28"/>
        </w:rPr>
        <w:t>Is not shown to the end user.</w:t>
      </w:r>
    </w:p>
    <w:p w14:paraId="7A9F250F" w14:textId="77777777" w:rsidR="00AE0D62" w:rsidRPr="00AE0D62" w:rsidRDefault="00AE0D62" w:rsidP="00AE0D62">
      <w:pPr>
        <w:numPr>
          <w:ilvl w:val="1"/>
          <w:numId w:val="5"/>
        </w:numPr>
        <w:rPr>
          <w:sz w:val="28"/>
          <w:szCs w:val="28"/>
        </w:rPr>
      </w:pPr>
      <w:r w:rsidRPr="00AE0D62">
        <w:rPr>
          <w:sz w:val="28"/>
          <w:szCs w:val="28"/>
        </w:rPr>
        <w:t>Is case-sensitive and cannot have a space.</w:t>
      </w:r>
    </w:p>
    <w:p w14:paraId="465DA08B" w14:textId="77777777" w:rsidR="00AE0D62" w:rsidRPr="00AE0D62" w:rsidRDefault="00AE0D62" w:rsidP="00AE0D62">
      <w:pPr>
        <w:numPr>
          <w:ilvl w:val="1"/>
          <w:numId w:val="5"/>
        </w:numPr>
        <w:rPr>
          <w:sz w:val="28"/>
          <w:szCs w:val="28"/>
        </w:rPr>
      </w:pPr>
      <w:r w:rsidRPr="00AE0D62">
        <w:rPr>
          <w:sz w:val="28"/>
          <w:szCs w:val="28"/>
        </w:rPr>
        <w:t>Can accept string between 3 and 50 characters in length that consists of alpha-numeric, period, and dash characters.</w:t>
      </w:r>
    </w:p>
    <w:p w14:paraId="10E4C426" w14:textId="77777777" w:rsidR="00AE0D62" w:rsidRPr="00AE0D62" w:rsidRDefault="00AE0D62" w:rsidP="00AE0D62">
      <w:pPr>
        <w:numPr>
          <w:ilvl w:val="1"/>
          <w:numId w:val="5"/>
        </w:numPr>
        <w:rPr>
          <w:sz w:val="28"/>
          <w:szCs w:val="28"/>
        </w:rPr>
      </w:pPr>
      <w:r w:rsidRPr="00AE0D62">
        <w:rPr>
          <w:sz w:val="28"/>
          <w:szCs w:val="28"/>
        </w:rPr>
        <w:lastRenderedPageBreak/>
        <w:t>Cannot end with a period and be one of these: "CON", "PRN", "AUX", "NUL", "COM1", "COM2", "COM3", "COM4", "COM5", "COM6", "COM7", "COM8", "COM9", "LPT1", "LPT2", "LPT3", "LPT4", "LPT5", "LPT6", "LPT7", "LPT8", and "LPT9."</w:t>
      </w:r>
    </w:p>
    <w:p w14:paraId="33459C81" w14:textId="77777777" w:rsidR="00AE0D62" w:rsidRPr="00AE0D62" w:rsidRDefault="00AE0D62" w:rsidP="00AE0D62">
      <w:pPr>
        <w:numPr>
          <w:ilvl w:val="0"/>
          <w:numId w:val="5"/>
        </w:numPr>
        <w:rPr>
          <w:sz w:val="28"/>
          <w:szCs w:val="28"/>
        </w:rPr>
      </w:pPr>
      <w:r w:rsidRPr="00AE0D62">
        <w:rPr>
          <w:sz w:val="28"/>
          <w:szCs w:val="28"/>
        </w:rPr>
        <w:t>Package display name:</w:t>
      </w:r>
    </w:p>
    <w:p w14:paraId="1091CB45" w14:textId="77777777" w:rsidR="00AE0D62" w:rsidRPr="00AE0D62" w:rsidRDefault="00AE0D62" w:rsidP="00AE0D62">
      <w:pPr>
        <w:numPr>
          <w:ilvl w:val="1"/>
          <w:numId w:val="5"/>
        </w:numPr>
        <w:rPr>
          <w:sz w:val="28"/>
          <w:szCs w:val="28"/>
        </w:rPr>
      </w:pPr>
      <w:r w:rsidRPr="00AE0D62">
        <w:rPr>
          <w:sz w:val="28"/>
          <w:szCs w:val="28"/>
        </w:rPr>
        <w:t>Required and corresponds to package in the manifest to display a friendly package name to the user, in start menu and settings pages.</w:t>
      </w:r>
    </w:p>
    <w:p w14:paraId="442FD7B4" w14:textId="77777777" w:rsidR="00AE0D62" w:rsidRPr="00AE0D62" w:rsidRDefault="00AE0D62" w:rsidP="00AE0D62">
      <w:pPr>
        <w:numPr>
          <w:ilvl w:val="1"/>
          <w:numId w:val="5"/>
        </w:numPr>
        <w:rPr>
          <w:sz w:val="28"/>
          <w:szCs w:val="28"/>
        </w:rPr>
      </w:pPr>
      <w:r w:rsidRPr="00AE0D62">
        <w:rPr>
          <w:sz w:val="28"/>
          <w:szCs w:val="28"/>
        </w:rPr>
        <w:t>Field accepts A string between 1 and 256 characters in length and is localizable.</w:t>
      </w:r>
    </w:p>
    <w:p w14:paraId="7A72F2B9" w14:textId="77777777" w:rsidR="00AE0D62" w:rsidRPr="00AE0D62" w:rsidRDefault="00AE0D62" w:rsidP="00AE0D62">
      <w:pPr>
        <w:numPr>
          <w:ilvl w:val="0"/>
          <w:numId w:val="5"/>
        </w:numPr>
        <w:rPr>
          <w:sz w:val="28"/>
          <w:szCs w:val="28"/>
        </w:rPr>
      </w:pPr>
      <w:r w:rsidRPr="00AE0D62">
        <w:rPr>
          <w:sz w:val="28"/>
          <w:szCs w:val="28"/>
        </w:rPr>
        <w:t>Publisher name:</w:t>
      </w:r>
    </w:p>
    <w:p w14:paraId="26D69759" w14:textId="77777777" w:rsidR="00AE0D62" w:rsidRPr="00AE0D62" w:rsidRDefault="00AE0D62" w:rsidP="00AE0D62">
      <w:pPr>
        <w:numPr>
          <w:ilvl w:val="1"/>
          <w:numId w:val="5"/>
        </w:numPr>
        <w:rPr>
          <w:sz w:val="28"/>
          <w:szCs w:val="28"/>
        </w:rPr>
      </w:pPr>
      <w:r w:rsidRPr="00AE0D62">
        <w:rPr>
          <w:sz w:val="28"/>
          <w:szCs w:val="28"/>
        </w:rPr>
        <w:t>Required and corresponds to package that describes the publisher information.</w:t>
      </w:r>
    </w:p>
    <w:p w14:paraId="1178F9CA" w14:textId="77777777" w:rsidR="00AE0D62" w:rsidRPr="00AE0D62" w:rsidRDefault="00AE0D62" w:rsidP="00AE0D62">
      <w:pPr>
        <w:numPr>
          <w:ilvl w:val="1"/>
          <w:numId w:val="5"/>
        </w:numPr>
        <w:rPr>
          <w:sz w:val="28"/>
          <w:szCs w:val="28"/>
        </w:rPr>
      </w:pPr>
      <w:r w:rsidRPr="00AE0D62">
        <w:rPr>
          <w:sz w:val="28"/>
          <w:szCs w:val="28"/>
        </w:rPr>
        <w:t>The Publisher attribute must match the publisher subject information of the certificate used to sign a package.</w:t>
      </w:r>
    </w:p>
    <w:p w14:paraId="691386A8" w14:textId="77777777" w:rsidR="00AE0D62" w:rsidRPr="00AE0D62" w:rsidRDefault="00AE0D62" w:rsidP="00AE0D62">
      <w:pPr>
        <w:numPr>
          <w:ilvl w:val="1"/>
          <w:numId w:val="5"/>
        </w:numPr>
        <w:rPr>
          <w:sz w:val="28"/>
          <w:szCs w:val="28"/>
        </w:rPr>
      </w:pPr>
      <w:r w:rsidRPr="00AE0D62">
        <w:rPr>
          <w:sz w:val="28"/>
          <w:szCs w:val="28"/>
        </w:rPr>
        <w:t xml:space="preserve">This field accepts a string between 1 and 8192 characters in length that fits the regular expression of a distinguished name : "(CN | L | O | OU | E | C | S | STREET | T | G | I | SN | DC | SERIALNUMBER | Description | </w:t>
      </w:r>
      <w:proofErr w:type="spellStart"/>
      <w:r w:rsidRPr="00AE0D62">
        <w:rPr>
          <w:sz w:val="28"/>
          <w:szCs w:val="28"/>
        </w:rPr>
        <w:t>PostalCode</w:t>
      </w:r>
      <w:proofErr w:type="spellEnd"/>
      <w:r w:rsidRPr="00AE0D62">
        <w:rPr>
          <w:sz w:val="28"/>
          <w:szCs w:val="28"/>
        </w:rPr>
        <w:t xml:space="preserve"> | POBox | Phone | X21Address | </w:t>
      </w:r>
      <w:proofErr w:type="spellStart"/>
      <w:r w:rsidRPr="00AE0D62">
        <w:rPr>
          <w:sz w:val="28"/>
          <w:szCs w:val="28"/>
        </w:rPr>
        <w:t>dnQualifier</w:t>
      </w:r>
      <w:proofErr w:type="spellEnd"/>
      <w:r w:rsidRPr="00AE0D62">
        <w:rPr>
          <w:sz w:val="28"/>
          <w:szCs w:val="28"/>
        </w:rPr>
        <w:t xml:space="preserve"> | (OID.(0 | [1-9][0-9])(.(0 | [1-9][0-9]))+))=(([^,+="&lt;&gt;#;])+ | ".")(, ((CN | L | O | OU | E | C | S | STREET | T | G | I | SN | DC | SERIALNUMBER | Description | </w:t>
      </w:r>
      <w:proofErr w:type="spellStart"/>
      <w:r w:rsidRPr="00AE0D62">
        <w:rPr>
          <w:sz w:val="28"/>
          <w:szCs w:val="28"/>
        </w:rPr>
        <w:t>PostalCode</w:t>
      </w:r>
      <w:proofErr w:type="spellEnd"/>
      <w:r w:rsidRPr="00AE0D62">
        <w:rPr>
          <w:sz w:val="28"/>
          <w:szCs w:val="28"/>
        </w:rPr>
        <w:t xml:space="preserve"> | POBox | Phone | X21Address | </w:t>
      </w:r>
      <w:proofErr w:type="spellStart"/>
      <w:r w:rsidRPr="00AE0D62">
        <w:rPr>
          <w:sz w:val="28"/>
          <w:szCs w:val="28"/>
        </w:rPr>
        <w:t>dnQualifier</w:t>
      </w:r>
      <w:proofErr w:type="spellEnd"/>
      <w:r w:rsidRPr="00AE0D62">
        <w:rPr>
          <w:sz w:val="28"/>
          <w:szCs w:val="28"/>
        </w:rPr>
        <w:t xml:space="preserve"> | (OID.(0 | [1-9][0-9])(.(0 | [1-9][0-9]))+))=(([^,+="&lt;&gt;#;])+ | ".")))*".</w:t>
      </w:r>
    </w:p>
    <w:p w14:paraId="2D21D7CA" w14:textId="77777777" w:rsidR="00AE0D62" w:rsidRPr="00AE0D62" w:rsidRDefault="00AE0D62" w:rsidP="00AE0D62">
      <w:pPr>
        <w:numPr>
          <w:ilvl w:val="0"/>
          <w:numId w:val="5"/>
        </w:numPr>
        <w:rPr>
          <w:sz w:val="28"/>
          <w:szCs w:val="28"/>
        </w:rPr>
      </w:pPr>
      <w:r w:rsidRPr="00AE0D62">
        <w:rPr>
          <w:sz w:val="28"/>
          <w:szCs w:val="28"/>
        </w:rPr>
        <w:t>Publisher display name:</w:t>
      </w:r>
    </w:p>
    <w:p w14:paraId="0660246C" w14:textId="77777777" w:rsidR="00AE0D62" w:rsidRPr="00AE0D62" w:rsidRDefault="00AE0D62" w:rsidP="00AE0D62">
      <w:pPr>
        <w:numPr>
          <w:ilvl w:val="1"/>
          <w:numId w:val="5"/>
        </w:numPr>
        <w:rPr>
          <w:sz w:val="28"/>
          <w:szCs w:val="28"/>
        </w:rPr>
      </w:pPr>
      <w:r w:rsidRPr="00AE0D62">
        <w:rPr>
          <w:sz w:val="28"/>
          <w:szCs w:val="28"/>
        </w:rPr>
        <w:t>Required and corresponds to package in the manifest to display a friendly publisher name to the user, in App installer and settings pages.</w:t>
      </w:r>
    </w:p>
    <w:p w14:paraId="3161F404" w14:textId="77777777" w:rsidR="00AE0D62" w:rsidRPr="00AE0D62" w:rsidRDefault="00AE0D62" w:rsidP="00AE0D62">
      <w:pPr>
        <w:numPr>
          <w:ilvl w:val="1"/>
          <w:numId w:val="5"/>
        </w:numPr>
        <w:rPr>
          <w:sz w:val="28"/>
          <w:szCs w:val="28"/>
        </w:rPr>
      </w:pPr>
      <w:r w:rsidRPr="00AE0D62">
        <w:rPr>
          <w:sz w:val="28"/>
          <w:szCs w:val="28"/>
        </w:rPr>
        <w:t>Field accepts a string between 1 and 256 characters in length and is localizable.</w:t>
      </w:r>
    </w:p>
    <w:p w14:paraId="15DAFA73" w14:textId="77777777" w:rsidR="00AE0D62" w:rsidRPr="00AE0D62" w:rsidRDefault="00AE0D62" w:rsidP="00AE0D62">
      <w:pPr>
        <w:numPr>
          <w:ilvl w:val="0"/>
          <w:numId w:val="5"/>
        </w:numPr>
        <w:rPr>
          <w:sz w:val="28"/>
          <w:szCs w:val="28"/>
        </w:rPr>
      </w:pPr>
      <w:r w:rsidRPr="00AE0D62">
        <w:rPr>
          <w:sz w:val="28"/>
          <w:szCs w:val="28"/>
        </w:rPr>
        <w:lastRenderedPageBreak/>
        <w:t>Version:</w:t>
      </w:r>
    </w:p>
    <w:p w14:paraId="0CC6BBB6" w14:textId="77777777" w:rsidR="00AE0D62" w:rsidRPr="00AE0D62" w:rsidRDefault="00AE0D62" w:rsidP="00AE0D62">
      <w:pPr>
        <w:numPr>
          <w:ilvl w:val="1"/>
          <w:numId w:val="5"/>
        </w:numPr>
        <w:rPr>
          <w:sz w:val="28"/>
          <w:szCs w:val="28"/>
        </w:rPr>
      </w:pPr>
      <w:r w:rsidRPr="00AE0D62">
        <w:rPr>
          <w:sz w:val="28"/>
          <w:szCs w:val="28"/>
        </w:rPr>
        <w:t>Required and corresponds to the package in the manifest to describe the version number of the package.</w:t>
      </w:r>
    </w:p>
    <w:p w14:paraId="3F1BF5DB" w14:textId="77777777" w:rsidR="00AE0D62" w:rsidRPr="00AE0D62" w:rsidRDefault="00AE0D62" w:rsidP="00AE0D62">
      <w:pPr>
        <w:numPr>
          <w:ilvl w:val="1"/>
          <w:numId w:val="5"/>
        </w:numPr>
        <w:rPr>
          <w:sz w:val="28"/>
          <w:szCs w:val="28"/>
        </w:rPr>
      </w:pPr>
      <w:r w:rsidRPr="00AE0D62">
        <w:rPr>
          <w:sz w:val="28"/>
          <w:szCs w:val="28"/>
        </w:rPr>
        <w:t>This field accepts a version string in quad notation: "</w:t>
      </w:r>
      <w:proofErr w:type="spellStart"/>
      <w:proofErr w:type="gramStart"/>
      <w:r w:rsidRPr="00AE0D62">
        <w:rPr>
          <w:sz w:val="28"/>
          <w:szCs w:val="28"/>
        </w:rPr>
        <w:t>Major.Minor.Build.Revision</w:t>
      </w:r>
      <w:proofErr w:type="spellEnd"/>
      <w:proofErr w:type="gramEnd"/>
      <w:r w:rsidRPr="00AE0D62">
        <w:rPr>
          <w:sz w:val="28"/>
          <w:szCs w:val="28"/>
        </w:rPr>
        <w:t>".</w:t>
      </w:r>
    </w:p>
    <w:p w14:paraId="2EB3AA00" w14:textId="77777777" w:rsidR="00AE0D62" w:rsidRPr="00AE0D62" w:rsidRDefault="00AE0D62" w:rsidP="00AE0D62">
      <w:pPr>
        <w:numPr>
          <w:ilvl w:val="0"/>
          <w:numId w:val="5"/>
        </w:numPr>
        <w:rPr>
          <w:sz w:val="28"/>
          <w:szCs w:val="28"/>
        </w:rPr>
      </w:pPr>
      <w:r w:rsidRPr="00AE0D62">
        <w:rPr>
          <w:sz w:val="28"/>
          <w:szCs w:val="28"/>
        </w:rPr>
        <w:t>Description:</w:t>
      </w:r>
    </w:p>
    <w:p w14:paraId="3D8D9ADE" w14:textId="77777777" w:rsidR="00AE0D62" w:rsidRPr="00AE0D62" w:rsidRDefault="00AE0D62" w:rsidP="00AE0D62">
      <w:pPr>
        <w:numPr>
          <w:ilvl w:val="1"/>
          <w:numId w:val="5"/>
        </w:numPr>
        <w:rPr>
          <w:sz w:val="28"/>
          <w:szCs w:val="28"/>
        </w:rPr>
      </w:pPr>
      <w:r w:rsidRPr="00AE0D62">
        <w:rPr>
          <w:sz w:val="28"/>
          <w:szCs w:val="28"/>
        </w:rPr>
        <w:t>This field is optional.</w:t>
      </w:r>
    </w:p>
    <w:p w14:paraId="7C7AFA75" w14:textId="77777777" w:rsidR="00AE0D62" w:rsidRPr="00AE0D62" w:rsidRDefault="00AE0D62" w:rsidP="00AE0D62">
      <w:pPr>
        <w:numPr>
          <w:ilvl w:val="0"/>
          <w:numId w:val="5"/>
        </w:numPr>
        <w:rPr>
          <w:sz w:val="28"/>
          <w:szCs w:val="28"/>
        </w:rPr>
      </w:pPr>
      <w:r w:rsidRPr="00AE0D62">
        <w:rPr>
          <w:sz w:val="28"/>
          <w:szCs w:val="28"/>
        </w:rPr>
        <w:t>Install location:</w:t>
      </w:r>
    </w:p>
    <w:p w14:paraId="14E7431B" w14:textId="77777777" w:rsidR="00AE0D62" w:rsidRPr="00AE0D62" w:rsidRDefault="00AE0D62" w:rsidP="00AE0D62">
      <w:pPr>
        <w:numPr>
          <w:ilvl w:val="1"/>
          <w:numId w:val="5"/>
        </w:numPr>
        <w:rPr>
          <w:sz w:val="28"/>
          <w:szCs w:val="28"/>
        </w:rPr>
      </w:pPr>
      <w:r w:rsidRPr="00AE0D62">
        <w:rPr>
          <w:sz w:val="28"/>
          <w:szCs w:val="28"/>
        </w:rPr>
        <w:t>This is the location that the installer is going to copy the application payload to (usually Programs Files folder).</w:t>
      </w:r>
    </w:p>
    <w:p w14:paraId="07062C2B" w14:textId="77777777" w:rsidR="00AE0D62" w:rsidRPr="00AE0D62" w:rsidRDefault="00AE0D62" w:rsidP="00AE0D62">
      <w:pPr>
        <w:numPr>
          <w:ilvl w:val="1"/>
          <w:numId w:val="5"/>
        </w:numPr>
        <w:rPr>
          <w:sz w:val="28"/>
          <w:szCs w:val="28"/>
        </w:rPr>
      </w:pPr>
      <w:r w:rsidRPr="00AE0D62">
        <w:rPr>
          <w:sz w:val="28"/>
          <w:szCs w:val="28"/>
        </w:rPr>
        <w:t>This field is optional but recommended when the app payload is being installed outside of the Program Files folders.</w:t>
      </w:r>
    </w:p>
    <w:p w14:paraId="12D91A6E" w14:textId="77777777" w:rsidR="00AE0D62" w:rsidRPr="00AE0D62" w:rsidRDefault="00AE0D62" w:rsidP="00AE0D62">
      <w:pPr>
        <w:numPr>
          <w:ilvl w:val="1"/>
          <w:numId w:val="5"/>
        </w:numPr>
        <w:rPr>
          <w:sz w:val="28"/>
          <w:szCs w:val="28"/>
        </w:rPr>
      </w:pPr>
      <w:r w:rsidRPr="00AE0D62">
        <w:rPr>
          <w:sz w:val="28"/>
          <w:szCs w:val="28"/>
        </w:rPr>
        <w:t>Browse to and select a folder path.</w:t>
      </w:r>
    </w:p>
    <w:p w14:paraId="2DD7B944" w14:textId="77777777" w:rsidR="00AE0D62" w:rsidRPr="00AE0D62" w:rsidRDefault="00AE0D62" w:rsidP="00AE0D62">
      <w:pPr>
        <w:numPr>
          <w:ilvl w:val="1"/>
          <w:numId w:val="5"/>
        </w:numPr>
        <w:rPr>
          <w:sz w:val="28"/>
          <w:szCs w:val="28"/>
        </w:rPr>
      </w:pPr>
      <w:r w:rsidRPr="00AE0D62">
        <w:rPr>
          <w:sz w:val="28"/>
          <w:szCs w:val="28"/>
        </w:rPr>
        <w:t>Make sure this file matches the installer's install location while you go through the application install operation.</w:t>
      </w:r>
    </w:p>
    <w:p w14:paraId="47EB2E3C" w14:textId="77777777" w:rsidR="00AE0D62" w:rsidRPr="00AE0D62" w:rsidRDefault="00AE0D62" w:rsidP="00AE0D62">
      <w:pPr>
        <w:numPr>
          <w:ilvl w:val="0"/>
          <w:numId w:val="5"/>
        </w:numPr>
        <w:rPr>
          <w:sz w:val="28"/>
          <w:szCs w:val="28"/>
        </w:rPr>
      </w:pPr>
      <w:r w:rsidRPr="00AE0D62">
        <w:rPr>
          <w:sz w:val="28"/>
          <w:szCs w:val="28"/>
        </w:rPr>
        <w:t>Add support for MSIX Core to this package.</w:t>
      </w:r>
    </w:p>
    <w:p w14:paraId="2459870B" w14:textId="77777777" w:rsidR="00AE0D62" w:rsidRPr="00AE0D62" w:rsidRDefault="00AE0D62" w:rsidP="00AE0D62">
      <w:pPr>
        <w:numPr>
          <w:ilvl w:val="1"/>
          <w:numId w:val="5"/>
        </w:numPr>
        <w:rPr>
          <w:sz w:val="28"/>
          <w:szCs w:val="28"/>
        </w:rPr>
      </w:pPr>
      <w:r w:rsidRPr="00AE0D62">
        <w:rPr>
          <w:sz w:val="28"/>
          <w:szCs w:val="28"/>
        </w:rPr>
        <w:t>When selected, this checkbox will then reveal a drop down that will allow you to select a Windows version for </w:t>
      </w:r>
      <w:hyperlink r:id="rId13" w:history="1">
        <w:r w:rsidRPr="00AE0D62">
          <w:rPr>
            <w:rStyle w:val="Hyperlink"/>
            <w:sz w:val="28"/>
            <w:szCs w:val="28"/>
          </w:rPr>
          <w:t>MSIX Core</w:t>
        </w:r>
      </w:hyperlink>
      <w:r w:rsidRPr="00AE0D62">
        <w:rPr>
          <w:sz w:val="28"/>
          <w:szCs w:val="28"/>
        </w:rPr>
        <w:t> support for the package you are generating.</w:t>
      </w:r>
    </w:p>
    <w:p w14:paraId="199E8345" w14:textId="77777777" w:rsidR="00AE0D62" w:rsidRPr="00AE0D62" w:rsidRDefault="00AE0D62" w:rsidP="00AE0D62">
      <w:pPr>
        <w:rPr>
          <w:b/>
          <w:bCs/>
          <w:sz w:val="28"/>
          <w:szCs w:val="28"/>
        </w:rPr>
      </w:pPr>
      <w:r w:rsidRPr="00AE0D62">
        <w:rPr>
          <w:b/>
          <w:bCs/>
          <w:sz w:val="28"/>
          <w:szCs w:val="28"/>
        </w:rPr>
        <w:t>Installation</w:t>
      </w:r>
    </w:p>
    <w:p w14:paraId="711EB279" w14:textId="77777777" w:rsidR="00AE0D62" w:rsidRPr="00AE0D62" w:rsidRDefault="00AE0D62" w:rsidP="00AE0D62">
      <w:pPr>
        <w:numPr>
          <w:ilvl w:val="0"/>
          <w:numId w:val="6"/>
        </w:numPr>
        <w:rPr>
          <w:sz w:val="28"/>
          <w:szCs w:val="28"/>
        </w:rPr>
      </w:pPr>
      <w:r w:rsidRPr="00AE0D62">
        <w:rPr>
          <w:sz w:val="28"/>
          <w:szCs w:val="28"/>
        </w:rPr>
        <w:t>This is the installation phase where the tool is monitoring and capturing the application install operations.</w:t>
      </w:r>
    </w:p>
    <w:p w14:paraId="41B1C5F1" w14:textId="77777777" w:rsidR="00AE0D62" w:rsidRPr="00AE0D62" w:rsidRDefault="00AE0D62" w:rsidP="00AE0D62">
      <w:pPr>
        <w:numPr>
          <w:ilvl w:val="0"/>
          <w:numId w:val="6"/>
        </w:numPr>
        <w:rPr>
          <w:sz w:val="28"/>
          <w:szCs w:val="28"/>
        </w:rPr>
      </w:pPr>
      <w:r w:rsidRPr="00AE0D62">
        <w:rPr>
          <w:sz w:val="28"/>
          <w:szCs w:val="28"/>
        </w:rPr>
        <w:t>The tool will launch the installer in the environment that was specified previously and you'll need to go through the installer wizard to install the application.</w:t>
      </w:r>
    </w:p>
    <w:p w14:paraId="5C037D4D" w14:textId="77777777" w:rsidR="00AE0D62" w:rsidRPr="00AE0D62" w:rsidRDefault="00AE0D62" w:rsidP="00AE0D62">
      <w:pPr>
        <w:numPr>
          <w:ilvl w:val="1"/>
          <w:numId w:val="6"/>
        </w:numPr>
        <w:rPr>
          <w:sz w:val="28"/>
          <w:szCs w:val="28"/>
        </w:rPr>
      </w:pPr>
      <w:r w:rsidRPr="00AE0D62">
        <w:rPr>
          <w:sz w:val="28"/>
          <w:szCs w:val="28"/>
        </w:rPr>
        <w:t>Make sure the installation path matches what was defined earlier in the package information page.</w:t>
      </w:r>
    </w:p>
    <w:p w14:paraId="0CEAC925" w14:textId="77777777" w:rsidR="00AE0D62" w:rsidRPr="00AE0D62" w:rsidRDefault="00AE0D62" w:rsidP="00AE0D62">
      <w:pPr>
        <w:numPr>
          <w:ilvl w:val="1"/>
          <w:numId w:val="6"/>
        </w:numPr>
        <w:rPr>
          <w:sz w:val="28"/>
          <w:szCs w:val="28"/>
        </w:rPr>
      </w:pPr>
      <w:r w:rsidRPr="00AE0D62">
        <w:rPr>
          <w:sz w:val="28"/>
          <w:szCs w:val="28"/>
        </w:rPr>
        <w:lastRenderedPageBreak/>
        <w:t>You might need to create a shortcut in desktop for the newly installed application.</w:t>
      </w:r>
    </w:p>
    <w:p w14:paraId="26333F93" w14:textId="77777777" w:rsidR="00AE0D62" w:rsidRPr="00AE0D62" w:rsidRDefault="00AE0D62" w:rsidP="00AE0D62">
      <w:pPr>
        <w:numPr>
          <w:ilvl w:val="1"/>
          <w:numId w:val="6"/>
        </w:numPr>
        <w:rPr>
          <w:sz w:val="28"/>
          <w:szCs w:val="28"/>
        </w:rPr>
      </w:pPr>
      <w:r w:rsidRPr="00AE0D62">
        <w:rPr>
          <w:sz w:val="28"/>
          <w:szCs w:val="28"/>
        </w:rPr>
        <w:t>Once you're done with the application installation wizard, make sure you finish or close on the installation wizard.</w:t>
      </w:r>
    </w:p>
    <w:p w14:paraId="171AA78C" w14:textId="77777777" w:rsidR="00AE0D62" w:rsidRPr="00AE0D62" w:rsidRDefault="00AE0D62" w:rsidP="00AE0D62">
      <w:pPr>
        <w:numPr>
          <w:ilvl w:val="1"/>
          <w:numId w:val="6"/>
        </w:numPr>
        <w:rPr>
          <w:sz w:val="28"/>
          <w:szCs w:val="28"/>
        </w:rPr>
      </w:pPr>
      <w:r w:rsidRPr="00AE0D62">
        <w:rPr>
          <w:sz w:val="28"/>
          <w:szCs w:val="28"/>
        </w:rPr>
        <w:t>If you need to run multiple installers you can do that manually at this point.</w:t>
      </w:r>
    </w:p>
    <w:p w14:paraId="749A61B9" w14:textId="77777777" w:rsidR="00AE0D62" w:rsidRPr="00AE0D62" w:rsidRDefault="00AE0D62" w:rsidP="00AE0D62">
      <w:pPr>
        <w:numPr>
          <w:ilvl w:val="1"/>
          <w:numId w:val="6"/>
        </w:numPr>
        <w:rPr>
          <w:sz w:val="28"/>
          <w:szCs w:val="28"/>
        </w:rPr>
      </w:pPr>
      <w:r w:rsidRPr="00AE0D62">
        <w:rPr>
          <w:sz w:val="28"/>
          <w:szCs w:val="28"/>
        </w:rPr>
        <w:t>If the app needs other pre-requisites, you need to install them now.</w:t>
      </w:r>
    </w:p>
    <w:p w14:paraId="61A3FB6E" w14:textId="77777777" w:rsidR="00AE0D62" w:rsidRPr="00AE0D62" w:rsidRDefault="00AE0D62" w:rsidP="00AE0D62">
      <w:pPr>
        <w:numPr>
          <w:ilvl w:val="1"/>
          <w:numId w:val="6"/>
        </w:numPr>
        <w:rPr>
          <w:sz w:val="28"/>
          <w:szCs w:val="28"/>
        </w:rPr>
      </w:pPr>
      <w:r w:rsidRPr="00AE0D62">
        <w:rPr>
          <w:sz w:val="28"/>
          <w:szCs w:val="28"/>
        </w:rPr>
        <w:t>If the application needs .Net 3.5/20, add the optional feature to Windows.</w:t>
      </w:r>
    </w:p>
    <w:p w14:paraId="6AF1834D" w14:textId="77777777" w:rsidR="00AE0D62" w:rsidRPr="00AE0D62" w:rsidRDefault="00AE0D62" w:rsidP="00AE0D62">
      <w:pPr>
        <w:numPr>
          <w:ilvl w:val="0"/>
          <w:numId w:val="6"/>
        </w:numPr>
        <w:rPr>
          <w:sz w:val="28"/>
          <w:szCs w:val="28"/>
        </w:rPr>
      </w:pPr>
      <w:r w:rsidRPr="00AE0D62">
        <w:rPr>
          <w:sz w:val="28"/>
          <w:szCs w:val="28"/>
        </w:rPr>
        <w:t>If you did not specify an installer previously, here is where you can manually run your installer or script.</w:t>
      </w:r>
    </w:p>
    <w:p w14:paraId="4E4700BB" w14:textId="77777777" w:rsidR="00AE0D62" w:rsidRPr="00AE0D62" w:rsidRDefault="00AE0D62" w:rsidP="00AE0D62">
      <w:pPr>
        <w:numPr>
          <w:ilvl w:val="0"/>
          <w:numId w:val="6"/>
        </w:numPr>
        <w:rPr>
          <w:sz w:val="28"/>
          <w:szCs w:val="28"/>
        </w:rPr>
      </w:pPr>
      <w:r w:rsidRPr="00AE0D62">
        <w:rPr>
          <w:sz w:val="28"/>
          <w:szCs w:val="28"/>
        </w:rPr>
        <w:t>If your </w:t>
      </w:r>
      <w:hyperlink r:id="rId14" w:history="1">
        <w:r w:rsidRPr="00AE0D62">
          <w:rPr>
            <w:rStyle w:val="Hyperlink"/>
            <w:sz w:val="28"/>
            <w:szCs w:val="28"/>
          </w:rPr>
          <w:t>installer requires a restart</w:t>
        </w:r>
      </w:hyperlink>
      <w:r w:rsidRPr="00AE0D62">
        <w:rPr>
          <w:sz w:val="28"/>
          <w:szCs w:val="28"/>
        </w:rPr>
        <w:t>, you can perform a manual restart, or use the 'restart' button to perform the restart, and you will return to this point in the conversion process after the restart.</w:t>
      </w:r>
    </w:p>
    <w:p w14:paraId="14F3E52C" w14:textId="77777777" w:rsidR="00AE0D62" w:rsidRPr="00AE0D62" w:rsidRDefault="00AE0D62" w:rsidP="00AE0D62">
      <w:pPr>
        <w:numPr>
          <w:ilvl w:val="0"/>
          <w:numId w:val="6"/>
        </w:numPr>
        <w:rPr>
          <w:sz w:val="28"/>
          <w:szCs w:val="28"/>
        </w:rPr>
      </w:pPr>
      <w:r w:rsidRPr="00AE0D62">
        <w:rPr>
          <w:sz w:val="28"/>
          <w:szCs w:val="28"/>
        </w:rPr>
        <w:t>When you've completed installing the application, click </w:t>
      </w:r>
      <w:r w:rsidRPr="00AE0D62">
        <w:rPr>
          <w:b/>
          <w:bCs/>
          <w:sz w:val="28"/>
          <w:szCs w:val="28"/>
        </w:rPr>
        <w:t>Next</w:t>
      </w:r>
      <w:r w:rsidRPr="00AE0D62">
        <w:rPr>
          <w:sz w:val="28"/>
          <w:szCs w:val="28"/>
        </w:rPr>
        <w:t>.</w:t>
      </w:r>
    </w:p>
    <w:p w14:paraId="6BAB774A" w14:textId="77777777" w:rsidR="00AE0D62" w:rsidRPr="00AE0D62" w:rsidRDefault="00AE0D62" w:rsidP="00AE0D62">
      <w:pPr>
        <w:rPr>
          <w:b/>
          <w:bCs/>
          <w:sz w:val="28"/>
          <w:szCs w:val="28"/>
        </w:rPr>
      </w:pPr>
      <w:r w:rsidRPr="00AE0D62">
        <w:rPr>
          <w:b/>
          <w:bCs/>
          <w:sz w:val="28"/>
          <w:szCs w:val="28"/>
        </w:rPr>
        <w:t>Manage first launch tasks</w:t>
      </w:r>
    </w:p>
    <w:p w14:paraId="2C0C3577" w14:textId="77777777" w:rsidR="00AE0D62" w:rsidRPr="00AE0D62" w:rsidRDefault="00AE0D62" w:rsidP="00AE0D62">
      <w:pPr>
        <w:rPr>
          <w:sz w:val="28"/>
          <w:szCs w:val="28"/>
        </w:rPr>
      </w:pPr>
      <w:r w:rsidRPr="00AE0D62">
        <w:rPr>
          <w:sz w:val="28"/>
          <w:szCs w:val="28"/>
        </w:rPr>
        <w:t>This page shows application executables that the tool captured. We recommended launching the application at least once to capture any first launch tasks.</w:t>
      </w:r>
    </w:p>
    <w:p w14:paraId="6B6BD924" w14:textId="77777777" w:rsidR="00AE0D62" w:rsidRPr="00AE0D62" w:rsidRDefault="00AE0D62" w:rsidP="00AE0D62">
      <w:pPr>
        <w:rPr>
          <w:sz w:val="28"/>
          <w:szCs w:val="28"/>
        </w:rPr>
      </w:pPr>
      <w:r w:rsidRPr="00AE0D62">
        <w:rPr>
          <w:sz w:val="28"/>
          <w:szCs w:val="28"/>
        </w:rPr>
        <w:t>You can launch the executable by selecting it, and then clicking </w:t>
      </w:r>
      <w:r w:rsidRPr="00AE0D62">
        <w:rPr>
          <w:b/>
          <w:bCs/>
          <w:sz w:val="28"/>
          <w:szCs w:val="28"/>
        </w:rPr>
        <w:t>run</w:t>
      </w:r>
      <w:r w:rsidRPr="00AE0D62">
        <w:rPr>
          <w:sz w:val="28"/>
          <w:szCs w:val="28"/>
        </w:rPr>
        <w:t>. You can also remove any unnecessary entry points by selecting it, and then clicking </w:t>
      </w:r>
      <w:r w:rsidRPr="00AE0D62">
        <w:rPr>
          <w:b/>
          <w:bCs/>
          <w:sz w:val="28"/>
          <w:szCs w:val="28"/>
        </w:rPr>
        <w:t>remove</w:t>
      </w:r>
      <w:r w:rsidRPr="00AE0D62">
        <w:rPr>
          <w:sz w:val="28"/>
          <w:szCs w:val="28"/>
        </w:rPr>
        <w:t>.</w:t>
      </w:r>
    </w:p>
    <w:p w14:paraId="23761BC9" w14:textId="77777777" w:rsidR="00AE0D62" w:rsidRPr="00AE0D62" w:rsidRDefault="00AE0D62" w:rsidP="00AE0D62">
      <w:pPr>
        <w:rPr>
          <w:sz w:val="28"/>
          <w:szCs w:val="28"/>
        </w:rPr>
      </w:pPr>
      <w:r w:rsidRPr="00AE0D62">
        <w:rPr>
          <w:sz w:val="28"/>
          <w:szCs w:val="28"/>
        </w:rPr>
        <w:t>If there are multiple applications, check the box that corresponds to the main entry point. If you don't see the application .exe here, manually browse to and run it. Then, </w:t>
      </w:r>
      <w:r w:rsidRPr="00AE0D62">
        <w:rPr>
          <w:b/>
          <w:bCs/>
          <w:sz w:val="28"/>
          <w:szCs w:val="28"/>
        </w:rPr>
        <w:t>refresh list</w:t>
      </w:r>
      <w:r w:rsidRPr="00AE0D62">
        <w:rPr>
          <w:sz w:val="28"/>
          <w:szCs w:val="28"/>
        </w:rPr>
        <w:t>.</w:t>
      </w:r>
    </w:p>
    <w:p w14:paraId="0514C278" w14:textId="77777777" w:rsidR="00AE0D62" w:rsidRPr="00AE0D62" w:rsidRDefault="00AE0D62" w:rsidP="00AE0D62">
      <w:pPr>
        <w:rPr>
          <w:sz w:val="28"/>
          <w:szCs w:val="28"/>
        </w:rPr>
      </w:pPr>
      <w:r w:rsidRPr="00AE0D62">
        <w:rPr>
          <w:sz w:val="28"/>
          <w:szCs w:val="28"/>
        </w:rPr>
        <w:t>Click </w:t>
      </w:r>
      <w:proofErr w:type="gramStart"/>
      <w:r w:rsidRPr="00AE0D62">
        <w:rPr>
          <w:b/>
          <w:bCs/>
          <w:sz w:val="28"/>
          <w:szCs w:val="28"/>
        </w:rPr>
        <w:t>Next</w:t>
      </w:r>
      <w:proofErr w:type="gramEnd"/>
      <w:r w:rsidRPr="00AE0D62">
        <w:rPr>
          <w:sz w:val="28"/>
          <w:szCs w:val="28"/>
        </w:rPr>
        <w:t> You'll be prompted with a pop up asking for confirmation that you're finished with application installation and managing first launch tasks.</w:t>
      </w:r>
    </w:p>
    <w:p w14:paraId="08751DE9" w14:textId="77777777" w:rsidR="00AE0D62" w:rsidRPr="00AE0D62" w:rsidRDefault="00AE0D62" w:rsidP="00AE0D62">
      <w:pPr>
        <w:numPr>
          <w:ilvl w:val="0"/>
          <w:numId w:val="7"/>
        </w:numPr>
        <w:rPr>
          <w:sz w:val="28"/>
          <w:szCs w:val="28"/>
        </w:rPr>
      </w:pPr>
      <w:r w:rsidRPr="00AE0D62">
        <w:rPr>
          <w:sz w:val="28"/>
          <w:szCs w:val="28"/>
        </w:rPr>
        <w:t>If you're done, click </w:t>
      </w:r>
      <w:r w:rsidRPr="00AE0D62">
        <w:rPr>
          <w:b/>
          <w:bCs/>
          <w:sz w:val="28"/>
          <w:szCs w:val="28"/>
        </w:rPr>
        <w:t>Yes, move on</w:t>
      </w:r>
      <w:r w:rsidRPr="00AE0D62">
        <w:rPr>
          <w:sz w:val="28"/>
          <w:szCs w:val="28"/>
        </w:rPr>
        <w:t>.</w:t>
      </w:r>
    </w:p>
    <w:p w14:paraId="10091C7C" w14:textId="77777777" w:rsidR="00AE0D62" w:rsidRPr="00AE0D62" w:rsidRDefault="00AE0D62" w:rsidP="00AE0D62">
      <w:pPr>
        <w:numPr>
          <w:ilvl w:val="0"/>
          <w:numId w:val="7"/>
        </w:numPr>
        <w:rPr>
          <w:sz w:val="28"/>
          <w:szCs w:val="28"/>
        </w:rPr>
      </w:pPr>
      <w:r w:rsidRPr="00AE0D62">
        <w:rPr>
          <w:sz w:val="28"/>
          <w:szCs w:val="28"/>
        </w:rPr>
        <w:lastRenderedPageBreak/>
        <w:t>If you're not done, click </w:t>
      </w:r>
      <w:r w:rsidRPr="00AE0D62">
        <w:rPr>
          <w:b/>
          <w:bCs/>
          <w:sz w:val="28"/>
          <w:szCs w:val="28"/>
        </w:rPr>
        <w:t>No, I'm not done</w:t>
      </w:r>
      <w:r w:rsidRPr="00AE0D62">
        <w:rPr>
          <w:sz w:val="28"/>
          <w:szCs w:val="28"/>
        </w:rPr>
        <w:t xml:space="preserve">. You'll be taken back to the last page to where you can launch applications, install or copy other files, and </w:t>
      </w:r>
      <w:proofErr w:type="spellStart"/>
      <w:r w:rsidRPr="00AE0D62">
        <w:rPr>
          <w:sz w:val="28"/>
          <w:szCs w:val="28"/>
        </w:rPr>
        <w:t>dlls</w:t>
      </w:r>
      <w:proofErr w:type="spellEnd"/>
      <w:r w:rsidRPr="00AE0D62">
        <w:rPr>
          <w:sz w:val="28"/>
          <w:szCs w:val="28"/>
        </w:rPr>
        <w:t>/executables.</w:t>
      </w:r>
    </w:p>
    <w:p w14:paraId="4896744C" w14:textId="77777777" w:rsidR="00AE0D62" w:rsidRPr="00AE0D62" w:rsidRDefault="00AE0D62" w:rsidP="00AE0D62">
      <w:pPr>
        <w:rPr>
          <w:b/>
          <w:bCs/>
          <w:sz w:val="28"/>
          <w:szCs w:val="28"/>
        </w:rPr>
      </w:pPr>
      <w:r w:rsidRPr="00AE0D62">
        <w:rPr>
          <w:b/>
          <w:bCs/>
          <w:sz w:val="28"/>
          <w:szCs w:val="28"/>
        </w:rPr>
        <w:t>Services report</w:t>
      </w:r>
    </w:p>
    <w:p w14:paraId="4EF86ABD" w14:textId="77777777" w:rsidR="00AE0D62" w:rsidRPr="00AE0D62" w:rsidRDefault="00AE0D62" w:rsidP="00AE0D62">
      <w:pPr>
        <w:rPr>
          <w:sz w:val="28"/>
          <w:szCs w:val="28"/>
        </w:rPr>
      </w:pPr>
      <w:r w:rsidRPr="00AE0D62">
        <w:rPr>
          <w:sz w:val="28"/>
          <w:szCs w:val="28"/>
        </w:rPr>
        <w:t>Starting in the 1.2019.1220.0 version of the MSIX Packaging Tool, you can convert an </w:t>
      </w:r>
      <w:hyperlink r:id="rId15" w:history="1">
        <w:r w:rsidRPr="00AE0D62">
          <w:rPr>
            <w:rStyle w:val="Hyperlink"/>
            <w:sz w:val="28"/>
            <w:szCs w:val="28"/>
          </w:rPr>
          <w:t>installer with services</w:t>
        </w:r>
      </w:hyperlink>
      <w:r w:rsidRPr="00AE0D62">
        <w:rPr>
          <w:sz w:val="28"/>
          <w:szCs w:val="28"/>
        </w:rPr>
        <w:t>, and so we've added a Services report page. If no services were detected, you will still see this page, but it will be empty with a message that no services were detected at the top of the page.</w:t>
      </w:r>
    </w:p>
    <w:p w14:paraId="2B23BA6A" w14:textId="77777777" w:rsidR="00AE0D62" w:rsidRPr="00AE0D62" w:rsidRDefault="00AE0D62" w:rsidP="00AE0D62">
      <w:pPr>
        <w:rPr>
          <w:sz w:val="28"/>
          <w:szCs w:val="28"/>
        </w:rPr>
      </w:pPr>
      <w:r w:rsidRPr="00AE0D62">
        <w:rPr>
          <w:sz w:val="28"/>
          <w:szCs w:val="28"/>
        </w:rPr>
        <w:t>The Services report page lists services that were detected in your installer during conversion. Services that have all the information they need and are supported will be shown in the </w:t>
      </w:r>
      <w:r w:rsidRPr="00AE0D62">
        <w:rPr>
          <w:b/>
          <w:bCs/>
          <w:sz w:val="28"/>
          <w:szCs w:val="28"/>
        </w:rPr>
        <w:t>Included</w:t>
      </w:r>
      <w:r w:rsidRPr="00AE0D62">
        <w:rPr>
          <w:sz w:val="28"/>
          <w:szCs w:val="28"/>
        </w:rPr>
        <w:t> table. Services that need additional information, need a fix, or aren’t supported will be shown in the </w:t>
      </w:r>
      <w:r w:rsidRPr="00AE0D62">
        <w:rPr>
          <w:b/>
          <w:bCs/>
          <w:sz w:val="28"/>
          <w:szCs w:val="28"/>
        </w:rPr>
        <w:t>Excluded</w:t>
      </w:r>
      <w:r w:rsidRPr="00AE0D62">
        <w:rPr>
          <w:sz w:val="28"/>
          <w:szCs w:val="28"/>
        </w:rPr>
        <w:t> table.</w:t>
      </w:r>
    </w:p>
    <w:p w14:paraId="14B3419D" w14:textId="77777777" w:rsidR="00AE0D62" w:rsidRPr="00AE0D62" w:rsidRDefault="00AE0D62" w:rsidP="00AE0D62">
      <w:pPr>
        <w:rPr>
          <w:sz w:val="28"/>
          <w:szCs w:val="28"/>
        </w:rPr>
      </w:pPr>
      <w:r w:rsidRPr="00AE0D62">
        <w:rPr>
          <w:sz w:val="28"/>
          <w:szCs w:val="28"/>
        </w:rPr>
        <w:t>To fix a service or see additional data about the service, double-click the service entry in the table to view a pop-up with more information about the service. You can edit some of this information if you need to.</w:t>
      </w:r>
    </w:p>
    <w:p w14:paraId="3BE8D3FD" w14:textId="77777777" w:rsidR="00AE0D62" w:rsidRPr="00AE0D62" w:rsidRDefault="00AE0D62" w:rsidP="00AE0D62">
      <w:pPr>
        <w:numPr>
          <w:ilvl w:val="0"/>
          <w:numId w:val="8"/>
        </w:numPr>
        <w:rPr>
          <w:sz w:val="28"/>
          <w:szCs w:val="28"/>
        </w:rPr>
      </w:pPr>
      <w:r w:rsidRPr="00AE0D62">
        <w:rPr>
          <w:b/>
          <w:bCs/>
          <w:sz w:val="28"/>
          <w:szCs w:val="28"/>
        </w:rPr>
        <w:t>Key name:</w:t>
      </w:r>
      <w:r w:rsidRPr="00AE0D62">
        <w:rPr>
          <w:sz w:val="28"/>
          <w:szCs w:val="28"/>
        </w:rPr>
        <w:t> The name of the service. This is not editable.</w:t>
      </w:r>
    </w:p>
    <w:p w14:paraId="6E197456" w14:textId="77777777" w:rsidR="00AE0D62" w:rsidRPr="00AE0D62" w:rsidRDefault="00AE0D62" w:rsidP="00AE0D62">
      <w:pPr>
        <w:numPr>
          <w:ilvl w:val="0"/>
          <w:numId w:val="8"/>
        </w:numPr>
        <w:rPr>
          <w:sz w:val="28"/>
          <w:szCs w:val="28"/>
        </w:rPr>
      </w:pPr>
      <w:r w:rsidRPr="00AE0D62">
        <w:rPr>
          <w:b/>
          <w:bCs/>
          <w:sz w:val="28"/>
          <w:szCs w:val="28"/>
        </w:rPr>
        <w:t>Description:</w:t>
      </w:r>
      <w:r w:rsidRPr="00AE0D62">
        <w:rPr>
          <w:sz w:val="28"/>
          <w:szCs w:val="28"/>
        </w:rPr>
        <w:t> The description of the service entry.</w:t>
      </w:r>
    </w:p>
    <w:p w14:paraId="619108DE" w14:textId="77777777" w:rsidR="00AE0D62" w:rsidRPr="00AE0D62" w:rsidRDefault="00AE0D62" w:rsidP="00AE0D62">
      <w:pPr>
        <w:numPr>
          <w:ilvl w:val="0"/>
          <w:numId w:val="8"/>
        </w:numPr>
        <w:rPr>
          <w:sz w:val="28"/>
          <w:szCs w:val="28"/>
        </w:rPr>
      </w:pPr>
      <w:r w:rsidRPr="00AE0D62">
        <w:rPr>
          <w:b/>
          <w:bCs/>
          <w:sz w:val="28"/>
          <w:szCs w:val="28"/>
        </w:rPr>
        <w:t>Display name:</w:t>
      </w:r>
      <w:r w:rsidRPr="00AE0D62">
        <w:rPr>
          <w:sz w:val="28"/>
          <w:szCs w:val="28"/>
        </w:rPr>
        <w:t> The display name of the service.</w:t>
      </w:r>
    </w:p>
    <w:p w14:paraId="140E0FC8" w14:textId="77777777" w:rsidR="00AE0D62" w:rsidRPr="00AE0D62" w:rsidRDefault="00AE0D62" w:rsidP="00AE0D62">
      <w:pPr>
        <w:numPr>
          <w:ilvl w:val="0"/>
          <w:numId w:val="8"/>
        </w:numPr>
        <w:rPr>
          <w:sz w:val="28"/>
          <w:szCs w:val="28"/>
        </w:rPr>
      </w:pPr>
      <w:r w:rsidRPr="00AE0D62">
        <w:rPr>
          <w:b/>
          <w:bCs/>
          <w:sz w:val="28"/>
          <w:szCs w:val="28"/>
        </w:rPr>
        <w:t>Image path:</w:t>
      </w:r>
      <w:r w:rsidRPr="00AE0D62">
        <w:rPr>
          <w:sz w:val="28"/>
          <w:szCs w:val="28"/>
        </w:rPr>
        <w:t> Location of the service executable. This is not editable.</w:t>
      </w:r>
    </w:p>
    <w:p w14:paraId="7A802B0B" w14:textId="77777777" w:rsidR="00AE0D62" w:rsidRPr="00AE0D62" w:rsidRDefault="00AE0D62" w:rsidP="00AE0D62">
      <w:pPr>
        <w:numPr>
          <w:ilvl w:val="0"/>
          <w:numId w:val="8"/>
        </w:numPr>
        <w:rPr>
          <w:sz w:val="28"/>
          <w:szCs w:val="28"/>
        </w:rPr>
      </w:pPr>
      <w:r w:rsidRPr="00AE0D62">
        <w:rPr>
          <w:b/>
          <w:bCs/>
          <w:sz w:val="28"/>
          <w:szCs w:val="28"/>
        </w:rPr>
        <w:t>Start account:</w:t>
      </w:r>
      <w:r w:rsidRPr="00AE0D62">
        <w:rPr>
          <w:sz w:val="28"/>
          <w:szCs w:val="28"/>
        </w:rPr>
        <w:t> The start account for the service.</w:t>
      </w:r>
    </w:p>
    <w:p w14:paraId="22003876" w14:textId="77777777" w:rsidR="00AE0D62" w:rsidRPr="00AE0D62" w:rsidRDefault="00AE0D62" w:rsidP="00AE0D62">
      <w:pPr>
        <w:numPr>
          <w:ilvl w:val="0"/>
          <w:numId w:val="8"/>
        </w:numPr>
        <w:rPr>
          <w:sz w:val="28"/>
          <w:szCs w:val="28"/>
        </w:rPr>
      </w:pPr>
      <w:r w:rsidRPr="00AE0D62">
        <w:rPr>
          <w:b/>
          <w:bCs/>
          <w:sz w:val="28"/>
          <w:szCs w:val="28"/>
        </w:rPr>
        <w:t>Startup type:</w:t>
      </w:r>
      <w:r w:rsidRPr="00AE0D62">
        <w:rPr>
          <w:sz w:val="28"/>
          <w:szCs w:val="28"/>
        </w:rPr>
        <w:t> Type of startup for the service. Supports </w:t>
      </w:r>
      <w:r w:rsidRPr="00AE0D62">
        <w:rPr>
          <w:b/>
          <w:bCs/>
          <w:sz w:val="28"/>
          <w:szCs w:val="28"/>
        </w:rPr>
        <w:t>Automatic</w:t>
      </w:r>
      <w:r w:rsidRPr="00AE0D62">
        <w:rPr>
          <w:sz w:val="28"/>
          <w:szCs w:val="28"/>
        </w:rPr>
        <w:t>, </w:t>
      </w:r>
      <w:r w:rsidRPr="00AE0D62">
        <w:rPr>
          <w:b/>
          <w:bCs/>
          <w:sz w:val="28"/>
          <w:szCs w:val="28"/>
        </w:rPr>
        <w:t>Manual</w:t>
      </w:r>
      <w:r w:rsidRPr="00AE0D62">
        <w:rPr>
          <w:sz w:val="28"/>
          <w:szCs w:val="28"/>
        </w:rPr>
        <w:t>, and </w:t>
      </w:r>
      <w:r w:rsidRPr="00AE0D62">
        <w:rPr>
          <w:b/>
          <w:bCs/>
          <w:sz w:val="28"/>
          <w:szCs w:val="28"/>
        </w:rPr>
        <w:t>Disabled</w:t>
      </w:r>
      <w:r w:rsidRPr="00AE0D62">
        <w:rPr>
          <w:sz w:val="28"/>
          <w:szCs w:val="28"/>
        </w:rPr>
        <w:t>.</w:t>
      </w:r>
    </w:p>
    <w:p w14:paraId="7D82DD42" w14:textId="77777777" w:rsidR="00AE0D62" w:rsidRPr="00AE0D62" w:rsidRDefault="00AE0D62" w:rsidP="00AE0D62">
      <w:pPr>
        <w:numPr>
          <w:ilvl w:val="0"/>
          <w:numId w:val="8"/>
        </w:numPr>
        <w:rPr>
          <w:sz w:val="28"/>
          <w:szCs w:val="28"/>
        </w:rPr>
      </w:pPr>
      <w:r w:rsidRPr="00AE0D62">
        <w:rPr>
          <w:b/>
          <w:bCs/>
          <w:sz w:val="28"/>
          <w:szCs w:val="28"/>
        </w:rPr>
        <w:t>Arguments:</w:t>
      </w:r>
      <w:r w:rsidRPr="00AE0D62">
        <w:rPr>
          <w:sz w:val="28"/>
          <w:szCs w:val="28"/>
        </w:rPr>
        <w:t> Arguments to be run when the service starts.</w:t>
      </w:r>
    </w:p>
    <w:p w14:paraId="206F1761" w14:textId="77777777" w:rsidR="00AE0D62" w:rsidRPr="00AE0D62" w:rsidRDefault="00AE0D62" w:rsidP="00AE0D62">
      <w:pPr>
        <w:numPr>
          <w:ilvl w:val="0"/>
          <w:numId w:val="8"/>
        </w:numPr>
        <w:rPr>
          <w:sz w:val="28"/>
          <w:szCs w:val="28"/>
        </w:rPr>
      </w:pPr>
      <w:r w:rsidRPr="00AE0D62">
        <w:rPr>
          <w:b/>
          <w:bCs/>
          <w:sz w:val="28"/>
          <w:szCs w:val="28"/>
        </w:rPr>
        <w:t>Dependencies:</w:t>
      </w:r>
      <w:r w:rsidRPr="00AE0D62">
        <w:rPr>
          <w:sz w:val="28"/>
          <w:szCs w:val="28"/>
        </w:rPr>
        <w:t> Dependencies for the service.</w:t>
      </w:r>
    </w:p>
    <w:p w14:paraId="60E09504" w14:textId="77777777" w:rsidR="00AE0D62" w:rsidRPr="00AE0D62" w:rsidRDefault="00AE0D62" w:rsidP="00AE0D62">
      <w:pPr>
        <w:rPr>
          <w:sz w:val="28"/>
          <w:szCs w:val="28"/>
        </w:rPr>
      </w:pPr>
      <w:r w:rsidRPr="00AE0D62">
        <w:rPr>
          <w:sz w:val="28"/>
          <w:szCs w:val="28"/>
        </w:rPr>
        <w:t>After a service has been fixed, you can move it to the </w:t>
      </w:r>
      <w:r w:rsidRPr="00AE0D62">
        <w:rPr>
          <w:b/>
          <w:bCs/>
          <w:sz w:val="28"/>
          <w:szCs w:val="28"/>
        </w:rPr>
        <w:t>Included</w:t>
      </w:r>
      <w:r w:rsidRPr="00AE0D62">
        <w:rPr>
          <w:sz w:val="28"/>
          <w:szCs w:val="28"/>
        </w:rPr>
        <w:t> table or you can choose to leave it in the </w:t>
      </w:r>
      <w:r w:rsidRPr="00AE0D62">
        <w:rPr>
          <w:b/>
          <w:bCs/>
          <w:sz w:val="28"/>
          <w:szCs w:val="28"/>
        </w:rPr>
        <w:t>Excluded</w:t>
      </w:r>
      <w:r w:rsidRPr="00AE0D62">
        <w:rPr>
          <w:sz w:val="28"/>
          <w:szCs w:val="28"/>
        </w:rPr>
        <w:t> table if you don’t want it in your final package. For additional information, check out the </w:t>
      </w:r>
      <w:hyperlink r:id="rId16" w:history="1">
        <w:r w:rsidRPr="00AE0D62">
          <w:rPr>
            <w:rStyle w:val="Hyperlink"/>
            <w:sz w:val="28"/>
            <w:szCs w:val="28"/>
          </w:rPr>
          <w:t>services documentation</w:t>
        </w:r>
      </w:hyperlink>
      <w:r w:rsidRPr="00AE0D62">
        <w:rPr>
          <w:sz w:val="28"/>
          <w:szCs w:val="28"/>
        </w:rPr>
        <w:t>.</w:t>
      </w:r>
    </w:p>
    <w:p w14:paraId="22C19DCF" w14:textId="77777777" w:rsidR="00AE0D62" w:rsidRPr="00AE0D62" w:rsidRDefault="00AE0D62" w:rsidP="00AE0D62">
      <w:pPr>
        <w:rPr>
          <w:b/>
          <w:bCs/>
          <w:sz w:val="28"/>
          <w:szCs w:val="28"/>
        </w:rPr>
      </w:pPr>
      <w:r w:rsidRPr="00AE0D62">
        <w:rPr>
          <w:b/>
          <w:bCs/>
          <w:sz w:val="28"/>
          <w:szCs w:val="28"/>
        </w:rPr>
        <w:t>Create package</w:t>
      </w:r>
    </w:p>
    <w:p w14:paraId="78CFE27E" w14:textId="77777777" w:rsidR="00AE0D62" w:rsidRPr="00AE0D62" w:rsidRDefault="00AE0D62" w:rsidP="00AE0D62">
      <w:pPr>
        <w:numPr>
          <w:ilvl w:val="0"/>
          <w:numId w:val="9"/>
        </w:numPr>
        <w:rPr>
          <w:sz w:val="28"/>
          <w:szCs w:val="28"/>
        </w:rPr>
      </w:pPr>
      <w:r w:rsidRPr="00AE0D62">
        <w:rPr>
          <w:sz w:val="28"/>
          <w:szCs w:val="28"/>
        </w:rPr>
        <w:lastRenderedPageBreak/>
        <w:t>Provide a location to save the MSIX package.</w:t>
      </w:r>
    </w:p>
    <w:p w14:paraId="5A30E2E0" w14:textId="77777777" w:rsidR="00AE0D62" w:rsidRPr="00AE0D62" w:rsidRDefault="00AE0D62" w:rsidP="00AE0D62">
      <w:pPr>
        <w:numPr>
          <w:ilvl w:val="0"/>
          <w:numId w:val="9"/>
        </w:numPr>
        <w:rPr>
          <w:sz w:val="28"/>
          <w:szCs w:val="28"/>
        </w:rPr>
      </w:pPr>
      <w:r w:rsidRPr="00AE0D62">
        <w:rPr>
          <w:sz w:val="28"/>
          <w:szCs w:val="28"/>
        </w:rPr>
        <w:t>By default, packages are saved in local app data folder.</w:t>
      </w:r>
    </w:p>
    <w:p w14:paraId="207C82D2" w14:textId="77777777" w:rsidR="00AE0D62" w:rsidRPr="00AE0D62" w:rsidRDefault="00AE0D62" w:rsidP="00AE0D62">
      <w:pPr>
        <w:numPr>
          <w:ilvl w:val="0"/>
          <w:numId w:val="9"/>
        </w:numPr>
        <w:rPr>
          <w:sz w:val="28"/>
          <w:szCs w:val="28"/>
        </w:rPr>
      </w:pPr>
      <w:r w:rsidRPr="00AE0D62">
        <w:rPr>
          <w:sz w:val="28"/>
          <w:szCs w:val="28"/>
        </w:rPr>
        <w:t>You can define the default save location in Settings menu.</w:t>
      </w:r>
    </w:p>
    <w:p w14:paraId="63B364CA" w14:textId="77777777" w:rsidR="00AE0D62" w:rsidRPr="00AE0D62" w:rsidRDefault="00AE0D62" w:rsidP="00AE0D62">
      <w:pPr>
        <w:numPr>
          <w:ilvl w:val="0"/>
          <w:numId w:val="9"/>
        </w:numPr>
        <w:rPr>
          <w:sz w:val="28"/>
          <w:szCs w:val="28"/>
        </w:rPr>
      </w:pPr>
      <w:r w:rsidRPr="00AE0D62">
        <w:rPr>
          <w:sz w:val="28"/>
          <w:szCs w:val="28"/>
        </w:rPr>
        <w:t>If you are generating a conversion template file, you can also specify a different save location for that template file if you don't want it in the same location as the MSIX package.</w:t>
      </w:r>
    </w:p>
    <w:p w14:paraId="742E838E" w14:textId="77777777" w:rsidR="00AE0D62" w:rsidRPr="00AE0D62" w:rsidRDefault="00AE0D62" w:rsidP="00AE0D62">
      <w:pPr>
        <w:numPr>
          <w:ilvl w:val="0"/>
          <w:numId w:val="9"/>
        </w:numPr>
        <w:rPr>
          <w:sz w:val="28"/>
          <w:szCs w:val="28"/>
        </w:rPr>
      </w:pPr>
      <w:r w:rsidRPr="00AE0D62">
        <w:rPr>
          <w:sz w:val="28"/>
          <w:szCs w:val="28"/>
        </w:rPr>
        <w:t>If you'd like to continue to edit the content and properties of the package before saving the MSIX package, you can select </w:t>
      </w:r>
      <w:hyperlink r:id="rId17" w:history="1">
        <w:r w:rsidRPr="00AE0D62">
          <w:rPr>
            <w:rStyle w:val="Hyperlink"/>
            <w:sz w:val="28"/>
            <w:szCs w:val="28"/>
          </w:rPr>
          <w:t>Package editor</w:t>
        </w:r>
      </w:hyperlink>
      <w:r w:rsidRPr="00AE0D62">
        <w:rPr>
          <w:sz w:val="28"/>
          <w:szCs w:val="28"/>
        </w:rPr>
        <w:t> and be taken to package editor.</w:t>
      </w:r>
    </w:p>
    <w:p w14:paraId="3779C730" w14:textId="77777777" w:rsidR="00AE0D62" w:rsidRPr="00AE0D62" w:rsidRDefault="00AE0D62" w:rsidP="00AE0D62">
      <w:pPr>
        <w:numPr>
          <w:ilvl w:val="0"/>
          <w:numId w:val="9"/>
        </w:numPr>
        <w:rPr>
          <w:sz w:val="28"/>
          <w:szCs w:val="28"/>
        </w:rPr>
      </w:pPr>
      <w:r w:rsidRPr="00AE0D62">
        <w:rPr>
          <w:sz w:val="28"/>
          <w:szCs w:val="28"/>
        </w:rPr>
        <w:t>Click </w:t>
      </w:r>
      <w:r w:rsidRPr="00AE0D62">
        <w:rPr>
          <w:b/>
          <w:bCs/>
          <w:sz w:val="28"/>
          <w:szCs w:val="28"/>
        </w:rPr>
        <w:t>Create</w:t>
      </w:r>
      <w:r w:rsidRPr="00AE0D62">
        <w:rPr>
          <w:sz w:val="28"/>
          <w:szCs w:val="28"/>
        </w:rPr>
        <w:t> to create the MSIX package.</w:t>
      </w:r>
    </w:p>
    <w:p w14:paraId="55DB45CB" w14:textId="642FFD67" w:rsidR="00AE0D62" w:rsidRPr="00AE0D62" w:rsidRDefault="00AE0D62" w:rsidP="00AE0D62">
      <w:pPr>
        <w:rPr>
          <w:sz w:val="28"/>
          <w:szCs w:val="28"/>
        </w:rPr>
      </w:pPr>
      <w:r w:rsidRPr="00AE0D62">
        <w:rPr>
          <w:sz w:val="28"/>
          <w:szCs w:val="28"/>
        </w:rPr>
        <w:t xml:space="preserve">You'll be presented with a pop up when the package is created. This </w:t>
      </w:r>
      <w:proofErr w:type="gramStart"/>
      <w:r w:rsidRPr="00AE0D62">
        <w:rPr>
          <w:sz w:val="28"/>
          <w:szCs w:val="28"/>
        </w:rPr>
        <w:t>pop</w:t>
      </w:r>
      <w:proofErr w:type="gramEnd"/>
      <w:r w:rsidRPr="00AE0D62">
        <w:rPr>
          <w:sz w:val="28"/>
          <w:szCs w:val="28"/>
        </w:rPr>
        <w:t xml:space="preserve"> up will include the save location, linked to the file location of the newly created package. It also includes a link to the location of the log files for the MSIX Packaging Tool. You can close this pop up and get redirected to the welcome page. You can also select </w:t>
      </w:r>
      <w:hyperlink r:id="rId18" w:history="1">
        <w:r w:rsidRPr="00AE0D62">
          <w:rPr>
            <w:rStyle w:val="Hyperlink"/>
            <w:sz w:val="28"/>
            <w:szCs w:val="28"/>
          </w:rPr>
          <w:t>Package editor</w:t>
        </w:r>
      </w:hyperlink>
      <w:r w:rsidRPr="00AE0D62">
        <w:rPr>
          <w:sz w:val="28"/>
          <w:szCs w:val="28"/>
        </w:rPr>
        <w:t> to see and modify the package content and properties.</w:t>
      </w:r>
    </w:p>
    <w:p w14:paraId="7642FC90" w14:textId="77777777" w:rsidR="008304DA" w:rsidRPr="00AE0D62" w:rsidRDefault="008304DA">
      <w:pPr>
        <w:rPr>
          <w:sz w:val="28"/>
          <w:szCs w:val="28"/>
        </w:rPr>
      </w:pPr>
    </w:p>
    <w:sectPr w:rsidR="008304DA" w:rsidRPr="00AE0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4092A"/>
    <w:multiLevelType w:val="multilevel"/>
    <w:tmpl w:val="A8C05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A498C"/>
    <w:multiLevelType w:val="multilevel"/>
    <w:tmpl w:val="7F985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04909"/>
    <w:multiLevelType w:val="multilevel"/>
    <w:tmpl w:val="581C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D12E7"/>
    <w:multiLevelType w:val="multilevel"/>
    <w:tmpl w:val="DCAAE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C0E6A"/>
    <w:multiLevelType w:val="multilevel"/>
    <w:tmpl w:val="72B4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C77"/>
    <w:multiLevelType w:val="multilevel"/>
    <w:tmpl w:val="A318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01150"/>
    <w:multiLevelType w:val="hybridMultilevel"/>
    <w:tmpl w:val="CFE2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F41321"/>
    <w:multiLevelType w:val="multilevel"/>
    <w:tmpl w:val="339C5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00AEB"/>
    <w:multiLevelType w:val="multilevel"/>
    <w:tmpl w:val="317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457169">
    <w:abstractNumId w:val="6"/>
  </w:num>
  <w:num w:numId="2" w16cid:durableId="896598319">
    <w:abstractNumId w:val="3"/>
  </w:num>
  <w:num w:numId="3" w16cid:durableId="1352495121">
    <w:abstractNumId w:val="1"/>
  </w:num>
  <w:num w:numId="4" w16cid:durableId="26225224">
    <w:abstractNumId w:val="2"/>
  </w:num>
  <w:num w:numId="5" w16cid:durableId="755202866">
    <w:abstractNumId w:val="7"/>
  </w:num>
  <w:num w:numId="6" w16cid:durableId="857087109">
    <w:abstractNumId w:val="0"/>
  </w:num>
  <w:num w:numId="7" w16cid:durableId="893195947">
    <w:abstractNumId w:val="5"/>
  </w:num>
  <w:num w:numId="8" w16cid:durableId="1864971705">
    <w:abstractNumId w:val="8"/>
  </w:num>
  <w:num w:numId="9" w16cid:durableId="1185482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62"/>
    <w:rsid w:val="002D1E3B"/>
    <w:rsid w:val="008304DA"/>
    <w:rsid w:val="00AE0D62"/>
    <w:rsid w:val="00B75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EDC3"/>
  <w15:chartTrackingRefBased/>
  <w15:docId w15:val="{39FCCFB0-6254-4958-B5D9-068D86F4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D62"/>
    <w:pPr>
      <w:spacing w:line="278" w:lineRule="auto"/>
    </w:pPr>
    <w:rPr>
      <w:sz w:val="24"/>
      <w:szCs w:val="24"/>
    </w:rPr>
  </w:style>
  <w:style w:type="paragraph" w:styleId="Heading1">
    <w:name w:val="heading 1"/>
    <w:basedOn w:val="Normal"/>
    <w:next w:val="Normal"/>
    <w:link w:val="Heading1Char"/>
    <w:uiPriority w:val="9"/>
    <w:qFormat/>
    <w:rsid w:val="00AE0D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D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D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D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D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D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D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0D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D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D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D62"/>
    <w:rPr>
      <w:rFonts w:eastAsiaTheme="majorEastAsia" w:cstheme="majorBidi"/>
      <w:color w:val="272727" w:themeColor="text1" w:themeTint="D8"/>
    </w:rPr>
  </w:style>
  <w:style w:type="paragraph" w:styleId="Title">
    <w:name w:val="Title"/>
    <w:basedOn w:val="Normal"/>
    <w:next w:val="Normal"/>
    <w:link w:val="TitleChar"/>
    <w:uiPriority w:val="10"/>
    <w:qFormat/>
    <w:rsid w:val="00AE0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D62"/>
    <w:pPr>
      <w:spacing w:before="160"/>
      <w:jc w:val="center"/>
    </w:pPr>
    <w:rPr>
      <w:i/>
      <w:iCs/>
      <w:color w:val="404040" w:themeColor="text1" w:themeTint="BF"/>
    </w:rPr>
  </w:style>
  <w:style w:type="character" w:customStyle="1" w:styleId="QuoteChar">
    <w:name w:val="Quote Char"/>
    <w:basedOn w:val="DefaultParagraphFont"/>
    <w:link w:val="Quote"/>
    <w:uiPriority w:val="29"/>
    <w:rsid w:val="00AE0D62"/>
    <w:rPr>
      <w:i/>
      <w:iCs/>
      <w:color w:val="404040" w:themeColor="text1" w:themeTint="BF"/>
    </w:rPr>
  </w:style>
  <w:style w:type="paragraph" w:styleId="ListParagraph">
    <w:name w:val="List Paragraph"/>
    <w:basedOn w:val="Normal"/>
    <w:uiPriority w:val="34"/>
    <w:qFormat/>
    <w:rsid w:val="00AE0D62"/>
    <w:pPr>
      <w:ind w:left="720"/>
      <w:contextualSpacing/>
    </w:pPr>
  </w:style>
  <w:style w:type="character" w:styleId="IntenseEmphasis">
    <w:name w:val="Intense Emphasis"/>
    <w:basedOn w:val="DefaultParagraphFont"/>
    <w:uiPriority w:val="21"/>
    <w:qFormat/>
    <w:rsid w:val="00AE0D62"/>
    <w:rPr>
      <w:i/>
      <w:iCs/>
      <w:color w:val="2F5496" w:themeColor="accent1" w:themeShade="BF"/>
    </w:rPr>
  </w:style>
  <w:style w:type="paragraph" w:styleId="IntenseQuote">
    <w:name w:val="Intense Quote"/>
    <w:basedOn w:val="Normal"/>
    <w:next w:val="Normal"/>
    <w:link w:val="IntenseQuoteChar"/>
    <w:uiPriority w:val="30"/>
    <w:qFormat/>
    <w:rsid w:val="00AE0D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D62"/>
    <w:rPr>
      <w:i/>
      <w:iCs/>
      <w:color w:val="2F5496" w:themeColor="accent1" w:themeShade="BF"/>
    </w:rPr>
  </w:style>
  <w:style w:type="character" w:styleId="IntenseReference">
    <w:name w:val="Intense Reference"/>
    <w:basedOn w:val="DefaultParagraphFont"/>
    <w:uiPriority w:val="32"/>
    <w:qFormat/>
    <w:rsid w:val="00AE0D62"/>
    <w:rPr>
      <w:b/>
      <w:bCs/>
      <w:smallCaps/>
      <w:color w:val="2F5496" w:themeColor="accent1" w:themeShade="BF"/>
      <w:spacing w:val="5"/>
    </w:rPr>
  </w:style>
  <w:style w:type="character" w:styleId="Hyperlink">
    <w:name w:val="Hyperlink"/>
    <w:basedOn w:val="DefaultParagraphFont"/>
    <w:uiPriority w:val="99"/>
    <w:unhideWhenUsed/>
    <w:rsid w:val="00AE0D62"/>
    <w:rPr>
      <w:color w:val="0563C1" w:themeColor="hyperlink"/>
      <w:u w:val="single"/>
    </w:rPr>
  </w:style>
  <w:style w:type="character" w:styleId="UnresolvedMention">
    <w:name w:val="Unresolved Mention"/>
    <w:basedOn w:val="DefaultParagraphFont"/>
    <w:uiPriority w:val="99"/>
    <w:semiHidden/>
    <w:unhideWhenUsed/>
    <w:rsid w:val="00AE0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msix/packaging-tool/tool-known-issues" TargetMode="External"/><Relationship Id="rId13" Type="http://schemas.openxmlformats.org/officeDocument/2006/relationships/hyperlink" Target="https://learn.microsoft.com/en-us/windows/msix/msix-core/msixcore" TargetMode="External"/><Relationship Id="rId18" Type="http://schemas.openxmlformats.org/officeDocument/2006/relationships/hyperlink" Target="https://learn.microsoft.com/en-us/windows/msix/packaging-tool/package-editor" TargetMode="External"/><Relationship Id="rId3" Type="http://schemas.openxmlformats.org/officeDocument/2006/relationships/settings" Target="settings.xml"/><Relationship Id="rId7" Type="http://schemas.openxmlformats.org/officeDocument/2006/relationships/hyperlink" Target="https://learn.microsoft.com/en-us/windows/msix/packaging-tool/tool-known-issues" TargetMode="External"/><Relationship Id="rId12" Type="http://schemas.openxmlformats.org/officeDocument/2006/relationships/hyperlink" Target="https://learn.microsoft.com/en-us/windows/win32/seccrypto/signtool" TargetMode="External"/><Relationship Id="rId17" Type="http://schemas.openxmlformats.org/officeDocument/2006/relationships/hyperlink" Target="https://learn.microsoft.com/en-us/windows/msix/packaging-tool/package-editor" TargetMode="External"/><Relationship Id="rId2" Type="http://schemas.openxmlformats.org/officeDocument/2006/relationships/styles" Target="styles.xml"/><Relationship Id="rId16" Type="http://schemas.openxmlformats.org/officeDocument/2006/relationships/hyperlink" Target="https://learn.microsoft.com/en-us/windows/msix/packaging-tool/convert-an-installer-with-servic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windows/msix/packaging-tool/remote-conversion-setup" TargetMode="External"/><Relationship Id="rId11" Type="http://schemas.openxmlformats.org/officeDocument/2006/relationships/hyperlink" Target="https://learn.microsoft.com/en-us/windows/msix/package/signing-package-device-guard-signing" TargetMode="External"/><Relationship Id="rId5" Type="http://schemas.openxmlformats.org/officeDocument/2006/relationships/image" Target="media/image1.png"/><Relationship Id="rId15" Type="http://schemas.openxmlformats.org/officeDocument/2006/relationships/hyperlink" Target="https://learn.microsoft.com/en-us/windows/msix/packaging-tool/convert-an-installer-with-services" TargetMode="External"/><Relationship Id="rId10" Type="http://schemas.openxmlformats.org/officeDocument/2006/relationships/hyperlink" Target="https://learn.microsoft.com/en-us/windows/msix/packaging-tool/create-app-pack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windows/msix/packaging-tool/create-app-package" TargetMode="External"/><Relationship Id="rId14" Type="http://schemas.openxmlformats.org/officeDocument/2006/relationships/hyperlink" Target="https://learn.microsoft.com/en-us/windows/msix/packaging-tool/support-re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2298</Words>
  <Characters>13103</Characters>
  <Application>Microsoft Office Word</Application>
  <DocSecurity>0</DocSecurity>
  <Lines>109</Lines>
  <Paragraphs>30</Paragraphs>
  <ScaleCrop>false</ScaleCrop>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Balwadkar</dc:creator>
  <cp:keywords/>
  <dc:description/>
  <cp:lastModifiedBy>Supriya Balwadkar</cp:lastModifiedBy>
  <cp:revision>1</cp:revision>
  <dcterms:created xsi:type="dcterms:W3CDTF">2025-08-24T14:25:00Z</dcterms:created>
  <dcterms:modified xsi:type="dcterms:W3CDTF">2025-08-24T14:32:00Z</dcterms:modified>
</cp:coreProperties>
</file>