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left"/>
      </w:pPr>
      <w:r>
        <w:rPr>
          <w:rFonts w:ascii="Arial" w:cs="Arial" w:eastAsia="Arial" w:hAnsi="Arial"/>
          <w:b/>
          <w:bCs/>
          <w:color w:val="1E3A5F"/>
          <w:sz w:val="72"/>
          <w:szCs w:val="72"/>
        </w:rPr>
        <w:t xml:space="preserve">IRONLOG</w:t>
      </w:r>
    </w:p>
    <w:p>
      <w:pPr>
        <w:spacing w:before="0" w:after="60"/>
        <w:jc w:val="left"/>
      </w:pPr>
      <w:r>
        <w:rPr>
          <w:rFonts w:ascii="Arial" w:cs="Arial" w:eastAsia="Arial" w:hAnsi="Arial"/>
          <w:color w:val="374151"/>
          <w:sz w:val="36"/>
          <w:szCs w:val="36"/>
        </w:rPr>
        <w:t xml:space="preserve">Technical Design Document</w:t>
      </w:r>
    </w:p>
    <w:p>
      <w:pPr>
        <w:spacing w:before="0" w:after="480"/>
        <w:jc w:val="left"/>
      </w:pPr>
      <w:r>
        <w:rPr>
          <w:rFonts w:ascii="Arial" w:cs="Arial" w:eastAsia="Arial" w:hAnsi="Arial"/>
          <w:i/>
          <w:iCs/>
          <w:color w:val="9CA3AF"/>
          <w:sz w:val="24"/>
          <w:szCs w:val="24"/>
        </w:rPr>
        <w:t xml:space="preserve">Architecture, Design Decisions &amp; Engineering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Author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Shre 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Living Document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2.0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Last Updated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March 2026</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App Version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v4.7.0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Repository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github.com/shre-s/ironlog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Live URL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hungergames.netlify.app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pPr>
              <w:spacing w:before="0" w:after="0"/>
            </w:pPr>
            <w:r>
              <w:rPr>
                <w:rFonts w:ascii="Arial" w:cs="Arial" w:eastAsia="Arial" w:hAnsi="Arial"/>
                <w:b/>
                <w:bCs/>
                <w:color w:val="B45309"/>
                <w:sz w:val="20"/>
                <w:szCs w:val="20"/>
              </w:rPr>
              <w:t xml:space="preserve">⚠  Scope  </w:t>
            </w:r>
            <w:r>
              <w:rPr>
                <w:rFonts w:ascii="Arial" w:cs="Arial" w:eastAsia="Arial" w:hAnsi="Arial"/>
                <w:color w:val="374151"/>
                <w:sz w:val="20"/>
                <w:szCs w:val="20"/>
              </w:rPr>
              <w:t xml:space="preserve">This document covers architectural decisions, engineering tradeoffs, and design rationale for the IronLog PWA through v4.7.0. It is a living document updated with each release.</w:t>
            </w:r>
          </w:p>
        </w:tc>
      </w:tr>
    </w:tbl>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1. Overview</w:t>
      </w:r>
    </w:p>
    <w:p>
      <w:pPr>
        <w:spacing w:before="60" w:after="60"/>
      </w:pPr>
      <w:r>
        <w:rPr>
          <w:rFonts w:ascii="Arial" w:cs="Arial" w:eastAsia="Arial" w:hAnsi="Arial"/>
          <w:color w:val="374151"/>
          <w:sz w:val="22"/>
          <w:szCs w:val="22"/>
        </w:rPr>
        <w:t xml:space="preserve">IronLog is a Progressive Web App (PWA) for personal resistance training tracking. It is a single-file React application with no backend, no user accounts, and no network dependency at runtime. All data is persisted to the browser's localStorage. The app is deployed via Netlify and installable to the home screen on iOS and Android.</w:t>
      </w:r>
    </w:p>
    <w:p>
      <w:pPr>
        <w:spacing w:before="0" w:after="0"/>
      </w:pPr>
      <w:r>
        <w:t xml:space="preserve"/>
      </w:r>
    </w:p>
    <w:p>
      <w:pPr>
        <w:pStyle w:val="Heading2"/>
        <w:spacing w:before="280" w:after="80"/>
      </w:pPr>
      <w:r>
        <w:rPr>
          <w:rFonts w:ascii="Arial" w:cs="Arial" w:eastAsia="Arial" w:hAnsi="Arial"/>
          <w:b/>
          <w:bCs/>
          <w:color w:val="1E3A5F"/>
          <w:sz w:val="26"/>
          <w:szCs w:val="26"/>
        </w:rPr>
        <w:t xml:space="preserve">1.1 Product Scope (v4.7.0)</w:t>
      </w:r>
    </w:p>
    <w:p>
      <w:pPr>
        <w:pStyle w:val="ListParagraph"/>
        <w:numPr>
          <w:ilvl w:val="0"/>
          <w:numId w:val="2"/>
        </w:numPr>
        <w:spacing w:before="40" w:after="40"/>
        <w:ind w:left="720" w:hanging="360"/>
      </w:pPr>
      <w:r>
        <w:rPr>
          <w:rFonts w:ascii="Arial" w:cs="Arial" w:eastAsia="Arial" w:hAnsi="Arial"/>
          <w:color w:val="374151"/>
          <w:sz w:val="22"/>
          <w:szCs w:val="22"/>
        </w:rPr>
        <w:t xml:space="preserve">1,022 exercises across 9 muscle group categories; 731 with step-by-step instructions</w:t>
      </w:r>
    </w:p>
    <w:p>
      <w:pPr>
        <w:pStyle w:val="ListParagraph"/>
        <w:numPr>
          <w:ilvl w:val="0"/>
          <w:numId w:val="2"/>
        </w:numPr>
        <w:spacing w:before="40" w:after="40"/>
        <w:ind w:left="720" w:hanging="360"/>
      </w:pPr>
      <w:r>
        <w:rPr>
          <w:rFonts w:ascii="Arial" w:cs="Arial" w:eastAsia="Arial" w:hAnsi="Arial"/>
          <w:color w:val="374151"/>
          <w:sz w:val="22"/>
          <w:szCs w:val="22"/>
        </w:rPr>
        <w:t xml:space="preserve">10 science-based training programs (Jeff Nippard, RP Strength, Athlean-X, Calisthenics, Tennis)</w:t>
      </w:r>
    </w:p>
    <w:p>
      <w:pPr>
        <w:pStyle w:val="ListParagraph"/>
        <w:numPr>
          <w:ilvl w:val="0"/>
          <w:numId w:val="2"/>
        </w:numPr>
        <w:spacing w:before="40" w:after="40"/>
        <w:ind w:left="720" w:hanging="360"/>
      </w:pPr>
      <w:r>
        <w:rPr>
          <w:rFonts w:ascii="Arial" w:cs="Arial" w:eastAsia="Arial" w:hAnsi="Arial"/>
          <w:color w:val="374151"/>
          <w:sz w:val="22"/>
          <w:szCs w:val="22"/>
        </w:rPr>
        <w:t xml:space="preserve">5-tab interface: Home, Programs, Log, History, Nutrition</w:t>
      </w:r>
    </w:p>
    <w:p>
      <w:pPr>
        <w:pStyle w:val="ListParagraph"/>
        <w:numPr>
          <w:ilvl w:val="0"/>
          <w:numId w:val="2"/>
        </w:numPr>
        <w:spacing w:before="40" w:after="40"/>
        <w:ind w:left="720" w:hanging="360"/>
      </w:pPr>
      <w:r>
        <w:rPr>
          <w:rFonts w:ascii="Arial" w:cs="Arial" w:eastAsia="Arial" w:hAnsi="Arial"/>
          <w:color w:val="374151"/>
          <w:sz w:val="22"/>
          <w:szCs w:val="22"/>
        </w:rPr>
        <w:t xml:space="preserve">Workout logging with sets, reps, weight, RIR, RPE per set</w:t>
      </w:r>
    </w:p>
    <w:p>
      <w:pPr>
        <w:pStyle w:val="ListParagraph"/>
        <w:numPr>
          <w:ilvl w:val="0"/>
          <w:numId w:val="2"/>
        </w:numPr>
        <w:spacing w:before="40" w:after="40"/>
        <w:ind w:left="720" w:hanging="360"/>
      </w:pPr>
      <w:r>
        <w:rPr>
          <w:rFonts w:ascii="Arial" w:cs="Arial" w:eastAsia="Arial" w:hAnsi="Arial"/>
          <w:color w:val="374151"/>
          <w:sz w:val="22"/>
          <w:szCs w:val="22"/>
        </w:rPr>
        <w:t xml:space="preserve">lb/kg unit toggle — canonical storage in lb, display-time conversion only</w:t>
      </w:r>
    </w:p>
    <w:p>
      <w:pPr>
        <w:pStyle w:val="ListParagraph"/>
        <w:numPr>
          <w:ilvl w:val="0"/>
          <w:numId w:val="2"/>
        </w:numPr>
        <w:spacing w:before="40" w:after="40"/>
        <w:ind w:left="720" w:hanging="360"/>
      </w:pPr>
      <w:r>
        <w:rPr>
          <w:rFonts w:ascii="Arial" w:cs="Arial" w:eastAsia="Arial" w:hAnsi="Arial"/>
          <w:color w:val="374151"/>
          <w:sz w:val="22"/>
          <w:szCs w:val="22"/>
        </w:rPr>
        <w:t xml:space="preserve">Personal records with Epley e1RM; progressive overload suggestions with previous set history</w:t>
      </w:r>
    </w:p>
    <w:p>
      <w:pPr>
        <w:pStyle w:val="ListParagraph"/>
        <w:numPr>
          <w:ilvl w:val="0"/>
          <w:numId w:val="2"/>
        </w:numPr>
        <w:spacing w:before="40" w:after="40"/>
        <w:ind w:left="720" w:hanging="360"/>
      </w:pPr>
      <w:r>
        <w:rPr>
          <w:rFonts w:ascii="Arial" w:cs="Arial" w:eastAsia="Arial" w:hAnsi="Arial"/>
          <w:color w:val="374151"/>
          <w:sz w:val="22"/>
          <w:szCs w:val="22"/>
        </w:rPr>
        <w:t xml:space="preserve">Exercise instructions: ⓘ modal in search picker + inline expand in active session card</w:t>
      </w:r>
    </w:p>
    <w:p>
      <w:pPr>
        <w:pStyle w:val="ListParagraph"/>
        <w:numPr>
          <w:ilvl w:val="0"/>
          <w:numId w:val="2"/>
        </w:numPr>
        <w:spacing w:before="40" w:after="40"/>
        <w:ind w:left="720" w:hanging="360"/>
      </w:pPr>
      <w:r>
        <w:rPr>
          <w:rFonts w:ascii="Arial" w:cs="Arial" w:eastAsia="Arial" w:hAnsi="Arial"/>
          <w:color w:val="374151"/>
          <w:sz w:val="22"/>
          <w:szCs w:val="22"/>
        </w:rPr>
        <w:t xml:space="preserve">Training streaks, volume tracking, muscle group analytics on Dashboard</w:t>
      </w:r>
    </w:p>
    <w:p>
      <w:pPr>
        <w:pStyle w:val="ListParagraph"/>
        <w:numPr>
          <w:ilvl w:val="0"/>
          <w:numId w:val="2"/>
        </w:numPr>
        <w:spacing w:before="40" w:after="40"/>
        <w:ind w:left="720" w:hanging="360"/>
      </w:pPr>
      <w:r>
        <w:rPr>
          <w:rFonts w:ascii="Arial" w:cs="Arial" w:eastAsia="Arial" w:hAnsi="Arial"/>
          <w:color w:val="374151"/>
          <w:sz w:val="22"/>
          <w:szCs w:val="22"/>
        </w:rPr>
        <w:t xml:space="preserve">Session editing, soft delete with 30-day recovery, import/export (JSON, CSV, QR)</w:t>
      </w:r>
    </w:p>
    <w:p>
      <w:pPr>
        <w:pStyle w:val="ListParagraph"/>
        <w:numPr>
          <w:ilvl w:val="0"/>
          <w:numId w:val="2"/>
        </w:numPr>
        <w:spacing w:before="40" w:after="40"/>
        <w:ind w:left="720" w:hanging="360"/>
      </w:pPr>
      <w:r>
        <w:rPr>
          <w:rFonts w:ascii="Arial" w:cs="Arial" w:eastAsia="Arial" w:hAnsi="Arial"/>
          <w:color w:val="374151"/>
          <w:sz w:val="22"/>
          <w:szCs w:val="22"/>
        </w:rPr>
        <w:t xml:space="preserve">Draft auto-save for crash recovery (survives tab close, tab switch, browser crash)</w:t>
      </w:r>
    </w:p>
    <w:p>
      <w:pPr>
        <w:pStyle w:val="ListParagraph"/>
        <w:numPr>
          <w:ilvl w:val="0"/>
          <w:numId w:val="2"/>
        </w:numPr>
        <w:spacing w:before="40" w:after="40"/>
        <w:ind w:left="720" w:hanging="360"/>
      </w:pPr>
      <w:r>
        <w:rPr>
          <w:rFonts w:ascii="Arial" w:cs="Arial" w:eastAsia="Arial" w:hAnsi="Arial"/>
          <w:color w:val="374151"/>
          <w:sz w:val="22"/>
          <w:szCs w:val="22"/>
        </w:rPr>
        <w:t xml:space="preserve">Cancel session with confirmation modal</w:t>
      </w:r>
    </w:p>
    <w:p>
      <w:pPr>
        <w:spacing w:before="0" w:after="0"/>
      </w:pPr>
      <w:r>
        <w:t xml:space="preserve"/>
      </w:r>
    </w:p>
    <w:p>
      <w:pPr>
        <w:pStyle w:val="Heading2"/>
        <w:spacing w:before="280" w:after="80"/>
      </w:pPr>
      <w:r>
        <w:rPr>
          <w:rFonts w:ascii="Arial" w:cs="Arial" w:eastAsia="Arial" w:hAnsi="Arial"/>
          <w:b/>
          <w:bCs/>
          <w:color w:val="1E3A5F"/>
          <w:sz w:val="26"/>
          <w:szCs w:val="26"/>
        </w:rPr>
        <w:t xml:space="preserve">1.2 Non-Goals</w:t>
      </w:r>
    </w:p>
    <w:p>
      <w:pPr>
        <w:pStyle w:val="ListParagraph"/>
        <w:numPr>
          <w:ilvl w:val="0"/>
          <w:numId w:val="2"/>
        </w:numPr>
        <w:spacing w:before="40" w:after="40"/>
        <w:ind w:left="720" w:hanging="360"/>
      </w:pPr>
      <w:r>
        <w:rPr>
          <w:rFonts w:ascii="Arial" w:cs="Arial" w:eastAsia="Arial" w:hAnsi="Arial"/>
          <w:color w:val="374151"/>
          <w:sz w:val="22"/>
          <w:szCs w:val="22"/>
        </w:rPr>
        <w:t xml:space="preserve">Social features, sharing, or leaderboards</w:t>
      </w:r>
    </w:p>
    <w:p>
      <w:pPr>
        <w:pStyle w:val="ListParagraph"/>
        <w:numPr>
          <w:ilvl w:val="0"/>
          <w:numId w:val="2"/>
        </w:numPr>
        <w:spacing w:before="40" w:after="40"/>
        <w:ind w:left="720" w:hanging="360"/>
      </w:pPr>
      <w:r>
        <w:rPr>
          <w:rFonts w:ascii="Arial" w:cs="Arial" w:eastAsia="Arial" w:hAnsi="Arial"/>
          <w:color w:val="374151"/>
          <w:sz w:val="22"/>
          <w:szCs w:val="22"/>
        </w:rPr>
        <w:t xml:space="preserve">Cloud sync or multi-device support</w:t>
      </w:r>
    </w:p>
    <w:p>
      <w:pPr>
        <w:pStyle w:val="ListParagraph"/>
        <w:numPr>
          <w:ilvl w:val="0"/>
          <w:numId w:val="2"/>
        </w:numPr>
        <w:spacing w:before="40" w:after="40"/>
        <w:ind w:left="720" w:hanging="360"/>
      </w:pPr>
      <w:r>
        <w:rPr>
          <w:rFonts w:ascii="Arial" w:cs="Arial" w:eastAsia="Arial" w:hAnsi="Arial"/>
          <w:color w:val="374151"/>
          <w:sz w:val="22"/>
          <w:szCs w:val="22"/>
        </w:rPr>
        <w:t xml:space="preserve">Video or form analysis</w:t>
      </w:r>
    </w:p>
    <w:p>
      <w:pPr>
        <w:pStyle w:val="ListParagraph"/>
        <w:numPr>
          <w:ilvl w:val="0"/>
          <w:numId w:val="2"/>
        </w:numPr>
        <w:spacing w:before="40" w:after="40"/>
        <w:ind w:left="720" w:hanging="360"/>
      </w:pPr>
      <w:r>
        <w:rPr>
          <w:rFonts w:ascii="Arial" w:cs="Arial" w:eastAsia="Arial" w:hAnsi="Arial"/>
          <w:color w:val="374151"/>
          <w:sz w:val="22"/>
          <w:szCs w:val="22"/>
        </w:rPr>
        <w:t xml:space="preserve">Real-time collaboration</w:t>
      </w:r>
    </w:p>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2. System Architecture</w:t>
      </w:r>
    </w:p>
    <w:p>
      <w:pPr>
        <w:pStyle w:val="Heading2"/>
        <w:spacing w:before="280" w:after="80"/>
      </w:pPr>
      <w:r>
        <w:rPr>
          <w:rFonts w:ascii="Arial" w:cs="Arial" w:eastAsia="Arial" w:hAnsi="Arial"/>
          <w:b/>
          <w:bCs/>
          <w:color w:val="1E3A5F"/>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3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UI Framework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React 18</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Industry standard, hooks-based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Build Tool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Vite 5</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Fast HMR, native ES modules, PWA plugin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PWA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vite-plugin-pwa</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Service worker + manifest, zero config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Styling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Inline styles (JS objects)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No build dependency, co-located with logic</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Persistence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localStorage via async wrapper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Zero infrastructure, offline, no auth</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Exercise DB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yuhonas/free-exercise-db (public domain) + manual curation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1,022 exercises, 731 with instructions; merged at build time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Fonts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Google Fonts CDN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Black Ops One (logo), DM Sans (body)</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Deployment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Netlify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Free tier, auto builds from git, CDN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QR Export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api.qrserver.com</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No library bundle cost</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2.2 Bundle Architecture</w:t>
      </w:r>
    </w:p>
    <w:p>
      <w:pPr>
        <w:spacing w:before="60" w:after="60"/>
      </w:pPr>
      <w:r>
        <w:rPr>
          <w:rFonts w:ascii="Arial" w:cs="Arial" w:eastAsia="Arial" w:hAnsi="Arial"/>
          <w:color w:val="374151"/>
          <w:sz w:val="22"/>
          <w:szCs w:val="22"/>
        </w:rPr>
        <w:t xml:space="preserve">The application is a single App.jsx file (~4,200 lines as of v4.7.0). Two large constants are embedded:</w:t>
      </w:r>
    </w:p>
    <w:p>
      <w:pPr>
        <w:pStyle w:val="ListParagraph"/>
        <w:numPr>
          <w:ilvl w:val="0"/>
          <w:numId w:val="2"/>
        </w:numPr>
        <w:spacing w:before="40" w:after="40"/>
        <w:ind w:left="720" w:hanging="360"/>
      </w:pPr>
      <w:r>
        <w:rPr>
          <w:rFonts w:ascii="Arial" w:cs="Arial" w:eastAsia="Arial" w:hAnsi="Arial"/>
          <w:b/>
          <w:bCs/>
          <w:color w:val="374151"/>
          <w:sz w:val="22"/>
          <w:szCs w:val="22"/>
        </w:rPr>
        <w:t xml:space="preserve">ALL_EX</w:t>
      </w:r>
      <w:r>
        <w:rPr>
          <w:rFonts w:ascii="Arial" w:cs="Arial" w:eastAsia="Arial" w:hAnsi="Arial"/>
          <w:color w:val="374151"/>
          <w:sz w:val="22"/>
          <w:szCs w:val="22"/>
        </w:rPr>
        <w:t xml:space="preserve"> — Slim exercise list (id, name, cat, equipment, pattern). ~117KB raw, ~25KB gzipped.</w:t>
      </w:r>
    </w:p>
    <w:p>
      <w:pPr>
        <w:pStyle w:val="ListParagraph"/>
        <w:numPr>
          <w:ilvl w:val="0"/>
          <w:numId w:val="2"/>
        </w:numPr>
        <w:spacing w:before="40" w:after="40"/>
        <w:ind w:left="720" w:hanging="360"/>
      </w:pPr>
      <w:r>
        <w:rPr>
          <w:rFonts w:ascii="Arial" w:cs="Arial" w:eastAsia="Arial" w:hAnsi="Arial"/>
          <w:b/>
          <w:bCs/>
          <w:color w:val="374151"/>
          <w:sz w:val="22"/>
          <w:szCs w:val="22"/>
        </w:rPr>
        <w:t xml:space="preserve">EX_INSTRUCTIONS</w:t>
      </w:r>
      <w:r>
        <w:rPr>
          <w:rFonts w:ascii="Arial" w:cs="Arial" w:eastAsia="Arial" w:hAnsi="Arial"/>
          <w:color w:val="374151"/>
          <w:sz w:val="22"/>
          <w:szCs w:val="22"/>
        </w:rPr>
        <w:t xml:space="preserve"> — Lookup map by exercise id → {level, instructions[]}. ~568KB raw, ~117KB gzipped. Only loaded when user taps ⓘ or expands how-to.</w:t>
      </w:r>
    </w:p>
    <w:p>
      <w:pPr>
        <w:pStyle w:val="ListParagraph"/>
        <w:numPr>
          <w:ilvl w:val="0"/>
          <w:numId w:val="2"/>
        </w:numPr>
        <w:spacing w:before="40" w:after="40"/>
        <w:ind w:left="720" w:hanging="360"/>
      </w:pPr>
      <w:r>
        <w:rPr>
          <w:rFonts w:ascii="Arial" w:cs="Arial" w:eastAsia="Arial" w:hAnsi="Arial"/>
          <w:color w:val="374151"/>
          <w:sz w:val="22"/>
          <w:szCs w:val="22"/>
        </w:rPr>
        <w:t xml:space="preserve">Total bundle: ~168KB gzipped (well within PWA acceptable range). Netlify serves with gzip automatically.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pPr>
              <w:spacing w:before="0" w:after="0"/>
            </w:pPr>
            <w:r>
              <w:rPr>
                <w:rFonts w:ascii="Arial" w:cs="Arial" w:eastAsia="Arial" w:hAnsi="Arial"/>
                <w:b/>
                <w:bCs/>
                <w:color w:val="B45309"/>
                <w:sz w:val="20"/>
                <w:szCs w:val="20"/>
              </w:rPr>
              <w:t xml:space="preserve">📌  Key Invariant  </w:t>
            </w:r>
            <w:r>
              <w:rPr>
                <w:rFonts w:ascii="Arial" w:cs="Arial" w:eastAsia="Arial" w:hAnsi="Arial"/>
                <w:color w:val="374151"/>
                <w:sz w:val="20"/>
                <w:szCs w:val="20"/>
              </w:rPr>
              <w:t xml:space="preserve">main.jsx always imports from './App'. A prior bug where main.jsx imported from './IronLog' (stale file) caused the entire session's work to be silently ignored by the build.</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2.3 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Shape</w:t>
            </w:r>
          </w:p>
        </w:tc>
        <w:tc>
          <w:tcPr>
            <w:tcW w:type="dxa" w:w="4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il_sessions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Session[]</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Active logged sessions, newest-first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il_deleted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 session, deletedAt }[]</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Soft-deleted sessions; auto-purged after 30 days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il_prs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 [name]: { w, r, e1rm, date } }</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Personal records keyed by exercise name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il_prog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 id, startDate } | null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Active training program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il_custom_ex</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Exercise[]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User-defined exercises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il_draft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LoggerDraft | null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In-progress session for crash recovery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il_unit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'lb' | 'kg'</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Weight display unit preference; canonical storage is lb</w:t>
            </w:r>
          </w:p>
        </w:tc>
      </w:tr>
    </w:tbl>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3. Key Design Decisions &amp; Tradeoffs</w:t>
      </w:r>
    </w:p>
    <w:p>
      <w:pPr>
        <w:pStyle w:val="Heading2"/>
        <w:spacing w:before="280" w:after="80"/>
      </w:pPr>
      <w:r>
        <w:rPr>
          <w:rFonts w:ascii="Arial" w:cs="Arial" w:eastAsia="Arial" w:hAnsi="Arial"/>
          <w:b/>
          <w:bCs/>
          <w:color w:val="1E3A5F"/>
          <w:sz w:val="26"/>
          <w:szCs w:val="26"/>
        </w:rPr>
        <w:t xml:space="preserve">3.1 Single-File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 Source File Structure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Chosen</w:t>
            </w:r>
          </w:p>
        </w:tc>
        <w:tc>
          <w:tcPr>
            <w:tcW w:type="dxa" w:w="7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Single App.jsx (~4,200 lines) containing all components, helpers, data, and styles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Rationale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IronLog is a personal project with one developer. At this scale, a single file makes search, refactor, and full-system reasoning trivial. Vite handles bundling regardless of file structure.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Tradeoffs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The file is approaching unwieldy size. Recommended split when next major feature area is added: extract CalendarViews, SessionDetail, WorkoutLogger into separate files. At 4,200 lines the risk is manageable.</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3.2 Canonical Storage Unit: lb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 Weight Unit Storage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Chosen</w:t>
            </w:r>
          </w:p>
        </w:tc>
        <w:tc>
          <w:tcPr>
            <w:tcW w:type="dxa" w:w="7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Store all weight values as entered by user (lb). Display-time conversion only via dispW(w, unit) helper.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Rationale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The user logs in lb. Storing in lb means zero data transformation on every write. Conversion at display time is cheap and non-destructive. A single il_unit preference controls rendering everywhere. No data migration needed if user switches units.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Tradeoffs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Stored values are ambiguous without the unit preference. If il_unit is ever lost, all weights display in lb by default. If a future user logs in kg, their data will be stored as entered — the unit basis becomes per-session ambiguous. Mitigation: store unit basis per session in a future version.</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3.3 Exercise Library: Static Bundle vs Runtime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 Exercise Data Architecture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Chosen</w:t>
            </w:r>
          </w:p>
        </w:tc>
        <w:tc>
          <w:tcPr>
            <w:tcW w:type="dxa" w:w="7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ALL_EX (slim) and EX_INSTRUCTIONS embedded as JS constants in the single bundle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Rationale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The app must work offline at the gym. A runtime fetch of exercise data would fail with no internet. Static embedding via Vite's build means the data is always available after first load, cached by the service worker. The gzipped overhead (~168KB total) is acceptable for a PWA.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Tradeoffs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~568KB raw for EX_INSTRUCTIONS makes the raw bundle large. If the exercise database grows significantly (3,000+ entries), this approach will need revisiting — at that point a separate fetch-and-cache strategy with the service worker would be more appropriate.</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3.4 History Navigation State Lifted to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 History Tab State Location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Chosen</w:t>
            </w:r>
          </w:p>
        </w:tc>
        <w:tc>
          <w:tcPr>
            <w:tcW w:type="dxa" w:w="7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historyMode, historyCalView, historyExp, historyFlt lifted to root IronLog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Rationale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Dashboard deep-links into History (tap 'Total Sessions' → History list; tap 'This Week' → Calendar week; tap recent session → History with that session expanded). This is only possible if History's navigation state lives above the tab boundary.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Tradeoffs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Root state is more complex to thread as props. If the app grows, a URL-based router would be the cleaner solution.</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3.5 Stale Closure Fix — Functional State Updaters</w:t>
      </w:r>
    </w:p>
    <w:p>
      <w:pPr>
        <w:spacing w:before="60" w:after="60"/>
      </w:pPr>
      <w:r>
        <w:rPr>
          <w:rFonts w:ascii="Arial" w:cs="Arial" w:eastAsia="Arial" w:hAnsi="Arial"/>
          <w:color w:val="374151"/>
          <w:sz w:val="22"/>
          <w:szCs w:val="22"/>
        </w:rPr>
        <w:t xml:space="preserve">A critical bug (v4.3.0) caused rapid successive deletes to lose sessions. Root cause: setDeletedSessions inside setTimeout captured stale state. Rule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spacing w:before="0" w:after="0"/>
            </w:pPr>
            <w:r>
              <w:rPr>
                <w:rFonts w:ascii="Arial" w:cs="Arial" w:eastAsia="Arial" w:hAnsi="Arial"/>
                <w:b/>
                <w:bCs/>
                <w:color w:val="1E40AF"/>
                <w:sz w:val="20"/>
                <w:szCs w:val="20"/>
              </w:rPr>
              <w:t xml:space="preserve">📌  Rule  </w:t>
            </w:r>
            <w:r>
              <w:rPr>
                <w:rFonts w:ascii="Arial" w:cs="Arial" w:eastAsia="Arial" w:hAnsi="Arial"/>
                <w:color w:val="374151"/>
                <w:sz w:val="20"/>
                <w:szCs w:val="20"/>
              </w:rPr>
              <w:t xml:space="preserve">Any setState call inside setTimeout or async callback must use functional updater form (setState(prev =&gt; ...)) to guarantee current state at fire time.</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3.6 Draft Auto-Save Guard</w:t>
      </w:r>
    </w:p>
    <w:p>
      <w:pPr>
        <w:spacing w:before="60" w:after="60"/>
      </w:pPr>
      <w:r>
        <w:rPr>
          <w:rFonts w:ascii="Arial" w:cs="Arial" w:eastAsia="Arial" w:hAnsi="Arial"/>
          <w:color w:val="374151"/>
          <w:sz w:val="22"/>
          <w:szCs w:val="22"/>
        </w:rPr>
        <w:t xml:space="preserve">A blank white screen occurred after discarding the unsaved session banner (v4.7.0). Root cause: the auto-save useEffect wrote a new blank draft immediately after discard, triggering a re-render loop. Fix: guard the effect to skip when mode is null AND exercises is empty AND name is empty. This prevents blank drafts from being written.</w:t>
      </w:r>
    </w:p>
    <w:p>
      <w:pPr>
        <w:spacing w:before="0" w:after="0"/>
      </w:pPr>
      <w:r>
        <w:t xml:space="preserve"/>
      </w:r>
    </w:p>
    <w:p>
      <w:pPr>
        <w:pStyle w:val="Heading2"/>
        <w:spacing w:before="280" w:after="80"/>
      </w:pPr>
      <w:r>
        <w:rPr>
          <w:rFonts w:ascii="Arial" w:cs="Arial" w:eastAsia="Arial" w:hAnsi="Arial"/>
          <w:b/>
          <w:bCs/>
          <w:color w:val="1E3A5F"/>
          <w:sz w:val="26"/>
          <w:szCs w:val="26"/>
        </w:rPr>
        <w:t xml:space="preserve">3.7 Calendar Date Comparison for Day Arithmetic</w:t>
      </w:r>
    </w:p>
    <w:p>
      <w:pPr>
        <w:spacing w:before="60" w:after="60"/>
      </w:pPr>
      <w:r>
        <w:rPr>
          <w:rFonts w:ascii="Arial" w:cs="Arial" w:eastAsia="Arial" w:hAnsi="Arial"/>
          <w:color w:val="374151"/>
          <w:sz w:val="22"/>
          <w:szCs w:val="22"/>
        </w:rPr>
        <w:t xml:space="preserve">All 'days since' calculations strip timestamps to midnight before comparing. Raw millisecond arithmetic (dividing by 86,400,000) produces incorrect results when the last session was late the previous evening and it is now early morning — less than 24 hours elapsed but a different calendar day. The correct pattern:</w:t>
      </w:r>
    </w:p>
    <w:p>
      <w:pPr>
        <w:pStyle w:val="ListParagraph"/>
        <w:numPr>
          <w:ilvl w:val="0"/>
          <w:numId w:val="2"/>
        </w:numPr>
        <w:spacing w:before="40" w:after="40"/>
        <w:ind w:left="720" w:hanging="360"/>
      </w:pPr>
      <w:r>
        <w:rPr>
          <w:rFonts w:ascii="Courier New" w:cs="Courier New" w:eastAsia="Courier New" w:hAnsi="Courier New"/>
          <w:color w:val="B45309"/>
          <w:sz w:val="20"/>
          <w:szCs w:val="20"/>
        </w:rPr>
        <w:t xml:space="preserve">const today = new Date(); today.setHours(0,0,0,0);</w:t>
      </w:r>
    </w:p>
    <w:p>
      <w:pPr>
        <w:pStyle w:val="ListParagraph"/>
        <w:numPr>
          <w:ilvl w:val="0"/>
          <w:numId w:val="2"/>
        </w:numPr>
        <w:spacing w:before="40" w:after="40"/>
        <w:ind w:left="720" w:hanging="360"/>
      </w:pPr>
      <w:r>
        <w:rPr>
          <w:rFonts w:ascii="Courier New" w:cs="Courier New" w:eastAsia="Courier New" w:hAnsi="Courier New"/>
          <w:color w:val="B45309"/>
          <w:sz w:val="20"/>
          <w:szCs w:val="20"/>
        </w:rPr>
        <w:t xml:space="preserve">const last = new Date(session.date); last.setHours(0,0,0,0);</w:t>
      </w:r>
    </w:p>
    <w:p>
      <w:pPr>
        <w:pStyle w:val="ListParagraph"/>
        <w:numPr>
          <w:ilvl w:val="0"/>
          <w:numId w:val="2"/>
        </w:numPr>
        <w:spacing w:before="40" w:after="40"/>
        <w:ind w:left="720" w:hanging="360"/>
      </w:pPr>
      <w:r>
        <w:rPr>
          <w:rFonts w:ascii="Courier New" w:cs="Courier New" w:eastAsia="Courier New" w:hAnsi="Courier New"/>
          <w:color w:val="B45309"/>
          <w:sz w:val="20"/>
          <w:szCs w:val="20"/>
        </w:rPr>
        <w:t xml:space="preserve">const days = Math.round((today - last) / 86400000);</w:t>
      </w:r>
    </w:p>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4. Component Architecture</w:t>
      </w:r>
    </w:p>
    <w:p>
      <w:pPr>
        <w:pStyle w:val="Heading2"/>
        <w:spacing w:before="280" w:after="80"/>
      </w:pPr>
      <w:r>
        <w:rPr>
          <w:rFonts w:ascii="Arial" w:cs="Arial" w:eastAsia="Arial" w:hAnsi="Arial"/>
          <w:b/>
          <w:bCs/>
          <w:color w:val="1E3A5F"/>
          <w:sz w:val="26"/>
          <w:szCs w:val="26"/>
        </w:rPr>
        <w:t xml:space="preserve">4.1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IronLog (root)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Global state, storage I/O, unit preference, navigation, toast management, edit session orchestration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Dashboard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Stats, streaks, PRs, nudge, recent sessions with deep-link navigation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ProgramBrowser + ProgDetail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Program catalogue, filtering, recommendation engine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WorkoutLogger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Session logging + editing, exercise search with ⓘ instruction modal, inline how-to expand, custom exercise creation, draft persistence, rest timer, progressive overload chip + previous sets modal, cancel session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History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Session list with expand/collapse, calendar views (Day/Week/Month/Year), import/export, QR, delete confirmation modal, deleted sessions with inline expand + SessionDetail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SessionDetail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Read-only exercise breakdown with unit-aware weight display; shared across History, calendar, deleted sessions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CalDayView / CalWeekView / CalMonthView / CalYearView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Four calendar perspectives with unit-aware volume display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Toast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Stacked bottom-centre notification with optional undo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QRModal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QR code generation via api.qrserver.com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Nutrition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Macro calculator based on Jeff Nippard bodybuilding nutrition principles</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4.2 Key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epley1RM(w, 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Epley estimated 1RM formula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detectNewPRs(session, prs)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Scans session for new e1RM records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computeStreaks(sessions)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Current and longest training streaks in calendar days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getLastExData(exName, sessions)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Last logged set for progressive overload suggestion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getPrevSets(exName, sessions)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Full set history from last session for the previous sets modal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nextWeight(w, exName)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Suggested next weight: +2.5lb compound, +1lb isolation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dispW(w, unit)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Display-time unit conversion: lb passthrough or × 0.453592 for kg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wLabel(unit)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Returns 'lb' or 'kg' string for display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calSessionsByDate(sessions)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O(1) calendar date lookup index</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calIntensity(sbd, ds, maxV)</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0–1 heatmap intensity for a given date</w:t>
            </w:r>
          </w:p>
        </w:tc>
      </w:tr>
    </w:tbl>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5. Known Issues &amp; Deferred Work</w:t>
      </w:r>
    </w:p>
    <w:p>
      <w:pPr>
        <w:pStyle w:val="Heading2"/>
        <w:spacing w:before="280" w:after="80"/>
      </w:pPr>
      <w:r>
        <w:rPr>
          <w:rFonts w:ascii="Arial" w:cs="Arial" w:eastAsia="Arial" w:hAnsi="Arial"/>
          <w:b/>
          <w:bCs/>
          <w:color w:val="1E3A5F"/>
          <w:sz w:val="26"/>
          <w:szCs w:val="26"/>
        </w:rPr>
        <w:t xml:space="preserve">5.1 Active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80"/>
              <w:bottom w:type="dxa" w:w="120"/>
              <w:right w:type="dxa" w:w="180"/>
            </w:tcMar>
          </w:tcPr>
          <w:p>
            <w:pPr>
              <w:spacing w:before="0" w:after="0"/>
            </w:pPr>
            <w:r>
              <w:rPr>
                <w:rFonts w:ascii="Arial" w:cs="Arial" w:eastAsia="Arial" w:hAnsi="Arial"/>
                <w:b/>
                <w:bCs/>
                <w:color w:val="991B1B"/>
                <w:sz w:val="20"/>
                <w:szCs w:val="20"/>
              </w:rPr>
              <w:t xml:space="preserve">🔴  P1 — Scroll anchoring on Dashboard deep-link  </w:t>
            </w:r>
            <w:r>
              <w:rPr>
                <w:rFonts w:ascii="Arial" w:cs="Arial" w:eastAsia="Arial" w:hAnsi="Arial"/>
                <w:color w:val="374151"/>
                <w:sz w:val="20"/>
                <w:szCs w:val="20"/>
              </w:rPr>
              <w:t xml:space="preserve">When navigating from Dashboard to a pre-expanded session in History, the viewport may not scroll to the top of the expanded card. Fix: useEffect that fires when historyExp is set and calls scrollIntoView({block:'start',behavior:'smooth'}). Deferred as low user impact.</w:t>
            </w:r>
          </w:p>
        </w:tc>
      </w:tr>
    </w:tbl>
    <w:p>
      <w:pPr>
        <w:spacing w:before="0" w:after="0"/>
      </w:pPr>
      <w:r>
        <w:t xml:space="preserve"/>
      </w:r>
    </w:p>
    <w:p>
      <w:pPr>
        <w:pStyle w:val="Heading2"/>
        <w:spacing w:before="280" w:after="80"/>
      </w:pPr>
      <w:r>
        <w:rPr>
          <w:rFonts w:ascii="Arial" w:cs="Arial" w:eastAsia="Arial" w:hAnsi="Arial"/>
          <w:b/>
          <w:bCs/>
          <w:color w:val="1E3A5F"/>
          <w:sz w:val="26"/>
          <w:szCs w:val="26"/>
        </w:rPr>
        <w:t xml:space="preserve">5.2 Architectural Debt</w:t>
      </w:r>
    </w:p>
    <w:p>
      <w:pPr>
        <w:pStyle w:val="ListParagraph"/>
        <w:numPr>
          <w:ilvl w:val="0"/>
          <w:numId w:val="2"/>
        </w:numPr>
        <w:spacing w:before="40" w:after="40"/>
        <w:ind w:left="720" w:hanging="360"/>
      </w:pPr>
      <w:r>
        <w:rPr>
          <w:rFonts w:ascii="Arial" w:cs="Arial" w:eastAsia="Arial" w:hAnsi="Arial"/>
          <w:b/>
          <w:bCs/>
          <w:color w:val="374151"/>
          <w:sz w:val="22"/>
          <w:szCs w:val="22"/>
        </w:rPr>
        <w:t xml:space="preserve">Single file size: </w:t>
      </w:r>
      <w:r>
        <w:rPr>
          <w:rFonts w:ascii="Arial" w:cs="Arial" w:eastAsia="Arial" w:hAnsi="Arial"/>
          <w:color w:val="374151"/>
          <w:sz w:val="22"/>
          <w:szCs w:val="22"/>
        </w:rPr>
        <w:t xml:space="preserve">At ~4,200 lines App.jsx is approaching the threshold where navigation is difficult. Recommended split: CalendarViews, SessionDetail, WorkoutLogger when next major feature area is added.</w:t>
      </w:r>
    </w:p>
    <w:p>
      <w:pPr>
        <w:pStyle w:val="ListParagraph"/>
        <w:numPr>
          <w:ilvl w:val="0"/>
          <w:numId w:val="2"/>
        </w:numPr>
        <w:spacing w:before="40" w:after="40"/>
        <w:ind w:left="720" w:hanging="360"/>
      </w:pPr>
      <w:r>
        <w:rPr>
          <w:rFonts w:ascii="Arial" w:cs="Arial" w:eastAsia="Arial" w:hAnsi="Arial"/>
          <w:b/>
          <w:bCs/>
          <w:color w:val="374151"/>
          <w:sz w:val="22"/>
          <w:szCs w:val="22"/>
        </w:rPr>
        <w:t xml:space="preserve">No error boundaries: </w:t>
      </w:r>
      <w:r>
        <w:rPr>
          <w:rFonts w:ascii="Arial" w:cs="Arial" w:eastAsia="Arial" w:hAnsi="Arial"/>
          <w:color w:val="374151"/>
          <w:sz w:val="22"/>
          <w:szCs w:val="22"/>
        </w:rPr>
        <w:t xml:space="preserve">A runtime error in any component causes a white screen. Add a top-level React ErrorBoundary with recovery UI.</w:t>
      </w:r>
    </w:p>
    <w:p>
      <w:pPr>
        <w:pStyle w:val="ListParagraph"/>
        <w:numPr>
          <w:ilvl w:val="0"/>
          <w:numId w:val="2"/>
        </w:numPr>
        <w:spacing w:before="40" w:after="40"/>
        <w:ind w:left="720" w:hanging="360"/>
      </w:pPr>
      <w:r>
        <w:rPr>
          <w:rFonts w:ascii="Arial" w:cs="Arial" w:eastAsia="Arial" w:hAnsi="Arial"/>
          <w:b/>
          <w:bCs/>
          <w:color w:val="374151"/>
          <w:sz w:val="22"/>
          <w:szCs w:val="22"/>
        </w:rPr>
        <w:t xml:space="preserve">localStorage size limit: </w:t>
      </w:r>
      <w:r>
        <w:rPr>
          <w:rFonts w:ascii="Arial" w:cs="Arial" w:eastAsia="Arial" w:hAnsi="Arial"/>
          <w:color w:val="374151"/>
          <w:sz w:val="22"/>
          <w:szCs w:val="22"/>
        </w:rPr>
        <w:t xml:space="preserve">~5MB browser limit. For power users with years of history, migration to IndexedDB via the existing async store wrapper is the right fix.</w:t>
      </w:r>
    </w:p>
    <w:p>
      <w:pPr>
        <w:pStyle w:val="ListParagraph"/>
        <w:numPr>
          <w:ilvl w:val="0"/>
          <w:numId w:val="2"/>
        </w:numPr>
        <w:spacing w:before="40" w:after="40"/>
        <w:ind w:left="720" w:hanging="360"/>
      </w:pPr>
      <w:r>
        <w:rPr>
          <w:rFonts w:ascii="Arial" w:cs="Arial" w:eastAsia="Arial" w:hAnsi="Arial"/>
          <w:b/>
          <w:bCs/>
          <w:color w:val="374151"/>
          <w:sz w:val="22"/>
          <w:szCs w:val="22"/>
        </w:rPr>
        <w:t xml:space="preserve">Unit basis ambiguity: </w:t>
      </w:r>
      <w:r>
        <w:rPr>
          <w:rFonts w:ascii="Arial" w:cs="Arial" w:eastAsia="Arial" w:hAnsi="Arial"/>
          <w:color w:val="374151"/>
          <w:sz w:val="22"/>
          <w:szCs w:val="22"/>
        </w:rPr>
        <w:t xml:space="preserve">Stored weights have no unit tag per session. If a user ever logs in kg, their values will be stored as entered but displayed as lb unless they toggle. Future fix: store unit basis per session.</w:t>
      </w:r>
    </w:p>
    <w:p>
      <w:pPr>
        <w:pStyle w:val="ListParagraph"/>
        <w:numPr>
          <w:ilvl w:val="0"/>
          <w:numId w:val="2"/>
        </w:numPr>
        <w:spacing w:before="40" w:after="40"/>
        <w:ind w:left="720" w:hanging="360"/>
      </w:pPr>
      <w:r>
        <w:rPr>
          <w:rFonts w:ascii="Arial" w:cs="Arial" w:eastAsia="Arial" w:hAnsi="Arial"/>
          <w:b/>
          <w:bCs/>
          <w:color w:val="374151"/>
          <w:sz w:val="22"/>
          <w:szCs w:val="22"/>
        </w:rPr>
        <w:t xml:space="preserve">beforeunload on iOS Safari: </w:t>
      </w:r>
      <w:r>
        <w:rPr>
          <w:rFonts w:ascii="Arial" w:cs="Arial" w:eastAsia="Arial" w:hAnsi="Arial"/>
          <w:color w:val="374151"/>
          <w:sz w:val="22"/>
          <w:szCs w:val="22"/>
        </w:rPr>
        <w:t xml:space="preserve">Browser close warning does not reliably fire. il_draft (Option A) is the primary safety net on mobile.</w:t>
      </w:r>
    </w:p>
    <w:p>
      <w:pPr>
        <w:pStyle w:val="ListParagraph"/>
        <w:numPr>
          <w:ilvl w:val="0"/>
          <w:numId w:val="2"/>
        </w:numPr>
        <w:spacing w:before="40" w:after="40"/>
        <w:ind w:left="720" w:hanging="360"/>
      </w:pPr>
      <w:r>
        <w:rPr>
          <w:rFonts w:ascii="Arial" w:cs="Arial" w:eastAsia="Arial" w:hAnsi="Arial"/>
          <w:b/>
          <w:bCs/>
          <w:color w:val="374151"/>
          <w:sz w:val="22"/>
          <w:szCs w:val="22"/>
        </w:rPr>
        <w:t xml:space="preserve">EX_INSTRUCTIONS bundle size: </w:t>
      </w:r>
      <w:r>
        <w:rPr>
          <w:rFonts w:ascii="Arial" w:cs="Arial" w:eastAsia="Arial" w:hAnsi="Arial"/>
          <w:color w:val="374151"/>
          <w:sz w:val="22"/>
          <w:szCs w:val="22"/>
        </w:rPr>
        <w:t xml:space="preserve">~568KB raw / ~117KB gzipped. Acceptable now but will need a fetch-and-cache strategy if the library grows to 3,000+ entries.</w:t>
      </w:r>
    </w:p>
    <w:p>
      <w:pPr>
        <w:spacing w:before="0" w:after="0"/>
      </w:pPr>
      <w:r>
        <w:t xml:space="preserve"/>
      </w:r>
    </w:p>
    <w:p>
      <w:pPr>
        <w:pStyle w:val="Heading2"/>
        <w:spacing w:before="280" w:after="80"/>
      </w:pPr>
      <w:r>
        <w:rPr>
          <w:rFonts w:ascii="Arial" w:cs="Arial" w:eastAsia="Arial" w:hAnsi="Arial"/>
          <w:b/>
          <w:bCs/>
          <w:color w:val="1E3A5F"/>
          <w:sz w:val="26"/>
          <w:szCs w:val="26"/>
        </w:rPr>
        <w:t xml:space="preserve">5.3 Explicitly Deferred Features</w:t>
      </w:r>
    </w:p>
    <w:p>
      <w:pPr>
        <w:pStyle w:val="ListParagraph"/>
        <w:numPr>
          <w:ilvl w:val="0"/>
          <w:numId w:val="2"/>
        </w:numPr>
        <w:spacing w:before="40" w:after="40"/>
        <w:ind w:left="720" w:hanging="360"/>
      </w:pPr>
      <w:r>
        <w:rPr>
          <w:rFonts w:ascii="Arial" w:cs="Arial" w:eastAsia="Arial" w:hAnsi="Arial"/>
          <w:color w:val="374151"/>
          <w:sz w:val="22"/>
          <w:szCs w:val="22"/>
        </w:rPr>
        <w:t xml:space="preserve">Multi-device sync (requires backend)</w:t>
      </w:r>
    </w:p>
    <w:p>
      <w:pPr>
        <w:pStyle w:val="ListParagraph"/>
        <w:numPr>
          <w:ilvl w:val="0"/>
          <w:numId w:val="2"/>
        </w:numPr>
        <w:spacing w:before="40" w:after="40"/>
        <w:ind w:left="720" w:hanging="360"/>
      </w:pPr>
      <w:r>
        <w:rPr>
          <w:rFonts w:ascii="Arial" w:cs="Arial" w:eastAsia="Arial" w:hAnsi="Arial"/>
          <w:color w:val="374151"/>
          <w:sz w:val="22"/>
          <w:szCs w:val="22"/>
        </w:rPr>
        <w:t xml:space="preserve">Body weight and body composition tracking</w:t>
      </w:r>
    </w:p>
    <w:p>
      <w:pPr>
        <w:pStyle w:val="ListParagraph"/>
        <w:numPr>
          <w:ilvl w:val="0"/>
          <w:numId w:val="2"/>
        </w:numPr>
        <w:spacing w:before="40" w:after="40"/>
        <w:ind w:left="720" w:hanging="360"/>
      </w:pPr>
      <w:r>
        <w:rPr>
          <w:rFonts w:ascii="Arial" w:cs="Arial" w:eastAsia="Arial" w:hAnsi="Arial"/>
          <w:color w:val="374151"/>
          <w:sz w:val="22"/>
          <w:szCs w:val="22"/>
        </w:rPr>
        <w:t xml:space="preserve">Workout photo/video attachment</w:t>
      </w:r>
    </w:p>
    <w:p>
      <w:pPr>
        <w:pStyle w:val="ListParagraph"/>
        <w:numPr>
          <w:ilvl w:val="0"/>
          <w:numId w:val="2"/>
        </w:numPr>
        <w:spacing w:before="40" w:after="40"/>
        <w:ind w:left="720" w:hanging="360"/>
      </w:pPr>
      <w:r>
        <w:rPr>
          <w:rFonts w:ascii="Arial" w:cs="Arial" w:eastAsia="Arial" w:hAnsi="Arial"/>
          <w:color w:val="374151"/>
          <w:sz w:val="22"/>
          <w:szCs w:val="22"/>
        </w:rPr>
        <w:t xml:space="preserve">Coach mode (assign programs to athletes)</w:t>
      </w:r>
    </w:p>
    <w:p>
      <w:pPr>
        <w:pStyle w:val="ListParagraph"/>
        <w:numPr>
          <w:ilvl w:val="0"/>
          <w:numId w:val="2"/>
        </w:numPr>
        <w:spacing w:before="40" w:after="40"/>
        <w:ind w:left="720" w:hanging="360"/>
      </w:pPr>
      <w:r>
        <w:rPr>
          <w:rFonts w:ascii="Arial" w:cs="Arial" w:eastAsia="Arial" w:hAnsi="Arial"/>
          <w:color w:val="374151"/>
          <w:sz w:val="22"/>
          <w:szCs w:val="22"/>
        </w:rPr>
        <w:t xml:space="preserve">Apple Health / Google Fit integration</w:t>
      </w:r>
    </w:p>
    <w:p>
      <w:pPr>
        <w:pStyle w:val="ListParagraph"/>
        <w:numPr>
          <w:ilvl w:val="0"/>
          <w:numId w:val="2"/>
        </w:numPr>
        <w:spacing w:before="40" w:after="40"/>
        <w:ind w:left="720" w:hanging="360"/>
      </w:pPr>
      <w:r>
        <w:rPr>
          <w:rFonts w:ascii="Arial" w:cs="Arial" w:eastAsia="Arial" w:hAnsi="Arial"/>
          <w:color w:val="374151"/>
          <w:sz w:val="22"/>
          <w:szCs w:val="22"/>
        </w:rPr>
        <w:t xml:space="preserve">Push notifications for rest day reminders</w:t>
      </w:r>
    </w:p>
    <w:p>
      <w:pPr>
        <w:pStyle w:val="ListParagraph"/>
        <w:numPr>
          <w:ilvl w:val="0"/>
          <w:numId w:val="2"/>
        </w:numPr>
        <w:spacing w:before="40" w:after="40"/>
        <w:ind w:left="720" w:hanging="360"/>
      </w:pPr>
      <w:r>
        <w:rPr>
          <w:rFonts w:ascii="Arial" w:cs="Arial" w:eastAsia="Arial" w:hAnsi="Arial"/>
          <w:color w:val="374151"/>
          <w:sz w:val="22"/>
          <w:szCs w:val="22"/>
        </w:rPr>
        <w:t xml:space="preserve">Per-session unit basis storage</w:t>
      </w:r>
    </w:p>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6. Build &amp; Deployment</w:t>
      </w:r>
    </w:p>
    <w:p>
      <w:pPr>
        <w:pStyle w:val="Heading2"/>
        <w:spacing w:before="280" w:after="80"/>
      </w:pPr>
      <w:r>
        <w:rPr>
          <w:rFonts w:ascii="Arial" w:cs="Arial" w:eastAsia="Arial" w:hAnsi="Arial"/>
          <w:b/>
          <w:bCs/>
          <w:color w:val="1E3A5F"/>
          <w:sz w:val="26"/>
          <w:szCs w:val="26"/>
        </w:rPr>
        <w:t xml:space="preserve">6.1 Build Process</w:t>
      </w:r>
    </w:p>
    <w:p>
      <w:pPr>
        <w:pStyle w:val="ListParagraph"/>
        <w:numPr>
          <w:ilvl w:val="0"/>
          <w:numId w:val="2"/>
        </w:numPr>
        <w:spacing w:before="40" w:after="40"/>
        <w:ind w:left="720" w:hanging="360"/>
      </w:pPr>
      <w:r>
        <w:rPr>
          <w:rFonts w:ascii="Arial" w:cs="Arial" w:eastAsia="Arial" w:hAnsi="Arial"/>
          <w:color w:val="374151"/>
          <w:sz w:val="22"/>
          <w:szCs w:val="22"/>
        </w:rPr>
        <w:t xml:space="preserve">Netlify runs npm install &amp;&amp; npm run build on every push to main</w:t>
      </w:r>
    </w:p>
    <w:p>
      <w:pPr>
        <w:pStyle w:val="ListParagraph"/>
        <w:numPr>
          <w:ilvl w:val="0"/>
          <w:numId w:val="2"/>
        </w:numPr>
        <w:spacing w:before="40" w:after="40"/>
        <w:ind w:left="720" w:hanging="360"/>
      </w:pPr>
      <w:r>
        <w:rPr>
          <w:rFonts w:ascii="Arial" w:cs="Arial" w:eastAsia="Arial" w:hAnsi="Arial"/>
          <w:color w:val="374151"/>
          <w:sz w:val="22"/>
          <w:szCs w:val="22"/>
        </w:rPr>
        <w:t xml:space="preserve">Vite bundles App.jsx + all constants into a single content-hashed JS file</w:t>
      </w:r>
    </w:p>
    <w:p>
      <w:pPr>
        <w:pStyle w:val="ListParagraph"/>
        <w:numPr>
          <w:ilvl w:val="0"/>
          <w:numId w:val="2"/>
        </w:numPr>
        <w:spacing w:before="40" w:after="40"/>
        <w:ind w:left="720" w:hanging="360"/>
      </w:pPr>
      <w:r>
        <w:rPr>
          <w:rFonts w:ascii="Arial" w:cs="Arial" w:eastAsia="Arial" w:hAnsi="Arial"/>
          <w:color w:val="374151"/>
          <w:sz w:val="22"/>
          <w:szCs w:val="22"/>
        </w:rPr>
        <w:t xml:space="preserve">vite-plugin-pwa generates service worker and manifest</w:t>
      </w:r>
    </w:p>
    <w:p>
      <w:pPr>
        <w:pStyle w:val="ListParagraph"/>
        <w:numPr>
          <w:ilvl w:val="0"/>
          <w:numId w:val="2"/>
        </w:numPr>
        <w:spacing w:before="40" w:after="40"/>
        <w:ind w:left="720" w:hanging="360"/>
      </w:pPr>
      <w:r>
        <w:rPr>
          <w:rFonts w:ascii="Arial" w:cs="Arial" w:eastAsia="Arial" w:hAnsi="Arial"/>
          <w:color w:val="374151"/>
          <w:sz w:val="22"/>
          <w:szCs w:val="22"/>
        </w:rPr>
        <w:t xml:space="preserve">Netlify serves with gzip — total ~168KB transfer for first load</w:t>
      </w:r>
    </w:p>
    <w:p>
      <w:pPr>
        <w:spacing w:before="0" w:after="0"/>
      </w:pPr>
      <w:r>
        <w:t xml:space="preserve"/>
      </w:r>
    </w:p>
    <w:p>
      <w:pPr>
        <w:pStyle w:val="Heading2"/>
        <w:spacing w:before="280" w:after="80"/>
      </w:pPr>
      <w:r>
        <w:rPr>
          <w:rFonts w:ascii="Arial" w:cs="Arial" w:eastAsia="Arial" w:hAnsi="Arial"/>
          <w:b/>
          <w:bCs/>
          <w:color w:val="1E3A5F"/>
          <w:sz w:val="26"/>
          <w:szCs w:val="26"/>
        </w:rPr>
        <w:t xml:space="preserve">6.2 Deployment Checklist</w:t>
      </w:r>
    </w:p>
    <w:p>
      <w:pPr>
        <w:pStyle w:val="ListParagraph"/>
        <w:numPr>
          <w:ilvl w:val="0"/>
          <w:numId w:val="2"/>
        </w:numPr>
        <w:spacing w:before="40" w:after="40"/>
        <w:ind w:left="720" w:hanging="360"/>
      </w:pPr>
      <w:r>
        <w:rPr>
          <w:rFonts w:ascii="Arial" w:cs="Arial" w:eastAsia="Arial" w:hAnsi="Arial"/>
          <w:color w:val="374151"/>
          <w:sz w:val="22"/>
          <w:szCs w:val="22"/>
        </w:rPr>
        <w:t xml:space="preserve">src/App.jsx is the current working file</w:t>
      </w:r>
    </w:p>
    <w:p>
      <w:pPr>
        <w:pStyle w:val="ListParagraph"/>
        <w:numPr>
          <w:ilvl w:val="0"/>
          <w:numId w:val="2"/>
        </w:numPr>
        <w:spacing w:before="40" w:after="40"/>
        <w:ind w:left="720" w:hanging="360"/>
      </w:pPr>
      <w:r>
        <w:rPr>
          <w:rFonts w:ascii="Arial" w:cs="Arial" w:eastAsia="Arial" w:hAnsi="Arial"/>
          <w:color w:val="374151"/>
          <w:sz w:val="22"/>
          <w:szCs w:val="22"/>
        </w:rPr>
        <w:t xml:space="preserve">src/main.jsx imports from './App' (never './IronLog' or any other stale name)</w:t>
      </w:r>
    </w:p>
    <w:p>
      <w:pPr>
        <w:pStyle w:val="ListParagraph"/>
        <w:numPr>
          <w:ilvl w:val="0"/>
          <w:numId w:val="2"/>
        </w:numPr>
        <w:spacing w:before="40" w:after="40"/>
        <w:ind w:left="720" w:hanging="360"/>
      </w:pPr>
      <w:r>
        <w:rPr>
          <w:rFonts w:ascii="Arial" w:cs="Arial" w:eastAsia="Arial" w:hAnsi="Arial"/>
          <w:color w:val="374151"/>
          <w:sz w:val="22"/>
          <w:szCs w:val="22"/>
        </w:rPr>
        <w:t xml:space="preserve">No stale IronLog.jsx in src/</w:t>
      </w:r>
    </w:p>
    <w:p>
      <w:pPr>
        <w:pStyle w:val="ListParagraph"/>
        <w:numPr>
          <w:ilvl w:val="0"/>
          <w:numId w:val="2"/>
        </w:numPr>
        <w:spacing w:before="40" w:after="40"/>
        <w:ind w:left="720" w:hanging="360"/>
      </w:pPr>
      <w:r>
        <w:rPr>
          <w:rFonts w:ascii="Arial" w:cs="Arial" w:eastAsia="Arial" w:hAnsi="Arial"/>
          <w:color w:val="374151"/>
          <w:sz w:val="22"/>
          <w:szCs w:val="22"/>
        </w:rPr>
        <w:t xml:space="preserve">CHANGELOG.md updated with new version entry</w:t>
      </w:r>
    </w:p>
    <w:p>
      <w:pPr>
        <w:pStyle w:val="ListParagraph"/>
        <w:numPr>
          <w:ilvl w:val="0"/>
          <w:numId w:val="2"/>
        </w:numPr>
        <w:spacing w:before="40" w:after="40"/>
        <w:ind w:left="720" w:hanging="360"/>
      </w:pPr>
      <w:r>
        <w:rPr>
          <w:rFonts w:ascii="Arial" w:cs="Arial" w:eastAsia="Arial" w:hAnsi="Arial"/>
          <w:color w:val="374151"/>
          <w:sz w:val="22"/>
          <w:szCs w:val="22"/>
        </w:rPr>
        <w:t xml:space="preserve">IronLog-Architecture.docx updated</w:t>
      </w:r>
    </w:p>
    <w:p>
      <w:pPr>
        <w:pStyle w:val="ListParagraph"/>
        <w:numPr>
          <w:ilvl w:val="0"/>
          <w:numId w:val="2"/>
        </w:numPr>
        <w:spacing w:before="40" w:after="40"/>
        <w:ind w:left="720" w:hanging="360"/>
      </w:pPr>
      <w:r>
        <w:rPr>
          <w:rFonts w:ascii="Arial" w:cs="Arial" w:eastAsia="Arial" w:hAnsi="Arial"/>
          <w:color w:val="374151"/>
          <w:sz w:val="22"/>
          <w:szCs w:val="22"/>
        </w:rPr>
        <w:t xml:space="preserve">git add src/App.jsx CHANGELOG.md IronLog-Architecture.docx</w:t>
      </w:r>
    </w:p>
    <w:p>
      <w:pPr>
        <w:pStyle w:val="ListParagraph"/>
        <w:numPr>
          <w:ilvl w:val="0"/>
          <w:numId w:val="2"/>
        </w:numPr>
        <w:spacing w:before="40" w:after="40"/>
        <w:ind w:left="720" w:hanging="360"/>
      </w:pPr>
      <w:r>
        <w:rPr>
          <w:rFonts w:ascii="Arial" w:cs="Arial" w:eastAsia="Arial" w:hAnsi="Arial"/>
          <w:color w:val="374151"/>
          <w:sz w:val="22"/>
          <w:szCs w:val="22"/>
        </w:rPr>
        <w:t xml:space="preserve">git commit with semantic message</w:t>
      </w:r>
    </w:p>
    <w:p>
      <w:pPr>
        <w:pStyle w:val="ListParagraph"/>
        <w:numPr>
          <w:ilvl w:val="0"/>
          <w:numId w:val="2"/>
        </w:numPr>
        <w:spacing w:before="40" w:after="40"/>
        <w:ind w:left="720" w:hanging="360"/>
      </w:pPr>
      <w:r>
        <w:rPr>
          <w:rFonts w:ascii="Arial" w:cs="Arial" w:eastAsia="Arial" w:hAnsi="Arial"/>
          <w:color w:val="374151"/>
          <w:sz w:val="22"/>
          <w:szCs w:val="22"/>
        </w:rPr>
        <w:t xml:space="preserve">git push origin main</w:t>
      </w:r>
    </w:p>
    <w:p>
      <w:pPr>
        <w:pStyle w:val="ListParagraph"/>
        <w:numPr>
          <w:ilvl w:val="0"/>
          <w:numId w:val="2"/>
        </w:numPr>
        <w:spacing w:before="40" w:after="40"/>
        <w:ind w:left="720" w:hanging="360"/>
      </w:pPr>
      <w:r>
        <w:rPr>
          <w:rFonts w:ascii="Arial" w:cs="Arial" w:eastAsia="Arial" w:hAnsi="Arial"/>
          <w:color w:val="374151"/>
          <w:sz w:val="22"/>
          <w:szCs w:val="22"/>
        </w:rPr>
        <w:t xml:space="preserve">Verify Netlify build log</w:t>
      </w:r>
    </w:p>
    <w:p>
      <w:pPr>
        <w:pStyle w:val="ListParagraph"/>
        <w:numPr>
          <w:ilvl w:val="0"/>
          <w:numId w:val="2"/>
        </w:numPr>
        <w:spacing w:before="40" w:after="40"/>
        <w:ind w:left="720" w:hanging="360"/>
      </w:pPr>
      <w:r>
        <w:rPr>
          <w:rFonts w:ascii="Arial" w:cs="Arial" w:eastAsia="Arial" w:hAnsi="Arial"/>
          <w:color w:val="374151"/>
          <w:sz w:val="22"/>
          <w:szCs w:val="22"/>
        </w:rPr>
        <w:t xml:space="preserve">Smoke test: add exercise (white screen test), save session, check History, toggle lb/kg, tap ⓘ</w:t>
      </w:r>
    </w:p>
    <w:p>
      <w:pPr>
        <w:spacing w:before="0" w:after="0"/>
      </w:pPr>
      <w:r>
        <w:t xml:space="preserve"/>
      </w:r>
    </w:p>
    <w:p>
      <w:pPr>
        <w:pStyle w:val="Heading2"/>
        <w:spacing w:before="280" w:after="80"/>
      </w:pPr>
      <w:r>
        <w:rPr>
          <w:rFonts w:ascii="Arial" w:cs="Arial" w:eastAsia="Arial" w:hAnsi="Arial"/>
          <w:b/>
          <w:bCs/>
          <w:color w:val="1E3A5F"/>
          <w:sz w:val="26"/>
          <w:szCs w:val="26"/>
        </w:rPr>
        <w:t xml:space="preserve">6.3 Versioning</w:t>
      </w:r>
    </w:p>
    <w:p>
      <w:pPr>
        <w:spacing w:before="60" w:after="60"/>
      </w:pPr>
      <w:r>
        <w:rPr>
          <w:rFonts w:ascii="Arial" w:cs="Arial" w:eastAsia="Arial" w:hAnsi="Arial"/>
          <w:color w:val="374151"/>
          <w:sz w:val="22"/>
          <w:szCs w:val="22"/>
        </w:rPr>
        <w:t xml:space="preserve">Semantic versioning tracked in CHANGELOG.md. Current version: v4.7.0</w:t>
      </w:r>
    </w:p>
    <w:p>
      <w:pPr>
        <w:pStyle w:val="ListParagraph"/>
        <w:numPr>
          <w:ilvl w:val="0"/>
          <w:numId w:val="2"/>
        </w:numPr>
        <w:spacing w:before="40" w:after="40"/>
        <w:ind w:left="720" w:hanging="360"/>
      </w:pPr>
      <w:r>
        <w:rPr>
          <w:rFonts w:ascii="Arial" w:cs="Arial" w:eastAsia="Arial" w:hAnsi="Arial"/>
          <w:b/>
          <w:bCs/>
          <w:color w:val="374151"/>
          <w:sz w:val="22"/>
          <w:szCs w:val="22"/>
        </w:rPr>
        <w:t xml:space="preserve">MAJOR: </w:t>
      </w:r>
      <w:r>
        <w:rPr>
          <w:rFonts w:ascii="Arial" w:cs="Arial" w:eastAsia="Arial" w:hAnsi="Arial"/>
          <w:color w:val="374151"/>
          <w:sz w:val="22"/>
          <w:szCs w:val="22"/>
        </w:rPr>
        <w:t xml:space="preserve">Breaking data schema changes or complete architectural rebuilds</w:t>
      </w:r>
    </w:p>
    <w:p>
      <w:pPr>
        <w:pStyle w:val="ListParagraph"/>
        <w:numPr>
          <w:ilvl w:val="0"/>
          <w:numId w:val="2"/>
        </w:numPr>
        <w:spacing w:before="40" w:after="40"/>
        <w:ind w:left="720" w:hanging="360"/>
      </w:pPr>
      <w:r>
        <w:rPr>
          <w:rFonts w:ascii="Arial" w:cs="Arial" w:eastAsia="Arial" w:hAnsi="Arial"/>
          <w:b/>
          <w:bCs/>
          <w:color w:val="374151"/>
          <w:sz w:val="22"/>
          <w:szCs w:val="22"/>
        </w:rPr>
        <w:t xml:space="preserve">MINOR: </w:t>
      </w:r>
      <w:r>
        <w:rPr>
          <w:rFonts w:ascii="Arial" w:cs="Arial" w:eastAsia="Arial" w:hAnsi="Arial"/>
          <w:color w:val="374151"/>
          <w:sz w:val="22"/>
          <w:szCs w:val="22"/>
        </w:rPr>
        <w:t xml:space="preserve">New features or significant UX changes</w:t>
      </w:r>
    </w:p>
    <w:p>
      <w:pPr>
        <w:pStyle w:val="ListParagraph"/>
        <w:numPr>
          <w:ilvl w:val="0"/>
          <w:numId w:val="2"/>
        </w:numPr>
        <w:spacing w:before="40" w:after="40"/>
        <w:ind w:left="720" w:hanging="360"/>
      </w:pPr>
      <w:r>
        <w:rPr>
          <w:rFonts w:ascii="Arial" w:cs="Arial" w:eastAsia="Arial" w:hAnsi="Arial"/>
          <w:b/>
          <w:bCs/>
          <w:color w:val="374151"/>
          <w:sz w:val="22"/>
          <w:szCs w:val="22"/>
        </w:rPr>
        <w:t xml:space="preserve">PATCH: </w:t>
      </w:r>
      <w:r>
        <w:rPr>
          <w:rFonts w:ascii="Arial" w:cs="Arial" w:eastAsia="Arial" w:hAnsi="Arial"/>
          <w:color w:val="374151"/>
          <w:sz w:val="22"/>
          <w:szCs w:val="22"/>
        </w:rPr>
        <w:t xml:space="preserve">Bug fixes</w:t>
      </w:r>
    </w:p>
    <w:p>
      <w:pPr>
        <w:spacing w:before="0" w:after="0"/>
      </w:pPr>
      <w:r>
        <w:t xml:space="preserve"/>
      </w:r>
    </w:p>
    <w:p>
      <w:pPr>
        <w:pStyle w:val="Heading1"/>
        <w:pBdr>
          <w:bottom w:val="single" w:color="1E3A5F" w:sz="6" w:space="4"/>
        </w:pBdr>
        <w:spacing w:before="360" w:after="120"/>
      </w:pPr>
      <w:r>
        <w:rPr>
          <w:rFonts w:ascii="Arial" w:cs="Arial" w:eastAsia="Arial" w:hAnsi="Arial"/>
          <w:b/>
          <w:bCs/>
          <w:color w:val="1E3A5F"/>
          <w:sz w:val="32"/>
          <w:szCs w:val="32"/>
        </w:rPr>
        <w:t xml:space="preserve">7. Appendix — Bug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900"/>
        <w:gridCol w:w="3260"/>
      </w:tblGrid>
      <w:tr>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Severity</w:t>
            </w:r>
          </w:p>
        </w:tc>
        <w:tc>
          <w:tcPr>
            <w:tcW w:type="dxa" w:w="3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Root Cause</w:t>
            </w:r>
          </w:p>
        </w:tc>
        <w:tc>
          <w:tcPr>
            <w:tcW w:type="dxa" w:w="3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Critical</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main.jsx imported from './IronLog' (stale). Build compiled old code silently.</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Renamed App.jsx as canonical, deleted IronLog.jsx, updated import.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Critical</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getLastPerformance, suggestWeight, checkNewPRs called in WorkoutLogger — none existed. ReferenceError on any exercise add → white screen.</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Fixed all three call sites to correct function names.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High</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Rapid deletes: stale closure in delSession captured deletedSessions at call time. Second timer overwrote first.</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Replaced captured state refs with functional updaters (setState(prev =&gt; ...)).</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Medium</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Restored sessions prepended regardless of date, placing old sessions at top of History.</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Sort restored array by date descending after insertion.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v4.5.0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Medium</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daysSinceLast via raw millisecond division. Training at 11:30 PM showed as 'trained today' next morning.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Strip both timestamps to midnight before comparing.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v4.7.0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Medium</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Blank white screen after discarding draft banner. Auto-save effect wrote blank draft immediately, triggering re-render loop.</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74151"/>
                <w:sz w:val="19"/>
                <w:szCs w:val="19"/>
              </w:rPr>
              <w:t xml:space="preserve">Guard auto-save: skip when mode=null + exercises empty + name empty. Reset all logger state on discard.</w:t>
            </w:r>
          </w:p>
        </w:tc>
      </w:tr>
    </w:tbl>
    <w:p>
      <w:pPr>
        <w:spacing w:before="0" w:after="0"/>
      </w:pPr>
      <w:r>
        <w:t xml:space="preserve"/>
      </w:r>
    </w:p>
    <w:p>
      <w:pPr>
        <w:spacing w:before="480" w:after="0"/>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before="80" w:after="0"/>
    </w:pPr>
    <w:r>
      <w:rPr>
        <w:rFonts w:ascii="Arial" w:cs="Arial" w:eastAsia="Arial" w:hAnsi="Arial"/>
        <w:color w:val="9CA3AF"/>
        <w:sz w:val="18"/>
        <w:szCs w:val="18"/>
      </w:rPr>
      <w:t xml:space="preserve">IronLog · Internal Use Only</w:t>
    </w:r>
    <w:r>
      <w:rPr>
        <w:rFonts w:ascii="Arial" w:cs="Arial" w:eastAsia="Arial" w:hAnsi="Arial"/>
        <w:sz w:val="18"/>
        <w:szCs w:val="18"/>
      </w:rPr>
      <w:t xml:space="preserve">	</w:t>
    </w:r>
    <w:r>
      <w:rPr>
        <w:rFonts w:ascii="Arial" w:cs="Arial" w:eastAsia="Arial" w:hAnsi="Arial"/>
        <w:color w:val="9CA3AF"/>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360"/>
      </w:tabs>
      <w:spacing w:before="0" w:after="80"/>
    </w:pPr>
    <w:r>
      <w:rPr>
        <w:rFonts w:ascii="Arial" w:cs="Arial" w:eastAsia="Arial" w:hAnsi="Arial"/>
        <w:color w:val="9CA3AF"/>
        <w:sz w:val="18"/>
        <w:szCs w:val="18"/>
      </w:rPr>
      <w:t xml:space="preserve">IronLog — Technical Design Document</w:t>
    </w:r>
    <w:r>
      <w:rPr>
        <w:rFonts w:ascii="Arial" w:cs="Arial" w:eastAsia="Arial" w:hAnsi="Arial"/>
        <w:sz w:val="18"/>
        <w:szCs w:val="18"/>
      </w:rPr>
      <w:t xml:space="preserve">	</w:t>
    </w:r>
    <w:r>
      <w:rPr>
        <w:rFonts w:ascii="Arial" w:cs="Arial" w:eastAsia="Arial" w:hAnsi="Arial"/>
        <w:color w:val="9CA3AF"/>
        <w:sz w:val="18"/>
        <w:szCs w:val="18"/>
      </w:rPr>
      <w:t xml:space="preserve">CONFIDENTIAL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2026-03-23T07:58:47.665Z</dcterms:created>
  <dcterms:modified xsi:type="dcterms:W3CDTF">2026-03-23T07:58:47.666Z</dcterms:modified>
</cp:coreProperties>
</file>

<file path=docProps/custom.xml><?xml version="1.0" encoding="utf-8"?>
<Properties xmlns="http://schemas.openxmlformats.org/officeDocument/2006/custom-properties" xmlns:vt="http://schemas.openxmlformats.org/officeDocument/2006/docPropsVTypes"/>
</file>