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1CC" w:rsidRPr="00C47783" w:rsidRDefault="002721CC" w:rsidP="002721CC">
      <w:pPr>
        <w:shd w:val="clear" w:color="auto" w:fill="FFFFFF"/>
        <w:spacing w:after="141" w:line="232" w:lineRule="atLeast"/>
        <w:textAlignment w:val="baseline"/>
        <w:rPr>
          <w:rFonts w:ascii="Times New Roman" w:eastAsia="Times New Roman" w:hAnsi="Times New Roman" w:cs="Times New Roman"/>
          <w:color w:val="1F1F1D"/>
          <w:sz w:val="32"/>
          <w:szCs w:val="32"/>
          <w:lang w:eastAsia="en-IN"/>
        </w:rPr>
      </w:pPr>
      <w:r w:rsidRPr="00C47783">
        <w:rPr>
          <w:rFonts w:ascii="Times New Roman" w:eastAsia="Times New Roman" w:hAnsi="Times New Roman" w:cs="Times New Roman"/>
          <w:color w:val="1F1F1D"/>
          <w:sz w:val="32"/>
          <w:szCs w:val="32"/>
          <w:lang w:eastAsia="en-IN"/>
        </w:rPr>
        <w:t>A functional dependency is a relationship between two attributes. Typically between the PK and other non-key attributes with in the table.  For any relation R, attribute Y is functionally dependent on attribute X (usually the PK), if for every valid instance of X, that value of X uniquely determines the value of Y.</w:t>
      </w:r>
    </w:p>
    <w:p w:rsidR="002721CC" w:rsidRPr="00C47783" w:rsidRDefault="002721CC" w:rsidP="002721CC">
      <w:pPr>
        <w:shd w:val="clear" w:color="auto" w:fill="FFFFFF"/>
        <w:spacing w:after="141" w:line="232" w:lineRule="atLeast"/>
        <w:textAlignment w:val="baseline"/>
        <w:rPr>
          <w:rFonts w:ascii="Times New Roman" w:eastAsia="Times New Roman" w:hAnsi="Times New Roman" w:cs="Times New Roman"/>
          <w:color w:val="1F1F1D"/>
          <w:sz w:val="32"/>
          <w:szCs w:val="32"/>
          <w:lang w:eastAsia="en-IN"/>
        </w:rPr>
      </w:pPr>
      <w:r w:rsidRPr="00C47783">
        <w:rPr>
          <w:rFonts w:ascii="Times New Roman" w:eastAsia="Times New Roman" w:hAnsi="Times New Roman" w:cs="Times New Roman"/>
          <w:color w:val="1F1F1D"/>
          <w:sz w:val="32"/>
          <w:szCs w:val="32"/>
          <w:lang w:eastAsia="en-IN"/>
        </w:rPr>
        <w:t>X ———–&gt;      Y</w:t>
      </w:r>
    </w:p>
    <w:p w:rsidR="002721CC" w:rsidRPr="00C47783" w:rsidRDefault="002721CC" w:rsidP="002721CC">
      <w:pPr>
        <w:shd w:val="clear" w:color="auto" w:fill="FFFFFF"/>
        <w:spacing w:after="141" w:line="232" w:lineRule="atLeast"/>
        <w:textAlignment w:val="baseline"/>
        <w:rPr>
          <w:rFonts w:ascii="Times New Roman" w:eastAsia="Times New Roman" w:hAnsi="Times New Roman" w:cs="Times New Roman"/>
          <w:color w:val="1F1F1D"/>
          <w:sz w:val="32"/>
          <w:szCs w:val="32"/>
          <w:lang w:eastAsia="en-IN"/>
        </w:rPr>
      </w:pPr>
      <w:r w:rsidRPr="00C47783">
        <w:rPr>
          <w:rFonts w:ascii="Times New Roman" w:eastAsia="Times New Roman" w:hAnsi="Times New Roman" w:cs="Times New Roman"/>
          <w:color w:val="1F1F1D"/>
          <w:sz w:val="32"/>
          <w:szCs w:val="32"/>
          <w:lang w:eastAsia="en-IN"/>
        </w:rPr>
        <w:t>The left-hand side of the FD is called the determinant, and the right-hand side is the dependent.</w:t>
      </w:r>
    </w:p>
    <w:p w:rsidR="002721CC" w:rsidRPr="00C47783" w:rsidRDefault="002721CC" w:rsidP="002721CC">
      <w:pPr>
        <w:shd w:val="clear" w:color="auto" w:fill="FFFFFF"/>
        <w:spacing w:after="141" w:line="232" w:lineRule="atLeast"/>
        <w:textAlignment w:val="baseline"/>
        <w:rPr>
          <w:rFonts w:ascii="Times New Roman" w:eastAsia="Times New Roman" w:hAnsi="Times New Roman" w:cs="Times New Roman"/>
          <w:color w:val="1F1F1D"/>
          <w:sz w:val="32"/>
          <w:szCs w:val="32"/>
          <w:lang w:eastAsia="en-IN"/>
        </w:rPr>
      </w:pPr>
      <w:r w:rsidRPr="00C47783">
        <w:rPr>
          <w:rFonts w:ascii="Times New Roman" w:eastAsia="Times New Roman" w:hAnsi="Times New Roman" w:cs="Times New Roman"/>
          <w:color w:val="1F1F1D"/>
          <w:sz w:val="32"/>
          <w:szCs w:val="32"/>
          <w:lang w:eastAsia="en-IN"/>
        </w:rPr>
        <w:t>Examples:</w:t>
      </w:r>
    </w:p>
    <w:p w:rsidR="002721CC" w:rsidRPr="00C47783" w:rsidRDefault="00EE1D37" w:rsidP="002721CC">
      <w:pPr>
        <w:shd w:val="clear" w:color="auto" w:fill="FFFFFF"/>
        <w:spacing w:after="141" w:line="232" w:lineRule="atLeast"/>
        <w:textAlignment w:val="baseline"/>
        <w:rPr>
          <w:rFonts w:ascii="Times New Roman" w:eastAsia="Times New Roman" w:hAnsi="Times New Roman" w:cs="Times New Roman"/>
          <w:color w:val="1F1F1D"/>
          <w:sz w:val="32"/>
          <w:szCs w:val="32"/>
          <w:lang w:eastAsia="en-IN"/>
        </w:rPr>
      </w:pPr>
      <w:proofErr w:type="spellStart"/>
      <w:r w:rsidRPr="00C47783">
        <w:rPr>
          <w:rFonts w:ascii="Times New Roman" w:eastAsia="Times New Roman" w:hAnsi="Times New Roman" w:cs="Times New Roman"/>
          <w:color w:val="1F1F1D"/>
          <w:sz w:val="32"/>
          <w:szCs w:val="32"/>
          <w:lang w:eastAsia="en-IN"/>
        </w:rPr>
        <w:t>SId</w:t>
      </w:r>
      <w:proofErr w:type="spellEnd"/>
      <w:r w:rsidR="002721CC" w:rsidRPr="00C47783">
        <w:rPr>
          <w:rFonts w:ascii="Times New Roman" w:eastAsia="Times New Roman" w:hAnsi="Times New Roman" w:cs="Times New Roman"/>
          <w:color w:val="1F1F1D"/>
          <w:sz w:val="32"/>
          <w:szCs w:val="32"/>
          <w:lang w:eastAsia="en-IN"/>
        </w:rPr>
        <w:t>   ———-&gt;</w:t>
      </w:r>
      <w:r w:rsidRPr="00C47783">
        <w:rPr>
          <w:rFonts w:ascii="Times New Roman" w:eastAsia="Times New Roman" w:hAnsi="Times New Roman" w:cs="Times New Roman"/>
          <w:color w:val="1F1F1D"/>
          <w:sz w:val="32"/>
          <w:szCs w:val="32"/>
          <w:lang w:eastAsia="en-IN"/>
        </w:rPr>
        <w:t xml:space="preserve">    Name, Address, Birthdate</w:t>
      </w:r>
      <w:r w:rsidRPr="00C47783">
        <w:rPr>
          <w:rFonts w:ascii="Times New Roman" w:eastAsia="Times New Roman" w:hAnsi="Times New Roman" w:cs="Times New Roman"/>
          <w:color w:val="1F1F1D"/>
          <w:sz w:val="32"/>
          <w:szCs w:val="32"/>
          <w:lang w:eastAsia="en-IN"/>
        </w:rPr>
        <w:br/>
      </w:r>
      <w:proofErr w:type="spellStart"/>
      <w:r w:rsidRPr="00C47783">
        <w:rPr>
          <w:rFonts w:ascii="Times New Roman" w:eastAsia="Times New Roman" w:hAnsi="Times New Roman" w:cs="Times New Roman"/>
          <w:color w:val="1F1F1D"/>
          <w:sz w:val="32"/>
          <w:szCs w:val="32"/>
          <w:lang w:eastAsia="en-IN"/>
        </w:rPr>
        <w:t>SId</w:t>
      </w:r>
      <w:proofErr w:type="spellEnd"/>
      <w:r w:rsidR="002721CC" w:rsidRPr="00C47783">
        <w:rPr>
          <w:rFonts w:ascii="Times New Roman" w:eastAsia="Times New Roman" w:hAnsi="Times New Roman" w:cs="Times New Roman"/>
          <w:color w:val="1F1F1D"/>
          <w:sz w:val="32"/>
          <w:szCs w:val="32"/>
          <w:lang w:eastAsia="en-IN"/>
        </w:rPr>
        <w:t xml:space="preserve"> determines names and address and birthdays.  Given SIN, we can determine any of the other attributes within the table.</w:t>
      </w:r>
    </w:p>
    <w:p w:rsidR="002721CC" w:rsidRPr="00C47783" w:rsidRDefault="00EE1D37" w:rsidP="002721CC">
      <w:pPr>
        <w:shd w:val="clear" w:color="auto" w:fill="FFFFFF"/>
        <w:spacing w:after="141" w:line="232" w:lineRule="atLeast"/>
        <w:textAlignment w:val="baseline"/>
        <w:rPr>
          <w:rFonts w:ascii="Times New Roman" w:eastAsia="Times New Roman" w:hAnsi="Times New Roman" w:cs="Times New Roman"/>
          <w:color w:val="1F1F1D"/>
          <w:sz w:val="32"/>
          <w:szCs w:val="32"/>
          <w:lang w:eastAsia="en-IN"/>
        </w:rPr>
      </w:pPr>
      <w:r w:rsidRPr="00C47783">
        <w:rPr>
          <w:rFonts w:ascii="Times New Roman" w:eastAsia="Times New Roman" w:hAnsi="Times New Roman" w:cs="Times New Roman"/>
          <w:color w:val="1F1F1D"/>
          <w:sz w:val="32"/>
          <w:szCs w:val="32"/>
          <w:lang w:eastAsia="en-IN"/>
        </w:rPr>
        <w:t>Sid</w:t>
      </w:r>
      <w:r w:rsidR="002721CC" w:rsidRPr="00C47783">
        <w:rPr>
          <w:rFonts w:ascii="Times New Roman" w:eastAsia="Times New Roman" w:hAnsi="Times New Roman" w:cs="Times New Roman"/>
          <w:color w:val="1F1F1D"/>
          <w:sz w:val="32"/>
          <w:szCs w:val="32"/>
          <w:lang w:eastAsia="en-IN"/>
        </w:rPr>
        <w:t>, Course</w:t>
      </w:r>
      <w:proofErr w:type="gramStart"/>
      <w:r w:rsidR="002721CC" w:rsidRPr="00C47783">
        <w:rPr>
          <w:rFonts w:ascii="Times New Roman" w:eastAsia="Times New Roman" w:hAnsi="Times New Roman" w:cs="Times New Roman"/>
          <w:color w:val="1F1F1D"/>
          <w:sz w:val="32"/>
          <w:szCs w:val="32"/>
          <w:lang w:eastAsia="en-IN"/>
        </w:rPr>
        <w:t>  —</w:t>
      </w:r>
      <w:proofErr w:type="gramEnd"/>
      <w:r w:rsidR="002721CC" w:rsidRPr="00C47783">
        <w:rPr>
          <w:rFonts w:ascii="Times New Roman" w:eastAsia="Times New Roman" w:hAnsi="Times New Roman" w:cs="Times New Roman"/>
          <w:color w:val="1F1F1D"/>
          <w:sz w:val="32"/>
          <w:szCs w:val="32"/>
          <w:lang w:eastAsia="en-IN"/>
        </w:rPr>
        <w:t xml:space="preserve">——&gt;     </w:t>
      </w:r>
      <w:proofErr w:type="spellStart"/>
      <w:r w:rsidR="002721CC" w:rsidRPr="00C47783">
        <w:rPr>
          <w:rFonts w:ascii="Times New Roman" w:eastAsia="Times New Roman" w:hAnsi="Times New Roman" w:cs="Times New Roman"/>
          <w:color w:val="1F1F1D"/>
          <w:sz w:val="32"/>
          <w:szCs w:val="32"/>
          <w:lang w:eastAsia="en-IN"/>
        </w:rPr>
        <w:t>DateCompleted</w:t>
      </w:r>
      <w:proofErr w:type="spellEnd"/>
      <w:r w:rsidR="002721CC" w:rsidRPr="00C47783">
        <w:rPr>
          <w:rFonts w:ascii="Times New Roman" w:eastAsia="Times New Roman" w:hAnsi="Times New Roman" w:cs="Times New Roman"/>
          <w:color w:val="1F1F1D"/>
          <w:sz w:val="32"/>
          <w:szCs w:val="32"/>
          <w:lang w:eastAsia="en-IN"/>
        </w:rPr>
        <w:br/>
        <w:t>Sin and Course determine date completed.  This must also work for a composite PK.</w:t>
      </w:r>
    </w:p>
    <w:p w:rsidR="002721CC" w:rsidRPr="00C47783" w:rsidRDefault="002721CC" w:rsidP="002721CC">
      <w:pPr>
        <w:shd w:val="clear" w:color="auto" w:fill="FFFFFF"/>
        <w:spacing w:after="141" w:line="232" w:lineRule="atLeast"/>
        <w:textAlignment w:val="baseline"/>
        <w:rPr>
          <w:rFonts w:ascii="Times New Roman" w:eastAsia="Times New Roman" w:hAnsi="Times New Roman" w:cs="Times New Roman"/>
          <w:color w:val="1F1F1D"/>
          <w:sz w:val="32"/>
          <w:szCs w:val="32"/>
          <w:lang w:eastAsia="en-IN"/>
        </w:rPr>
      </w:pPr>
      <w:r w:rsidRPr="00C47783">
        <w:rPr>
          <w:rFonts w:ascii="Times New Roman" w:eastAsia="Times New Roman" w:hAnsi="Times New Roman" w:cs="Times New Roman"/>
          <w:color w:val="1F1F1D"/>
          <w:sz w:val="32"/>
          <w:szCs w:val="32"/>
          <w:lang w:eastAsia="en-IN"/>
        </w:rPr>
        <w:t>ISBN</w:t>
      </w:r>
      <w:proofErr w:type="gramStart"/>
      <w:r w:rsidRPr="00C47783">
        <w:rPr>
          <w:rFonts w:ascii="Times New Roman" w:eastAsia="Times New Roman" w:hAnsi="Times New Roman" w:cs="Times New Roman"/>
          <w:color w:val="1F1F1D"/>
          <w:sz w:val="32"/>
          <w:szCs w:val="32"/>
          <w:lang w:eastAsia="en-IN"/>
        </w:rPr>
        <w:t>  —</w:t>
      </w:r>
      <w:proofErr w:type="gramEnd"/>
      <w:r w:rsidRPr="00C47783">
        <w:rPr>
          <w:rFonts w:ascii="Times New Roman" w:eastAsia="Times New Roman" w:hAnsi="Times New Roman" w:cs="Times New Roman"/>
          <w:color w:val="1F1F1D"/>
          <w:sz w:val="32"/>
          <w:szCs w:val="32"/>
          <w:lang w:eastAsia="en-IN"/>
        </w:rPr>
        <w:t>——–&gt;  Title</w:t>
      </w:r>
      <w:r w:rsidRPr="00C47783">
        <w:rPr>
          <w:rFonts w:ascii="Times New Roman" w:eastAsia="Times New Roman" w:hAnsi="Times New Roman" w:cs="Times New Roman"/>
          <w:color w:val="1F1F1D"/>
          <w:sz w:val="32"/>
          <w:szCs w:val="32"/>
          <w:lang w:eastAsia="en-IN"/>
        </w:rPr>
        <w:br/>
        <w:t>ISBN determines title.</w:t>
      </w:r>
    </w:p>
    <w:p w:rsidR="002721CC" w:rsidRPr="00C47783" w:rsidRDefault="002721CC" w:rsidP="002721CC">
      <w:pPr>
        <w:shd w:val="clear" w:color="auto" w:fill="FFFFFF"/>
        <w:spacing w:after="188" w:line="264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i/>
          <w:iCs/>
          <w:smallCaps/>
          <w:color w:val="1F1F1D"/>
          <w:sz w:val="36"/>
          <w:szCs w:val="36"/>
          <w:lang w:eastAsia="en-IN"/>
        </w:rPr>
      </w:pPr>
      <w:r w:rsidRPr="00C47783">
        <w:rPr>
          <w:rFonts w:ascii="Times New Roman" w:eastAsia="Times New Roman" w:hAnsi="Times New Roman" w:cs="Times New Roman"/>
          <w:i/>
          <w:iCs/>
          <w:smallCaps/>
          <w:color w:val="1F1F1D"/>
          <w:sz w:val="36"/>
          <w:szCs w:val="36"/>
          <w:lang w:eastAsia="en-IN"/>
        </w:rPr>
        <w:t>Rules of Functional Dependencies</w:t>
      </w:r>
    </w:p>
    <w:p w:rsidR="002721CC" w:rsidRPr="00C47783" w:rsidRDefault="002721CC" w:rsidP="002721CC">
      <w:pPr>
        <w:shd w:val="clear" w:color="auto" w:fill="FFFFFF"/>
        <w:spacing w:after="282" w:line="232" w:lineRule="atLeast"/>
        <w:textAlignment w:val="baseline"/>
        <w:rPr>
          <w:rFonts w:ascii="Times New Roman" w:eastAsia="Times New Roman" w:hAnsi="Times New Roman" w:cs="Times New Roman"/>
          <w:color w:val="1F1F1D"/>
          <w:sz w:val="36"/>
          <w:szCs w:val="36"/>
          <w:lang w:eastAsia="en-IN"/>
        </w:rPr>
      </w:pPr>
      <w:proofErr w:type="spellStart"/>
      <w:r w:rsidRPr="00C47783">
        <w:rPr>
          <w:rFonts w:ascii="Times New Roman" w:eastAsia="Times New Roman" w:hAnsi="Times New Roman" w:cs="Times New Roman"/>
          <w:color w:val="1F1F1D"/>
          <w:sz w:val="36"/>
          <w:szCs w:val="36"/>
          <w:lang w:eastAsia="en-IN"/>
        </w:rPr>
        <w:t>Consid</w:t>
      </w:r>
      <w:r w:rsidR="001C4CA9">
        <w:rPr>
          <w:rFonts w:ascii="Times New Roman" w:eastAsia="Times New Roman" w:hAnsi="Times New Roman" w:cs="Times New Roman"/>
          <w:color w:val="1F1F1D"/>
          <w:sz w:val="36"/>
          <w:szCs w:val="36"/>
          <w:lang w:eastAsia="en-IN"/>
        </w:rPr>
        <w:t>s</w:t>
      </w:r>
      <w:r w:rsidRPr="00C47783">
        <w:rPr>
          <w:rFonts w:ascii="Times New Roman" w:eastAsia="Times New Roman" w:hAnsi="Times New Roman" w:cs="Times New Roman"/>
          <w:color w:val="1F1F1D"/>
          <w:sz w:val="36"/>
          <w:szCs w:val="36"/>
          <w:lang w:eastAsia="en-IN"/>
        </w:rPr>
        <w:t>er</w:t>
      </w:r>
      <w:proofErr w:type="spellEnd"/>
      <w:r w:rsidRPr="00C47783">
        <w:rPr>
          <w:rFonts w:ascii="Times New Roman" w:eastAsia="Times New Roman" w:hAnsi="Times New Roman" w:cs="Times New Roman"/>
          <w:color w:val="1F1F1D"/>
          <w:sz w:val="36"/>
          <w:szCs w:val="36"/>
          <w:lang w:eastAsia="en-IN"/>
        </w:rPr>
        <w:t xml:space="preserve"> the following instance r(R) of the relation schema </w:t>
      </w:r>
      <w:proofErr w:type="gramStart"/>
      <w:r w:rsidRPr="00C47783">
        <w:rPr>
          <w:rFonts w:ascii="Times New Roman" w:eastAsia="Times New Roman" w:hAnsi="Times New Roman" w:cs="Times New Roman"/>
          <w:color w:val="1F1F1D"/>
          <w:sz w:val="36"/>
          <w:szCs w:val="36"/>
          <w:lang w:eastAsia="en-IN"/>
        </w:rPr>
        <w:t>R(</w:t>
      </w:r>
      <w:proofErr w:type="gramEnd"/>
      <w:r w:rsidRPr="00C47783">
        <w:rPr>
          <w:rFonts w:ascii="Times New Roman" w:eastAsia="Times New Roman" w:hAnsi="Times New Roman" w:cs="Times New Roman"/>
          <w:color w:val="1F1F1D"/>
          <w:sz w:val="36"/>
          <w:szCs w:val="36"/>
          <w:lang w:eastAsia="en-IN"/>
        </w:rPr>
        <w:t>ABCDE):</w:t>
      </w:r>
    </w:p>
    <w:p w:rsidR="002721CC" w:rsidRPr="00C47783" w:rsidRDefault="002721CC" w:rsidP="002721CC">
      <w:pPr>
        <w:shd w:val="clear" w:color="auto" w:fill="FFFFFF"/>
        <w:spacing w:after="141" w:line="232" w:lineRule="atLeast"/>
        <w:textAlignment w:val="baseline"/>
        <w:rPr>
          <w:rFonts w:ascii="Times New Roman" w:eastAsia="Times New Roman" w:hAnsi="Times New Roman" w:cs="Times New Roman"/>
          <w:color w:val="1F1F1D"/>
          <w:sz w:val="36"/>
          <w:szCs w:val="36"/>
          <w:lang w:eastAsia="en-IN"/>
        </w:rPr>
      </w:pPr>
      <w:r w:rsidRPr="00C47783">
        <w:rPr>
          <w:rFonts w:ascii="Times New Roman" w:eastAsia="Times New Roman" w:hAnsi="Times New Roman" w:cs="Times New Roman"/>
          <w:noProof/>
          <w:color w:val="870D0D"/>
          <w:sz w:val="36"/>
          <w:szCs w:val="36"/>
          <w:lang w:eastAsia="en-IN"/>
        </w:rPr>
        <w:drawing>
          <wp:inline distT="0" distB="0" distL="0" distR="0" wp14:anchorId="30E43E29" wp14:editId="3F317C44">
            <wp:extent cx="1344930" cy="2056130"/>
            <wp:effectExtent l="19050" t="0" r="7620" b="0"/>
            <wp:docPr id="1" name="Picture 1" descr="http://bccampus.pressbooks.com/dbdesign/files/2012/07/Table-R-Functional-Dependency-example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ccampus.pressbooks.com/dbdesign/files/2012/07/Table-R-Functional-Dependency-example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930" cy="2056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359" w:rsidRPr="00C47783" w:rsidRDefault="002721CC" w:rsidP="002721CC">
      <w:pPr>
        <w:shd w:val="clear" w:color="auto" w:fill="FFFFFF"/>
        <w:spacing w:after="141" w:line="232" w:lineRule="atLeast"/>
        <w:textAlignment w:val="baseline"/>
        <w:rPr>
          <w:rFonts w:ascii="Times New Roman" w:eastAsia="Times New Roman" w:hAnsi="Times New Roman" w:cs="Times New Roman"/>
          <w:color w:val="1F1F1D"/>
          <w:sz w:val="36"/>
          <w:szCs w:val="36"/>
          <w:lang w:eastAsia="en-IN"/>
        </w:rPr>
      </w:pPr>
      <w:r w:rsidRPr="00C47783">
        <w:rPr>
          <w:rFonts w:ascii="Times New Roman" w:eastAsia="Times New Roman" w:hAnsi="Times New Roman" w:cs="Times New Roman"/>
          <w:color w:val="1F1F1D"/>
          <w:sz w:val="36"/>
          <w:szCs w:val="36"/>
          <w:lang w:eastAsia="en-IN"/>
        </w:rPr>
        <w:t xml:space="preserve">What kind of dependencies </w:t>
      </w:r>
      <w:proofErr w:type="gramStart"/>
      <w:r w:rsidRPr="00C47783">
        <w:rPr>
          <w:rFonts w:ascii="Times New Roman" w:eastAsia="Times New Roman" w:hAnsi="Times New Roman" w:cs="Times New Roman"/>
          <w:color w:val="1F1F1D"/>
          <w:sz w:val="36"/>
          <w:szCs w:val="36"/>
          <w:lang w:eastAsia="en-IN"/>
        </w:rPr>
        <w:t>can</w:t>
      </w:r>
      <w:proofErr w:type="gramEnd"/>
      <w:r w:rsidRPr="00C47783">
        <w:rPr>
          <w:rFonts w:ascii="Times New Roman" w:eastAsia="Times New Roman" w:hAnsi="Times New Roman" w:cs="Times New Roman"/>
          <w:color w:val="1F1F1D"/>
          <w:sz w:val="36"/>
          <w:szCs w:val="36"/>
          <w:lang w:eastAsia="en-IN"/>
        </w:rPr>
        <w:t xml:space="preserve"> </w:t>
      </w:r>
    </w:p>
    <w:p w:rsidR="002721CC" w:rsidRPr="00C47783" w:rsidRDefault="002721CC" w:rsidP="002721CC">
      <w:pPr>
        <w:shd w:val="clear" w:color="auto" w:fill="FFFFFF"/>
        <w:spacing w:after="141" w:line="232" w:lineRule="atLeast"/>
        <w:textAlignment w:val="baseline"/>
        <w:rPr>
          <w:rFonts w:ascii="Times New Roman" w:eastAsia="Times New Roman" w:hAnsi="Times New Roman" w:cs="Times New Roman"/>
          <w:color w:val="1F1F1D"/>
          <w:sz w:val="36"/>
          <w:szCs w:val="36"/>
          <w:lang w:eastAsia="en-IN"/>
        </w:rPr>
      </w:pPr>
      <w:proofErr w:type="gramStart"/>
      <w:r w:rsidRPr="00C47783">
        <w:rPr>
          <w:rFonts w:ascii="Times New Roman" w:eastAsia="Times New Roman" w:hAnsi="Times New Roman" w:cs="Times New Roman"/>
          <w:color w:val="1F1F1D"/>
          <w:sz w:val="36"/>
          <w:szCs w:val="36"/>
          <w:lang w:eastAsia="en-IN"/>
        </w:rPr>
        <w:t>we</w:t>
      </w:r>
      <w:proofErr w:type="gramEnd"/>
      <w:r w:rsidRPr="00C47783">
        <w:rPr>
          <w:rFonts w:ascii="Times New Roman" w:eastAsia="Times New Roman" w:hAnsi="Times New Roman" w:cs="Times New Roman"/>
          <w:color w:val="1F1F1D"/>
          <w:sz w:val="36"/>
          <w:szCs w:val="36"/>
          <w:lang w:eastAsia="en-IN"/>
        </w:rPr>
        <w:t xml:space="preserve"> observe among the attributes in Table R?</w:t>
      </w:r>
    </w:p>
    <w:p w:rsidR="002721CC" w:rsidRPr="00C47783" w:rsidRDefault="002721CC" w:rsidP="002721CC">
      <w:pPr>
        <w:numPr>
          <w:ilvl w:val="0"/>
          <w:numId w:val="1"/>
        </w:numPr>
        <w:spacing w:after="0" w:line="232" w:lineRule="atLeast"/>
        <w:ind w:left="282"/>
        <w:textAlignment w:val="baseline"/>
        <w:rPr>
          <w:rFonts w:ascii="Times New Roman" w:eastAsia="Times New Roman" w:hAnsi="Times New Roman" w:cs="Times New Roman"/>
          <w:color w:val="1F1F1D"/>
          <w:sz w:val="36"/>
          <w:szCs w:val="36"/>
          <w:lang w:eastAsia="en-IN"/>
        </w:rPr>
      </w:pPr>
      <w:r w:rsidRPr="00C47783">
        <w:rPr>
          <w:rFonts w:ascii="Times New Roman" w:eastAsia="Times New Roman" w:hAnsi="Times New Roman" w:cs="Times New Roman"/>
          <w:color w:val="1F1F1D"/>
          <w:sz w:val="36"/>
          <w:szCs w:val="36"/>
          <w:lang w:eastAsia="en-IN"/>
        </w:rPr>
        <w:lastRenderedPageBreak/>
        <w:t>Since the values of A are unique, it follows from the FD definition that:</w:t>
      </w:r>
    </w:p>
    <w:p w:rsidR="002721CC" w:rsidRPr="00C47783" w:rsidRDefault="002721CC" w:rsidP="002721CC">
      <w:pPr>
        <w:shd w:val="clear" w:color="auto" w:fill="FFFFFF"/>
        <w:spacing w:after="141" w:line="232" w:lineRule="atLeast"/>
        <w:textAlignment w:val="baseline"/>
        <w:rPr>
          <w:rFonts w:ascii="Times New Roman" w:eastAsia="Times New Roman" w:hAnsi="Times New Roman" w:cs="Times New Roman"/>
          <w:color w:val="1F1F1D"/>
          <w:sz w:val="36"/>
          <w:szCs w:val="36"/>
          <w:lang w:eastAsia="en-IN"/>
        </w:rPr>
      </w:pPr>
      <w:r w:rsidRPr="00C47783">
        <w:rPr>
          <w:rFonts w:ascii="Times New Roman" w:eastAsia="Times New Roman" w:hAnsi="Times New Roman" w:cs="Times New Roman"/>
          <w:color w:val="1F1F1D"/>
          <w:sz w:val="36"/>
          <w:szCs w:val="36"/>
          <w:lang w:eastAsia="en-IN"/>
        </w:rPr>
        <w:t xml:space="preserve">A →B,    </w:t>
      </w:r>
      <w:proofErr w:type="gramStart"/>
      <w:r w:rsidRPr="00C47783">
        <w:rPr>
          <w:rFonts w:ascii="Times New Roman" w:eastAsia="Times New Roman" w:hAnsi="Times New Roman" w:cs="Times New Roman"/>
          <w:color w:val="1F1F1D"/>
          <w:sz w:val="36"/>
          <w:szCs w:val="36"/>
          <w:lang w:eastAsia="en-IN"/>
        </w:rPr>
        <w:t>A</w:t>
      </w:r>
      <w:proofErr w:type="gramEnd"/>
      <w:r w:rsidRPr="00C47783">
        <w:rPr>
          <w:rFonts w:ascii="Times New Roman" w:eastAsia="Times New Roman" w:hAnsi="Times New Roman" w:cs="Times New Roman"/>
          <w:color w:val="1F1F1D"/>
          <w:sz w:val="36"/>
          <w:szCs w:val="36"/>
          <w:lang w:eastAsia="en-IN"/>
        </w:rPr>
        <w:t xml:space="preserve"> →C,    A →D,    A →E</w:t>
      </w:r>
    </w:p>
    <w:p w:rsidR="002721CC" w:rsidRPr="00C47783" w:rsidRDefault="002721CC" w:rsidP="002721CC">
      <w:pPr>
        <w:numPr>
          <w:ilvl w:val="0"/>
          <w:numId w:val="2"/>
        </w:numPr>
        <w:spacing w:after="0" w:line="232" w:lineRule="atLeast"/>
        <w:ind w:left="282"/>
        <w:textAlignment w:val="baseline"/>
        <w:rPr>
          <w:rFonts w:ascii="Times New Roman" w:eastAsia="Times New Roman" w:hAnsi="Times New Roman" w:cs="Times New Roman"/>
          <w:color w:val="1F1F1D"/>
          <w:sz w:val="36"/>
          <w:szCs w:val="36"/>
          <w:lang w:eastAsia="en-IN"/>
        </w:rPr>
      </w:pPr>
      <w:r w:rsidRPr="00C47783">
        <w:rPr>
          <w:rFonts w:ascii="Times New Roman" w:eastAsia="Times New Roman" w:hAnsi="Times New Roman" w:cs="Times New Roman"/>
          <w:color w:val="1F1F1D"/>
          <w:sz w:val="36"/>
          <w:szCs w:val="36"/>
          <w:lang w:eastAsia="en-IN"/>
        </w:rPr>
        <w:t>It also follows that A →BC   (or any other subset of ABCDE).</w:t>
      </w:r>
    </w:p>
    <w:p w:rsidR="002721CC" w:rsidRPr="00C47783" w:rsidRDefault="002721CC" w:rsidP="002721CC">
      <w:pPr>
        <w:numPr>
          <w:ilvl w:val="0"/>
          <w:numId w:val="2"/>
        </w:numPr>
        <w:spacing w:after="0" w:line="232" w:lineRule="atLeast"/>
        <w:ind w:left="282"/>
        <w:textAlignment w:val="baseline"/>
        <w:rPr>
          <w:rFonts w:ascii="Times New Roman" w:eastAsia="Times New Roman" w:hAnsi="Times New Roman" w:cs="Times New Roman"/>
          <w:color w:val="1F1F1D"/>
          <w:sz w:val="36"/>
          <w:szCs w:val="36"/>
          <w:lang w:eastAsia="en-IN"/>
        </w:rPr>
      </w:pPr>
      <w:r w:rsidRPr="00C47783">
        <w:rPr>
          <w:rFonts w:ascii="Times New Roman" w:eastAsia="Times New Roman" w:hAnsi="Times New Roman" w:cs="Times New Roman"/>
          <w:color w:val="1F1F1D"/>
          <w:sz w:val="36"/>
          <w:szCs w:val="36"/>
          <w:lang w:eastAsia="en-IN"/>
        </w:rPr>
        <w:t>This can be summarized as   A →BCDE</w:t>
      </w:r>
    </w:p>
    <w:p w:rsidR="002721CC" w:rsidRPr="00C47783" w:rsidRDefault="002721CC" w:rsidP="002721CC">
      <w:pPr>
        <w:numPr>
          <w:ilvl w:val="0"/>
          <w:numId w:val="2"/>
        </w:numPr>
        <w:spacing w:after="0" w:line="232" w:lineRule="atLeast"/>
        <w:ind w:left="282"/>
        <w:textAlignment w:val="baseline"/>
        <w:rPr>
          <w:rFonts w:ascii="Times New Roman" w:eastAsia="Times New Roman" w:hAnsi="Times New Roman" w:cs="Times New Roman"/>
          <w:color w:val="1F1F1D"/>
          <w:sz w:val="36"/>
          <w:szCs w:val="36"/>
          <w:lang w:eastAsia="en-IN"/>
        </w:rPr>
      </w:pPr>
      <w:r w:rsidRPr="00C47783">
        <w:rPr>
          <w:rFonts w:ascii="Times New Roman" w:eastAsia="Times New Roman" w:hAnsi="Times New Roman" w:cs="Times New Roman"/>
          <w:color w:val="1F1F1D"/>
          <w:sz w:val="36"/>
          <w:szCs w:val="36"/>
          <w:lang w:eastAsia="en-IN"/>
        </w:rPr>
        <w:t>From our understanding of primary keys, A is a Primary Key.</w:t>
      </w:r>
    </w:p>
    <w:p w:rsidR="002721CC" w:rsidRPr="00C47783" w:rsidRDefault="002721CC" w:rsidP="002721CC">
      <w:pPr>
        <w:shd w:val="clear" w:color="auto" w:fill="FFFFFF"/>
        <w:spacing w:after="141" w:line="232" w:lineRule="atLeast"/>
        <w:textAlignment w:val="baseline"/>
        <w:rPr>
          <w:rFonts w:ascii="Times New Roman" w:eastAsia="Times New Roman" w:hAnsi="Times New Roman" w:cs="Times New Roman"/>
          <w:color w:val="1F1F1D"/>
          <w:sz w:val="36"/>
          <w:szCs w:val="36"/>
          <w:lang w:eastAsia="en-IN"/>
        </w:rPr>
      </w:pPr>
      <w:r w:rsidRPr="00C47783">
        <w:rPr>
          <w:rFonts w:ascii="Times New Roman" w:eastAsia="Times New Roman" w:hAnsi="Times New Roman" w:cs="Times New Roman"/>
          <w:color w:val="1F1F1D"/>
          <w:sz w:val="36"/>
          <w:szCs w:val="36"/>
          <w:lang w:eastAsia="en-IN"/>
        </w:rPr>
        <w:t> </w:t>
      </w:r>
    </w:p>
    <w:p w:rsidR="000A1C88" w:rsidRDefault="002721CC" w:rsidP="002721CC">
      <w:pPr>
        <w:shd w:val="clear" w:color="auto" w:fill="FFFFFF"/>
        <w:spacing w:after="141" w:line="232" w:lineRule="atLeast"/>
        <w:textAlignment w:val="baseline"/>
        <w:rPr>
          <w:rFonts w:ascii="Times New Roman" w:eastAsia="Times New Roman" w:hAnsi="Times New Roman" w:cs="Times New Roman"/>
          <w:color w:val="1F1F1D"/>
          <w:sz w:val="36"/>
          <w:szCs w:val="36"/>
          <w:lang w:eastAsia="en-IN"/>
        </w:rPr>
      </w:pPr>
      <w:r w:rsidRPr="00C47783">
        <w:rPr>
          <w:rFonts w:ascii="Times New Roman" w:eastAsia="Times New Roman" w:hAnsi="Times New Roman" w:cs="Times New Roman"/>
          <w:color w:val="1F1F1D"/>
          <w:sz w:val="36"/>
          <w:szCs w:val="36"/>
          <w:lang w:eastAsia="en-IN"/>
        </w:rPr>
        <w:t xml:space="preserve">Since the values of E are always the same, it follows that: </w:t>
      </w:r>
    </w:p>
    <w:p w:rsidR="001C4CA9" w:rsidRDefault="002721CC" w:rsidP="002721CC">
      <w:pPr>
        <w:shd w:val="clear" w:color="auto" w:fill="FFFFFF"/>
        <w:spacing w:after="141" w:line="232" w:lineRule="atLeast"/>
        <w:textAlignment w:val="baseline"/>
        <w:rPr>
          <w:rFonts w:ascii="Times New Roman" w:eastAsia="Times New Roman" w:hAnsi="Times New Roman" w:cs="Times New Roman"/>
          <w:color w:val="1F1F1D"/>
          <w:sz w:val="36"/>
          <w:szCs w:val="36"/>
          <w:lang w:eastAsia="en-IN"/>
        </w:rPr>
      </w:pPr>
      <w:r w:rsidRPr="00C47783">
        <w:rPr>
          <w:rFonts w:ascii="Times New Roman" w:eastAsia="Times New Roman" w:hAnsi="Times New Roman" w:cs="Times New Roman"/>
          <w:color w:val="1F1F1D"/>
          <w:sz w:val="36"/>
          <w:szCs w:val="36"/>
          <w:lang w:eastAsia="en-IN"/>
        </w:rPr>
        <w:t>A →E,    B →E,    C →E,    D →E</w:t>
      </w:r>
      <w:r w:rsidRPr="00C47783">
        <w:rPr>
          <w:rFonts w:ascii="Times New Roman" w:eastAsia="Times New Roman" w:hAnsi="Times New Roman" w:cs="Times New Roman"/>
          <w:color w:val="1F1F1D"/>
          <w:sz w:val="36"/>
          <w:szCs w:val="36"/>
          <w:lang w:eastAsia="en-IN"/>
        </w:rPr>
        <w:br/>
        <w:t>However, we cannot generally summarized above by  </w:t>
      </w:r>
    </w:p>
    <w:p w:rsidR="002721CC" w:rsidRPr="00C47783" w:rsidRDefault="002721CC" w:rsidP="002721CC">
      <w:pPr>
        <w:shd w:val="clear" w:color="auto" w:fill="FFFFFF"/>
        <w:spacing w:after="141" w:line="232" w:lineRule="atLeast"/>
        <w:textAlignment w:val="baseline"/>
        <w:rPr>
          <w:rFonts w:ascii="Times New Roman" w:eastAsia="Times New Roman" w:hAnsi="Times New Roman" w:cs="Times New Roman"/>
          <w:color w:val="1F1F1D"/>
          <w:sz w:val="36"/>
          <w:szCs w:val="36"/>
          <w:lang w:eastAsia="en-IN"/>
        </w:rPr>
      </w:pPr>
      <w:r w:rsidRPr="00C47783">
        <w:rPr>
          <w:rFonts w:ascii="Times New Roman" w:eastAsia="Times New Roman" w:hAnsi="Times New Roman" w:cs="Times New Roman"/>
          <w:color w:val="1F1F1D"/>
          <w:sz w:val="36"/>
          <w:szCs w:val="36"/>
          <w:lang w:eastAsia="en-IN"/>
        </w:rPr>
        <w:t xml:space="preserve"> ABCD →E</w:t>
      </w:r>
      <w:r w:rsidRPr="00C47783">
        <w:rPr>
          <w:rFonts w:ascii="Times New Roman" w:eastAsia="Times New Roman" w:hAnsi="Times New Roman" w:cs="Times New Roman"/>
          <w:color w:val="1F1F1D"/>
          <w:sz w:val="36"/>
          <w:szCs w:val="36"/>
          <w:lang w:eastAsia="en-IN"/>
        </w:rPr>
        <w:br/>
      </w:r>
      <w:proofErr w:type="gramStart"/>
      <w:r w:rsidRPr="00C47783">
        <w:rPr>
          <w:rFonts w:ascii="Times New Roman" w:eastAsia="Times New Roman" w:hAnsi="Times New Roman" w:cs="Times New Roman"/>
          <w:color w:val="1F1F1D"/>
          <w:sz w:val="36"/>
          <w:szCs w:val="36"/>
          <w:lang w:eastAsia="en-IN"/>
        </w:rPr>
        <w:t>In</w:t>
      </w:r>
      <w:proofErr w:type="gramEnd"/>
      <w:r w:rsidRPr="00C47783">
        <w:rPr>
          <w:rFonts w:ascii="Times New Roman" w:eastAsia="Times New Roman" w:hAnsi="Times New Roman" w:cs="Times New Roman"/>
          <w:color w:val="1F1F1D"/>
          <w:sz w:val="36"/>
          <w:szCs w:val="36"/>
          <w:lang w:eastAsia="en-IN"/>
        </w:rPr>
        <w:t xml:space="preserve"> general,    A →E,   B →E      AB →E</w:t>
      </w:r>
    </w:p>
    <w:p w:rsidR="002721CC" w:rsidRPr="00C47783" w:rsidRDefault="002721CC" w:rsidP="002721CC">
      <w:pPr>
        <w:shd w:val="clear" w:color="auto" w:fill="FFFFFF"/>
        <w:spacing w:after="141" w:line="232" w:lineRule="atLeast"/>
        <w:textAlignment w:val="baseline"/>
        <w:rPr>
          <w:rFonts w:ascii="Times New Roman" w:eastAsia="Times New Roman" w:hAnsi="Times New Roman" w:cs="Times New Roman"/>
          <w:color w:val="1F1F1D"/>
          <w:sz w:val="36"/>
          <w:szCs w:val="36"/>
          <w:lang w:eastAsia="en-IN"/>
        </w:rPr>
      </w:pPr>
      <w:r w:rsidRPr="00C47783">
        <w:rPr>
          <w:rFonts w:ascii="Times New Roman" w:eastAsia="Times New Roman" w:hAnsi="Times New Roman" w:cs="Times New Roman"/>
          <w:color w:val="1F1F1D"/>
          <w:sz w:val="36"/>
          <w:szCs w:val="36"/>
          <w:lang w:eastAsia="en-IN"/>
        </w:rPr>
        <w:t>Other observations:</w:t>
      </w:r>
    </w:p>
    <w:p w:rsidR="002721CC" w:rsidRPr="00C47783" w:rsidRDefault="002721CC" w:rsidP="002721CC">
      <w:pPr>
        <w:numPr>
          <w:ilvl w:val="0"/>
          <w:numId w:val="4"/>
        </w:numPr>
        <w:spacing w:after="0" w:line="232" w:lineRule="atLeast"/>
        <w:ind w:left="282"/>
        <w:textAlignment w:val="baseline"/>
        <w:rPr>
          <w:rFonts w:ascii="Times New Roman" w:eastAsia="Times New Roman" w:hAnsi="Times New Roman" w:cs="Times New Roman"/>
          <w:color w:val="1F1F1D"/>
          <w:sz w:val="36"/>
          <w:szCs w:val="36"/>
          <w:lang w:eastAsia="en-IN"/>
        </w:rPr>
      </w:pPr>
      <w:r w:rsidRPr="00C47783">
        <w:rPr>
          <w:rFonts w:ascii="Times New Roman" w:eastAsia="Times New Roman" w:hAnsi="Times New Roman" w:cs="Times New Roman"/>
          <w:color w:val="1F1F1D"/>
          <w:sz w:val="36"/>
          <w:szCs w:val="36"/>
          <w:lang w:eastAsia="en-IN"/>
        </w:rPr>
        <w:t>combinations of BC are unique, therefore BC →ADE</w:t>
      </w:r>
    </w:p>
    <w:p w:rsidR="002721CC" w:rsidRPr="00C47783" w:rsidRDefault="002721CC" w:rsidP="002721CC">
      <w:pPr>
        <w:numPr>
          <w:ilvl w:val="0"/>
          <w:numId w:val="4"/>
        </w:numPr>
        <w:spacing w:after="0" w:line="232" w:lineRule="atLeast"/>
        <w:ind w:left="282"/>
        <w:textAlignment w:val="baseline"/>
        <w:rPr>
          <w:rFonts w:ascii="Times New Roman" w:eastAsia="Times New Roman" w:hAnsi="Times New Roman" w:cs="Times New Roman"/>
          <w:color w:val="1F1F1D"/>
          <w:sz w:val="36"/>
          <w:szCs w:val="36"/>
          <w:lang w:eastAsia="en-IN"/>
        </w:rPr>
      </w:pPr>
      <w:r w:rsidRPr="00C47783">
        <w:rPr>
          <w:rFonts w:ascii="Times New Roman" w:eastAsia="Times New Roman" w:hAnsi="Times New Roman" w:cs="Times New Roman"/>
          <w:color w:val="1F1F1D"/>
          <w:sz w:val="36"/>
          <w:szCs w:val="36"/>
          <w:lang w:eastAsia="en-IN"/>
        </w:rPr>
        <w:t>combinations of BD are unique, therefore   BD →ACE</w:t>
      </w:r>
    </w:p>
    <w:p w:rsidR="002721CC" w:rsidRPr="00C47783" w:rsidRDefault="002721CC" w:rsidP="002721CC">
      <w:pPr>
        <w:numPr>
          <w:ilvl w:val="0"/>
          <w:numId w:val="4"/>
        </w:numPr>
        <w:spacing w:after="0" w:line="232" w:lineRule="atLeast"/>
        <w:ind w:left="282"/>
        <w:textAlignment w:val="baseline"/>
        <w:rPr>
          <w:rFonts w:ascii="Times New Roman" w:eastAsia="Times New Roman" w:hAnsi="Times New Roman" w:cs="Times New Roman"/>
          <w:color w:val="1F1F1D"/>
          <w:sz w:val="36"/>
          <w:szCs w:val="36"/>
          <w:lang w:eastAsia="en-IN"/>
        </w:rPr>
      </w:pPr>
      <w:proofErr w:type="gramStart"/>
      <w:r w:rsidRPr="00C47783">
        <w:rPr>
          <w:rFonts w:ascii="Times New Roman" w:eastAsia="Times New Roman" w:hAnsi="Times New Roman" w:cs="Times New Roman"/>
          <w:color w:val="1F1F1D"/>
          <w:sz w:val="36"/>
          <w:szCs w:val="36"/>
          <w:lang w:eastAsia="en-IN"/>
        </w:rPr>
        <w:t>if</w:t>
      </w:r>
      <w:proofErr w:type="gramEnd"/>
      <w:r w:rsidRPr="00C47783">
        <w:rPr>
          <w:rFonts w:ascii="Times New Roman" w:eastAsia="Times New Roman" w:hAnsi="Times New Roman" w:cs="Times New Roman"/>
          <w:color w:val="1F1F1D"/>
          <w:sz w:val="36"/>
          <w:szCs w:val="36"/>
          <w:lang w:eastAsia="en-IN"/>
        </w:rPr>
        <w:t xml:space="preserve"> C values match, so do D values, therefore   C →D  however, D values don’t determine C values, so   C does not determine D, and D does not determine C.</w:t>
      </w:r>
    </w:p>
    <w:p w:rsidR="002721CC" w:rsidRPr="00C47783" w:rsidRDefault="002721CC" w:rsidP="002721CC">
      <w:pPr>
        <w:shd w:val="clear" w:color="auto" w:fill="FFFFFF"/>
        <w:spacing w:after="141" w:line="232" w:lineRule="atLeast"/>
        <w:textAlignment w:val="baseline"/>
        <w:rPr>
          <w:rFonts w:ascii="Times New Roman" w:eastAsia="Times New Roman" w:hAnsi="Times New Roman" w:cs="Times New Roman"/>
          <w:color w:val="1F1F1D"/>
          <w:sz w:val="36"/>
          <w:szCs w:val="36"/>
          <w:lang w:eastAsia="en-IN"/>
        </w:rPr>
      </w:pPr>
      <w:r w:rsidRPr="00C47783">
        <w:rPr>
          <w:rFonts w:ascii="Times New Roman" w:eastAsia="Times New Roman" w:hAnsi="Times New Roman" w:cs="Times New Roman"/>
          <w:color w:val="1F1F1D"/>
          <w:sz w:val="36"/>
          <w:szCs w:val="36"/>
          <w:lang w:eastAsia="en-IN"/>
        </w:rPr>
        <w:t>When looking at the data, it makes a lot more sense in terms of which attributes are dependent and which are determinants.</w:t>
      </w:r>
    </w:p>
    <w:p w:rsidR="002721CC" w:rsidRPr="002721CC" w:rsidRDefault="002721CC" w:rsidP="002721CC">
      <w:pPr>
        <w:spacing w:after="0" w:line="232" w:lineRule="atLeast"/>
        <w:ind w:left="282"/>
        <w:textAlignment w:val="baseline"/>
        <w:rPr>
          <w:rFonts w:ascii="Times New Roman" w:eastAsia="Times New Roman" w:hAnsi="Times New Roman" w:cs="Times New Roman"/>
          <w:color w:val="1F1F1D"/>
          <w:sz w:val="17"/>
          <w:szCs w:val="17"/>
          <w:lang w:eastAsia="en-IN"/>
        </w:rPr>
      </w:pPr>
    </w:p>
    <w:p w:rsidR="001B2EDE" w:rsidRDefault="001B2EDE" w:rsidP="002668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bookmarkStart w:id="0" w:name="SECTION00132000000000000000"/>
    </w:p>
    <w:p w:rsidR="001B2EDE" w:rsidRDefault="001B2EDE" w:rsidP="002668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:rsidR="001B2EDE" w:rsidRDefault="001B2EDE" w:rsidP="002668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:rsidR="001B2EDE" w:rsidRDefault="001B2EDE" w:rsidP="002668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:rsidR="001B2EDE" w:rsidRDefault="001B2EDE" w:rsidP="002668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:rsidR="0026684E" w:rsidRPr="0026684E" w:rsidRDefault="0026684E" w:rsidP="002668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26684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lastRenderedPageBreak/>
        <w:t>Closure of a Set of Functional Dependencies</w:t>
      </w:r>
      <w:bookmarkEnd w:id="0"/>
    </w:p>
    <w:p w:rsidR="0026684E" w:rsidRPr="001B2EDE" w:rsidRDefault="0026684E" w:rsidP="002668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1B2ED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We need to consider </w:t>
      </w:r>
      <w:r w:rsidRPr="001B2EDE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en-IN"/>
        </w:rPr>
        <w:t>all</w:t>
      </w:r>
      <w:r w:rsidRPr="001B2ED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functional dependencies that hold. Given a set </w:t>
      </w:r>
      <w:r w:rsidRPr="001B2EDE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en-IN"/>
        </w:rPr>
        <w:drawing>
          <wp:inline distT="0" distB="0" distL="0" distR="0" wp14:anchorId="7AFB62CF" wp14:editId="190A99C9">
            <wp:extent cx="101600" cy="101600"/>
            <wp:effectExtent l="19050" t="0" r="0" b="0"/>
            <wp:docPr id="3" name="Picture 3" descr="http://www.cs.sfu.ca/CourseCentral/354/zaiane/material/notes/Chap5/_10426_tex2html_wrap11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s.sfu.ca/CourseCentral/354/zaiane/material/notes/Chap5/_10426_tex2html_wrap1149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2ED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of functional dependencies, we can prove that certain other ones also hold. We say these ones are </w:t>
      </w:r>
      <w:r w:rsidRPr="001B2ED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logically implied</w:t>
      </w:r>
      <w:r w:rsidRPr="001B2ED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</w:t>
      </w:r>
      <w:proofErr w:type="gramStart"/>
      <w:r w:rsidRPr="001B2ED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by </w:t>
      </w:r>
      <w:proofErr w:type="gramEnd"/>
      <w:r w:rsidRPr="001B2EDE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en-IN"/>
        </w:rPr>
        <w:drawing>
          <wp:inline distT="0" distB="0" distL="0" distR="0" wp14:anchorId="46BA6DCA" wp14:editId="7912B9F1">
            <wp:extent cx="101600" cy="101600"/>
            <wp:effectExtent l="19050" t="0" r="0" b="0"/>
            <wp:docPr id="4" name="Picture 4" descr="http://www.cs.sfu.ca/CourseCentral/354/zaiane/material/notes/Chap5/_10426_tex2html_wrap11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s.sfu.ca/CourseCentral/354/zaiane/material/notes/Chap5/_10426_tex2html_wrap1149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2ED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</w:t>
      </w:r>
    </w:p>
    <w:p w:rsidR="0026684E" w:rsidRPr="001B2EDE" w:rsidRDefault="0026684E" w:rsidP="002668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1B2ED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Suppose we are given a relation scheme </w:t>
      </w:r>
      <w:r w:rsidRPr="001B2EDE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en-IN"/>
        </w:rPr>
        <w:drawing>
          <wp:inline distT="0" distB="0" distL="0" distR="0" wp14:anchorId="5E745167" wp14:editId="2F63CA30">
            <wp:extent cx="1440180" cy="161290"/>
            <wp:effectExtent l="19050" t="0" r="7620" b="0"/>
            <wp:docPr id="5" name="Picture 5" descr="http://www.cs.sfu.ca/CourseCentral/354/zaiane/material/notes/Chap5/_10426_tex2html_wrap10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s.sfu.ca/CourseCentral/354/zaiane/material/notes/Chap5/_10426_tex2html_wrap1015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2ED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, and the set of functional dependencies:</w:t>
      </w:r>
    </w:p>
    <w:p w:rsidR="0026684E" w:rsidRPr="001B2EDE" w:rsidRDefault="0026684E" w:rsidP="002668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1B2EDE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en-IN"/>
        </w:rPr>
        <w:drawing>
          <wp:inline distT="0" distB="0" distL="0" distR="0" wp14:anchorId="22507140" wp14:editId="0315679D">
            <wp:extent cx="603885" cy="830580"/>
            <wp:effectExtent l="19050" t="0" r="5715" b="0"/>
            <wp:docPr id="6" name="Picture 6" descr="http://www.cs.sfu.ca/CourseCentral/354/zaiane/material/notes/Chap5/_10426_tabbing5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cs.sfu.ca/CourseCentral/354/zaiane/material/notes/Chap5/_10426_tabbing582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" cy="83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84E" w:rsidRPr="001B2EDE" w:rsidRDefault="0026684E" w:rsidP="002668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1B2ED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Then the functional dependency </w:t>
      </w:r>
      <w:r w:rsidRPr="001B2EDE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en-IN"/>
        </w:rPr>
        <w:drawing>
          <wp:inline distT="0" distB="0" distL="0" distR="0" wp14:anchorId="6734B0D3" wp14:editId="6B7070BC">
            <wp:extent cx="483870" cy="101600"/>
            <wp:effectExtent l="19050" t="0" r="0" b="0"/>
            <wp:docPr id="7" name="Picture 7" descr="http://www.cs.sfu.ca/CourseCentral/354/zaiane/material/notes/Chap5/_10426_tex2html_wrap10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s.sfu.ca/CourseCentral/354/zaiane/material/notes/Chap5/_10426_tex2html_wrap1027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" cy="10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2ED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is logically implied.</w:t>
      </w:r>
    </w:p>
    <w:p w:rsidR="0026684E" w:rsidRPr="001B2EDE" w:rsidRDefault="0026684E" w:rsidP="002668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1B2ED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The </w:t>
      </w:r>
      <w:r w:rsidRPr="001B2ED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closure</w:t>
      </w:r>
      <w:r w:rsidRPr="001B2ED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of a set </w:t>
      </w:r>
      <w:r w:rsidRPr="001B2EDE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en-IN"/>
        </w:rPr>
        <w:drawing>
          <wp:inline distT="0" distB="0" distL="0" distR="0" wp14:anchorId="53A1C439" wp14:editId="7FF19625">
            <wp:extent cx="101600" cy="101600"/>
            <wp:effectExtent l="19050" t="0" r="0" b="0"/>
            <wp:docPr id="13" name="Picture 13" descr="http://www.cs.sfu.ca/CourseCentral/354/zaiane/material/notes/Chap5/_10426_tex2html_wrap11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cs.sfu.ca/CourseCentral/354/zaiane/material/notes/Chap5/_10426_tex2html_wrap1149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2ED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of functional dependencies is the set of all functional dependencies logically implied </w:t>
      </w:r>
      <w:proofErr w:type="gramStart"/>
      <w:r w:rsidRPr="001B2ED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by </w:t>
      </w:r>
      <w:proofErr w:type="gramEnd"/>
      <w:r w:rsidRPr="001B2EDE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en-IN"/>
        </w:rPr>
        <w:drawing>
          <wp:inline distT="0" distB="0" distL="0" distR="0" wp14:anchorId="721A08AB" wp14:editId="6BCB724B">
            <wp:extent cx="101600" cy="101600"/>
            <wp:effectExtent l="19050" t="0" r="0" b="0"/>
            <wp:docPr id="14" name="Picture 14" descr="http://www.cs.sfu.ca/CourseCentral/354/zaiane/material/notes/Chap5/_10426_tex2html_wrap11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cs.sfu.ca/CourseCentral/354/zaiane/material/notes/Chap5/_10426_tex2html_wrap1149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2ED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</w:t>
      </w:r>
    </w:p>
    <w:p w:rsidR="0026684E" w:rsidRPr="001B2EDE" w:rsidRDefault="0026684E" w:rsidP="002668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1B2ED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We denote the c</w:t>
      </w:r>
      <w:bookmarkStart w:id="1" w:name="_GoBack"/>
      <w:bookmarkEnd w:id="1"/>
      <w:r w:rsidRPr="001B2ED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losure of </w:t>
      </w:r>
      <w:r w:rsidRPr="001B2EDE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en-IN"/>
        </w:rPr>
        <w:drawing>
          <wp:inline distT="0" distB="0" distL="0" distR="0" wp14:anchorId="76EC8FEB" wp14:editId="6C5A2121">
            <wp:extent cx="101600" cy="101600"/>
            <wp:effectExtent l="19050" t="0" r="0" b="0"/>
            <wp:docPr id="15" name="Picture 15" descr="http://www.cs.sfu.ca/CourseCentral/354/zaiane/material/notes/Chap5/_10426_tex2html_wrap11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cs.sfu.ca/CourseCentral/354/zaiane/material/notes/Chap5/_10426_tex2html_wrap1149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2ED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</w:t>
      </w:r>
      <w:proofErr w:type="gramStart"/>
      <w:r w:rsidRPr="001B2ED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by </w:t>
      </w:r>
      <w:proofErr w:type="gramEnd"/>
      <w:r w:rsidRPr="001B2EDE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en-IN"/>
        </w:rPr>
        <w:drawing>
          <wp:inline distT="0" distB="0" distL="0" distR="0" wp14:anchorId="58B5EB71" wp14:editId="56164303">
            <wp:extent cx="191135" cy="125730"/>
            <wp:effectExtent l="19050" t="0" r="0" b="0"/>
            <wp:docPr id="16" name="Picture 16" descr="http://www.cs.sfu.ca/CourseCentral/354/zaiane/material/notes/Chap5/_10426_tex2html_wrap105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cs.sfu.ca/CourseCentral/354/zaiane/material/notes/Chap5/_10426_tex2html_wrap1057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2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2ED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</w:t>
      </w:r>
    </w:p>
    <w:p w:rsidR="0026684E" w:rsidRPr="001B2EDE" w:rsidRDefault="0026684E" w:rsidP="002668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1B2ED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To compute </w:t>
      </w:r>
      <w:r w:rsidRPr="001B2EDE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en-IN"/>
        </w:rPr>
        <w:drawing>
          <wp:inline distT="0" distB="0" distL="0" distR="0" wp14:anchorId="2F15B8AF" wp14:editId="6F5AEF4F">
            <wp:extent cx="191135" cy="125730"/>
            <wp:effectExtent l="19050" t="0" r="0" b="0"/>
            <wp:docPr id="17" name="Picture 17" descr="http://www.cs.sfu.ca/CourseCentral/354/zaiane/material/notes/Chap5/_10426_tex2html_wrap105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cs.sfu.ca/CourseCentral/354/zaiane/material/notes/Chap5/_10426_tex2html_wrap1057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2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2ED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, we can use some rules of inference called </w:t>
      </w:r>
      <w:r w:rsidRPr="001B2ED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Armstrong's Axioms</w:t>
      </w:r>
      <w:r w:rsidRPr="001B2ED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:</w:t>
      </w:r>
    </w:p>
    <w:p w:rsidR="0026684E" w:rsidRPr="001B2EDE" w:rsidRDefault="0026684E" w:rsidP="0026684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1B2ED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Reflexivity rule:</w:t>
      </w:r>
      <w:r w:rsidRPr="001B2ED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if </w:t>
      </w:r>
      <w:r w:rsidRPr="001B2EDE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en-IN"/>
        </w:rPr>
        <w:drawing>
          <wp:inline distT="0" distB="0" distL="0" distR="0" wp14:anchorId="0E9B8C75" wp14:editId="0068276B">
            <wp:extent cx="77470" cy="66040"/>
            <wp:effectExtent l="19050" t="0" r="0" b="0"/>
            <wp:docPr id="18" name="Picture 18" descr="http://www.cs.sfu.ca/CourseCentral/354/zaiane/material/notes/Chap5/_10426_tex2html_wrap10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cs.sfu.ca/CourseCentral/354/zaiane/material/notes/Chap5/_10426_tex2html_wrap1059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6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2ED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is a set of attributes </w:t>
      </w:r>
      <w:proofErr w:type="gramStart"/>
      <w:r w:rsidRPr="001B2ED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and </w:t>
      </w:r>
      <w:proofErr w:type="gramEnd"/>
      <w:r w:rsidRPr="001B2EDE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en-IN"/>
        </w:rPr>
        <w:drawing>
          <wp:inline distT="0" distB="0" distL="0" distR="0" wp14:anchorId="36BCEF37" wp14:editId="0931E56E">
            <wp:extent cx="382270" cy="131445"/>
            <wp:effectExtent l="19050" t="0" r="0" b="0"/>
            <wp:docPr id="19" name="Picture 19" descr="http://www.cs.sfu.ca/CourseCentral/354/zaiane/material/notes/Chap5/_10426_tex2html_wrap10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cs.sfu.ca/CourseCentral/354/zaiane/material/notes/Chap5/_10426_tex2html_wrap1061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13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2ED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, then </w:t>
      </w:r>
      <w:r w:rsidRPr="001B2EDE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en-IN"/>
        </w:rPr>
        <w:drawing>
          <wp:inline distT="0" distB="0" distL="0" distR="0" wp14:anchorId="5A3B63A8" wp14:editId="336B14CD">
            <wp:extent cx="406400" cy="131445"/>
            <wp:effectExtent l="19050" t="0" r="0" b="0"/>
            <wp:docPr id="20" name="Picture 20" descr="http://www.cs.sfu.ca/CourseCentral/354/zaiane/material/notes/Chap5/_10426_tex2html_wrap10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cs.sfu.ca/CourseCentral/354/zaiane/material/notes/Chap5/_10426_tex2html_wrap1063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13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2ED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holds.</w:t>
      </w:r>
    </w:p>
    <w:p w:rsidR="0026684E" w:rsidRPr="001B2EDE" w:rsidRDefault="0026684E" w:rsidP="0026684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1B2ED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Augmentation rule:</w:t>
      </w:r>
      <w:r w:rsidRPr="001B2ED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if </w:t>
      </w:r>
      <w:r w:rsidRPr="001B2EDE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en-IN"/>
        </w:rPr>
        <w:drawing>
          <wp:inline distT="0" distB="0" distL="0" distR="0" wp14:anchorId="2E09BE1C" wp14:editId="46CF1682">
            <wp:extent cx="406400" cy="131445"/>
            <wp:effectExtent l="19050" t="0" r="0" b="0"/>
            <wp:docPr id="21" name="Picture 21" descr="http://www.cs.sfu.ca/CourseCentral/354/zaiane/material/notes/Chap5/_10426_tex2html_wrap10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cs.sfu.ca/CourseCentral/354/zaiane/material/notes/Chap5/_10426_tex2html_wrap1065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13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2ED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holds, and </w:t>
      </w:r>
      <w:r w:rsidRPr="001B2EDE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en-IN"/>
        </w:rPr>
        <w:drawing>
          <wp:inline distT="0" distB="0" distL="0" distR="0" wp14:anchorId="119F4701" wp14:editId="2673B9AC">
            <wp:extent cx="77470" cy="101600"/>
            <wp:effectExtent l="19050" t="0" r="0" b="0"/>
            <wp:docPr id="22" name="Picture 22" descr="http://www.cs.sfu.ca/CourseCentral/354/zaiane/material/notes/Chap5/_10426_tex2html_wrap106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cs.sfu.ca/CourseCentral/354/zaiane/material/notes/Chap5/_10426_tex2html_wrap1067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10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2ED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is a set of attributes, then </w:t>
      </w:r>
      <w:r w:rsidRPr="001B2EDE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en-IN"/>
        </w:rPr>
        <w:drawing>
          <wp:inline distT="0" distB="0" distL="0" distR="0" wp14:anchorId="40A6B9D3" wp14:editId="5733B249">
            <wp:extent cx="591820" cy="143510"/>
            <wp:effectExtent l="19050" t="0" r="0" b="0"/>
            <wp:docPr id="23" name="Picture 23" descr="http://www.cs.sfu.ca/CourseCentral/354/zaiane/material/notes/Chap5/_10426_tex2html_wrap10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cs.sfu.ca/CourseCentral/354/zaiane/material/notes/Chap5/_10426_tex2html_wrap1069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2ED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holds.</w:t>
      </w:r>
    </w:p>
    <w:p w:rsidR="0026684E" w:rsidRPr="001B2EDE" w:rsidRDefault="0026684E" w:rsidP="0026684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1B2ED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Transitivity rule:</w:t>
      </w:r>
      <w:r w:rsidRPr="001B2ED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if </w:t>
      </w:r>
      <w:r w:rsidRPr="001B2EDE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en-IN"/>
        </w:rPr>
        <w:drawing>
          <wp:inline distT="0" distB="0" distL="0" distR="0" wp14:anchorId="754B842A" wp14:editId="6D1A43CE">
            <wp:extent cx="406400" cy="131445"/>
            <wp:effectExtent l="19050" t="0" r="0" b="0"/>
            <wp:docPr id="24" name="Picture 24" descr="http://www.cs.sfu.ca/CourseCentral/354/zaiane/material/notes/Chap5/_10426_tex2html_wrap10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cs.sfu.ca/CourseCentral/354/zaiane/material/notes/Chap5/_10426_tex2html_wrap1071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13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2ED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holds, and </w:t>
      </w:r>
      <w:r w:rsidRPr="001B2EDE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en-IN"/>
        </w:rPr>
        <w:drawing>
          <wp:inline distT="0" distB="0" distL="0" distR="0" wp14:anchorId="23A81C1D" wp14:editId="034B5C21">
            <wp:extent cx="406400" cy="143510"/>
            <wp:effectExtent l="19050" t="0" r="0" b="0"/>
            <wp:docPr id="25" name="Picture 25" descr="http://www.cs.sfu.ca/CourseCentral/354/zaiane/material/notes/Chap5/_10426_tex2html_wrap10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cs.sfu.ca/CourseCentral/354/zaiane/material/notes/Chap5/_10426_tex2html_wrap1073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2ED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holds, then </w:t>
      </w:r>
      <w:r w:rsidRPr="001B2EDE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en-IN"/>
        </w:rPr>
        <w:drawing>
          <wp:inline distT="0" distB="0" distL="0" distR="0" wp14:anchorId="7D1A1E6C" wp14:editId="6E0E1D87">
            <wp:extent cx="400685" cy="101600"/>
            <wp:effectExtent l="19050" t="0" r="0" b="0"/>
            <wp:docPr id="26" name="Picture 26" descr="http://www.cs.sfu.ca/CourseCentral/354/zaiane/material/notes/Chap5/_10426_tex2html_wrap10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cs.sfu.ca/CourseCentral/354/zaiane/material/notes/Chap5/_10426_tex2html_wrap1075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" cy="10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2ED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holds.</w:t>
      </w:r>
    </w:p>
    <w:p w:rsidR="0026684E" w:rsidRPr="001B2EDE" w:rsidRDefault="0026684E" w:rsidP="002668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1B2ED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These rules are </w:t>
      </w:r>
      <w:r w:rsidRPr="001B2ED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sound</w:t>
      </w:r>
      <w:r w:rsidRPr="001B2ED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because they do not generate any incorrect functional dependencies. They are also </w:t>
      </w:r>
      <w:r w:rsidRPr="001B2ED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complete</w:t>
      </w:r>
      <w:r w:rsidRPr="001B2ED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as they generate all </w:t>
      </w:r>
      <w:proofErr w:type="gramStart"/>
      <w:r w:rsidRPr="001B2ED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of </w:t>
      </w:r>
      <w:proofErr w:type="gramEnd"/>
      <w:r w:rsidRPr="001B2EDE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en-IN"/>
        </w:rPr>
        <w:drawing>
          <wp:inline distT="0" distB="0" distL="0" distR="0" wp14:anchorId="2E8FC466" wp14:editId="5C6E3660">
            <wp:extent cx="191135" cy="125730"/>
            <wp:effectExtent l="19050" t="0" r="0" b="0"/>
            <wp:docPr id="27" name="Picture 27" descr="http://www.cs.sfu.ca/CourseCentral/354/zaiane/material/notes/Chap5/_10426_tex2html_wrap105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cs.sfu.ca/CourseCentral/354/zaiane/material/notes/Chap5/_10426_tex2html_wrap1057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2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2ED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</w:t>
      </w:r>
    </w:p>
    <w:p w:rsidR="0026684E" w:rsidRPr="001B2EDE" w:rsidRDefault="0026684E" w:rsidP="002668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1B2ED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To make life easier we can use some additional rules, derivable from Armstrong's Axioms:</w:t>
      </w:r>
    </w:p>
    <w:p w:rsidR="0026684E" w:rsidRPr="001B2EDE" w:rsidRDefault="0026684E" w:rsidP="0026684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1B2ED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Union rule:</w:t>
      </w:r>
      <w:r w:rsidRPr="001B2ED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if </w:t>
      </w:r>
      <w:r w:rsidRPr="001B2EDE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en-IN"/>
        </w:rPr>
        <w:drawing>
          <wp:inline distT="0" distB="0" distL="0" distR="0" wp14:anchorId="0B28D8FF" wp14:editId="39195321">
            <wp:extent cx="406400" cy="131445"/>
            <wp:effectExtent l="19050" t="0" r="0" b="0"/>
            <wp:docPr id="28" name="Picture 28" descr="http://www.cs.sfu.ca/CourseCentral/354/zaiane/material/notes/Chap5/_10426_tex2html_wrap10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cs.sfu.ca/CourseCentral/354/zaiane/material/notes/Chap5/_10426_tex2html_wrap1079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13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2ED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</w:t>
      </w:r>
      <w:proofErr w:type="gramStart"/>
      <w:r w:rsidRPr="001B2ED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and </w:t>
      </w:r>
      <w:proofErr w:type="gramEnd"/>
      <w:r w:rsidRPr="001B2EDE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en-IN"/>
        </w:rPr>
        <w:drawing>
          <wp:inline distT="0" distB="0" distL="0" distR="0" wp14:anchorId="1B96DE13" wp14:editId="05D24484">
            <wp:extent cx="400685" cy="101600"/>
            <wp:effectExtent l="19050" t="0" r="0" b="0"/>
            <wp:docPr id="29" name="Picture 29" descr="http://www.cs.sfu.ca/CourseCentral/354/zaiane/material/notes/Chap5/_10426_tex2html_wrap10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cs.sfu.ca/CourseCentral/354/zaiane/material/notes/Chap5/_10426_tex2html_wrap1081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" cy="10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2ED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, then </w:t>
      </w:r>
      <w:r w:rsidRPr="001B2EDE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en-IN"/>
        </w:rPr>
        <w:drawing>
          <wp:inline distT="0" distB="0" distL="0" distR="0" wp14:anchorId="6E9B259C" wp14:editId="50FED193">
            <wp:extent cx="495935" cy="143510"/>
            <wp:effectExtent l="19050" t="0" r="0" b="0"/>
            <wp:docPr id="30" name="Picture 30" descr="http://www.cs.sfu.ca/CourseCentral/354/zaiane/material/notes/Chap5/_10426_tex2html_wrap10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cs.sfu.ca/CourseCentral/354/zaiane/material/notes/Chap5/_10426_tex2html_wrap1083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2ED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holds.</w:t>
      </w:r>
    </w:p>
    <w:p w:rsidR="0026684E" w:rsidRPr="001B2EDE" w:rsidRDefault="0026684E" w:rsidP="0026684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1B2ED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Decomposition rule:</w:t>
      </w:r>
      <w:r w:rsidRPr="001B2ED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if </w:t>
      </w:r>
      <w:r w:rsidRPr="001B2EDE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en-IN"/>
        </w:rPr>
        <w:drawing>
          <wp:inline distT="0" distB="0" distL="0" distR="0" wp14:anchorId="5ABAD0A3" wp14:editId="4BE2EE0E">
            <wp:extent cx="495935" cy="143510"/>
            <wp:effectExtent l="19050" t="0" r="0" b="0"/>
            <wp:docPr id="31" name="Picture 31" descr="http://www.cs.sfu.ca/CourseCentral/354/zaiane/material/notes/Chap5/_10426_tex2html_wrap10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cs.sfu.ca/CourseCentral/354/zaiane/material/notes/Chap5/_10426_tex2html_wrap1085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2ED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holds, then </w:t>
      </w:r>
      <w:r w:rsidRPr="001B2EDE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en-IN"/>
        </w:rPr>
        <w:drawing>
          <wp:inline distT="0" distB="0" distL="0" distR="0" wp14:anchorId="5BD37E0E" wp14:editId="5B97B94C">
            <wp:extent cx="406400" cy="131445"/>
            <wp:effectExtent l="19050" t="0" r="0" b="0"/>
            <wp:docPr id="32" name="Picture 32" descr="http://www.cs.sfu.ca/CourseCentral/354/zaiane/material/notes/Chap5/_10426_tex2html_wrap10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cs.sfu.ca/CourseCentral/354/zaiane/material/notes/Chap5/_10426_tex2html_wrap1087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13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2ED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and </w:t>
      </w:r>
      <w:r w:rsidRPr="001B2EDE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en-IN"/>
        </w:rPr>
        <w:drawing>
          <wp:inline distT="0" distB="0" distL="0" distR="0" wp14:anchorId="66AC8D1F" wp14:editId="04AEC96A">
            <wp:extent cx="400685" cy="101600"/>
            <wp:effectExtent l="19050" t="0" r="0" b="0"/>
            <wp:docPr id="33" name="Picture 33" descr="http://www.cs.sfu.ca/CourseCentral/354/zaiane/material/notes/Chap5/_10426_tex2html_wrap10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cs.sfu.ca/CourseCentral/354/zaiane/material/notes/Chap5/_10426_tex2html_wrap1089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" cy="10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2ED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both hold.</w:t>
      </w:r>
    </w:p>
    <w:p w:rsidR="0026684E" w:rsidRPr="001B2EDE" w:rsidRDefault="0026684E" w:rsidP="00F649F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spellStart"/>
      <w:r w:rsidRPr="001B2ED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Pseudotransitivity</w:t>
      </w:r>
      <w:proofErr w:type="spellEnd"/>
      <w:r w:rsidRPr="001B2ED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rule:</w:t>
      </w:r>
      <w:r w:rsidRPr="001B2ED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if </w:t>
      </w:r>
      <w:r w:rsidRPr="001B2EDE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en-IN"/>
        </w:rPr>
        <w:drawing>
          <wp:inline distT="0" distB="0" distL="0" distR="0" wp14:anchorId="4071913E" wp14:editId="5FDDD808">
            <wp:extent cx="406400" cy="131445"/>
            <wp:effectExtent l="19050" t="0" r="0" b="0"/>
            <wp:docPr id="34" name="Picture 34" descr="http://www.cs.sfu.ca/CourseCentral/354/zaiane/material/notes/Chap5/_10426_tex2html_wrap109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cs.sfu.ca/CourseCentral/354/zaiane/material/notes/Chap5/_10426_tex2html_wrap1091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13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2ED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holds, and </w:t>
      </w:r>
      <w:r w:rsidRPr="001B2EDE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en-IN"/>
        </w:rPr>
        <w:drawing>
          <wp:inline distT="0" distB="0" distL="0" distR="0" wp14:anchorId="5CB582F2" wp14:editId="3A6D682A">
            <wp:extent cx="478155" cy="143510"/>
            <wp:effectExtent l="19050" t="0" r="0" b="0"/>
            <wp:docPr id="35" name="Picture 35" descr="http://www.cs.sfu.ca/CourseCentral/354/zaiane/material/notes/Chap5/_10426_tex2html_wrap10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cs.sfu.ca/CourseCentral/354/zaiane/material/notes/Chap5/_10426_tex2html_wrap1093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2ED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holds, then </w:t>
      </w:r>
      <w:r w:rsidRPr="001B2EDE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en-IN"/>
        </w:rPr>
        <w:drawing>
          <wp:inline distT="0" distB="0" distL="0" distR="0" wp14:anchorId="1241DC77" wp14:editId="03B38678">
            <wp:extent cx="478155" cy="143510"/>
            <wp:effectExtent l="19050" t="0" r="0" b="0"/>
            <wp:docPr id="36" name="Picture 36" descr="http://www.cs.sfu.ca/CourseCentral/354/zaiane/material/notes/Chap5/_10426_tex2html_wrap10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cs.sfu.ca/CourseCentral/354/zaiane/material/notes/Chap5/_10426_tex2html_wrap1095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2ED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holds.</w:t>
      </w:r>
    </w:p>
    <w:sectPr w:rsidR="0026684E" w:rsidRPr="001B2EDE" w:rsidSect="0013266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676B4"/>
    <w:multiLevelType w:val="multilevel"/>
    <w:tmpl w:val="61F43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8B700BF"/>
    <w:multiLevelType w:val="multilevel"/>
    <w:tmpl w:val="7BFCF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9AA6ACA"/>
    <w:multiLevelType w:val="multilevel"/>
    <w:tmpl w:val="C274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85944C1"/>
    <w:multiLevelType w:val="multilevel"/>
    <w:tmpl w:val="A31E6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6D0504"/>
    <w:multiLevelType w:val="multilevel"/>
    <w:tmpl w:val="1F208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D52628"/>
    <w:multiLevelType w:val="multilevel"/>
    <w:tmpl w:val="152C7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2721CC"/>
    <w:rsid w:val="000A1C88"/>
    <w:rsid w:val="00132664"/>
    <w:rsid w:val="001B2EDE"/>
    <w:rsid w:val="001C4CA9"/>
    <w:rsid w:val="0026684E"/>
    <w:rsid w:val="002721CC"/>
    <w:rsid w:val="00317EF2"/>
    <w:rsid w:val="00370B12"/>
    <w:rsid w:val="003A6E1E"/>
    <w:rsid w:val="005C3FBB"/>
    <w:rsid w:val="0083395B"/>
    <w:rsid w:val="00B50359"/>
    <w:rsid w:val="00C47783"/>
    <w:rsid w:val="00CC200D"/>
    <w:rsid w:val="00E24A16"/>
    <w:rsid w:val="00E77B28"/>
    <w:rsid w:val="00EE1D37"/>
    <w:rsid w:val="00F6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95B"/>
  </w:style>
  <w:style w:type="paragraph" w:styleId="Heading2">
    <w:name w:val="heading 2"/>
    <w:basedOn w:val="Normal"/>
    <w:link w:val="Heading2Char"/>
    <w:uiPriority w:val="9"/>
    <w:qFormat/>
    <w:rsid w:val="002721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21C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72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1C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6684E"/>
  </w:style>
  <w:style w:type="character" w:styleId="Emphasis">
    <w:name w:val="Emphasis"/>
    <w:basedOn w:val="DefaultParagraphFont"/>
    <w:uiPriority w:val="20"/>
    <w:qFormat/>
    <w:rsid w:val="0026684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3" Type="http://schemas.microsoft.com/office/2007/relationships/stylesWithEffects" Target="stylesWithEffects.xml"/><Relationship Id="rId21" Type="http://schemas.openxmlformats.org/officeDocument/2006/relationships/image" Target="media/image15.gif"/><Relationship Id="rId7" Type="http://schemas.openxmlformats.org/officeDocument/2006/relationships/image" Target="media/image1.jpeg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image" Target="media/image14.gif"/><Relationship Id="rId1" Type="http://schemas.openxmlformats.org/officeDocument/2006/relationships/numbering" Target="numbering.xml"/><Relationship Id="rId6" Type="http://schemas.openxmlformats.org/officeDocument/2006/relationships/hyperlink" Target="http://bccampus.pressbooks.com/dbdesign/files/2012/07/Table-R-Functional-Dependency-example.jpg" TargetMode="External"/><Relationship Id="rId11" Type="http://schemas.openxmlformats.org/officeDocument/2006/relationships/image" Target="media/image5.gi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gif"/><Relationship Id="rId23" Type="http://schemas.openxmlformats.org/officeDocument/2006/relationships/fontTable" Target="fontTable.xml"/><Relationship Id="rId10" Type="http://schemas.openxmlformats.org/officeDocument/2006/relationships/image" Target="media/image4.gif"/><Relationship Id="rId19" Type="http://schemas.openxmlformats.org/officeDocument/2006/relationships/image" Target="media/image13.gif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Relationship Id="rId22" Type="http://schemas.openxmlformats.org/officeDocument/2006/relationships/image" Target="media/image1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</dc:creator>
  <cp:keywords/>
  <dc:description/>
  <cp:lastModifiedBy>saranya</cp:lastModifiedBy>
  <cp:revision>15</cp:revision>
  <dcterms:created xsi:type="dcterms:W3CDTF">2013-09-19T17:30:00Z</dcterms:created>
  <dcterms:modified xsi:type="dcterms:W3CDTF">2014-09-18T06:40:00Z</dcterms:modified>
</cp:coreProperties>
</file>