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header+xml" PartName="/word/header3.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header+xml" PartName="/word/header4.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5.xml"/>
  <Override ContentType="application/vnd.openxmlformats-officedocument.wordprocessingml.footer+xml" PartName="/word/footer9.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b/>
          <w:bCs/>
          <w:color w:val="B45309"/>
          <w:sz w:val="22"/>
          <w:szCs w:val="22"/>
        </w:rPr>
        <w:t xml:space="preserve">STUDENT PROJECT REPORT</w:t>
      </w:r>
    </w:p>
    <w:p>
      <w:pPr>
        <w:spacing w:after="120"/>
      </w:pPr>
      <w:r>
        <w:rPr>
          <w:b/>
          <w:bCs/>
          <w:color w:val="1A1F24"/>
          <w:sz w:val="72"/>
          <w:szCs w:val="72"/>
        </w:rPr>
        <w:t xml:space="preserve">GridGuard</w:t>
      </w:r>
    </w:p>
    <w:p>
      <w:pPr>
        <w:pBdr>
          <w:bottom w:val="single" w:color="B45309" w:sz="18" w:space="12"/>
        </w:pBdr>
        <w:spacing w:after="360"/>
      </w:pPr>
      <w:r>
        <w:rPr>
          <w:color w:val="455A64"/>
          <w:sz w:val="30"/>
          <w:szCs w:val="30"/>
        </w:rPr>
        <w:t xml:space="preserve">ESP32 voltage, current and power protector with a relay cut-off</w:t>
      </w:r>
    </w:p>
    <w:p>
      <w:pPr>
        <w:spacing w:after="160" w:before="200"/>
      </w:pPr>
      <w:r>
        <w:rPr>
          <w:b/>
          <w:bCs/>
          <w:color w:val="B45309"/>
          <w:sz w:val="24"/>
          <w:szCs w:val="24"/>
        </w:rPr>
        <w:t xml:space="preserve">Submitted by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rHeight w:val="520" w:hRule="atLeast"/>
        </w:trPr>
        <w:tc>
          <w:tcPr>
            <w:tcW w:type="dxa" w:w="2800"/>
            <w:tcBorders>
              <w:top w:val="none" w:color="FFFFFF" w:sz="0"/>
              <w:left w:val="none" w:color="FFFFFF" w:sz="0"/>
              <w:bottom w:val="none" w:color="FFFFFF" w:sz="0"/>
              <w:right w:val="none" w:color="FFFFFF" w:sz="0"/>
            </w:tcBorders>
            <w:vAlign w:val="bottom"/>
          </w:tcPr>
          <w:p>
            <w:pPr>
              <w:spacing w:after="20"/>
            </w:pPr>
            <w:r>
              <w:rPr>
                <w:b/>
                <w:bCs/>
                <w:color w:val="37474F"/>
                <w:sz w:val="21"/>
                <w:szCs w:val="21"/>
              </w:rPr>
              <w:t xml:space="preserve">Team members</w:t>
            </w:r>
          </w:p>
        </w:tc>
        <w:tc>
          <w:tcPr>
            <w:tcW w:type="dxa" w:w="6838"/>
            <w:tcBorders>
              <w:top w:val="none" w:color="FFFFFF" w:sz="0"/>
              <w:left w:val="none" w:color="FFFFFF" w:sz="0"/>
              <w:bottom w:val="single" w:color="90A4AE" w:sz="6"/>
              <w:right w:val="none" w:color="FFFFFF" w:sz="0"/>
            </w:tcBorders>
            <w:vAlign w:val="bottom"/>
          </w:tcPr>
          <w:p>
            <w:pPr>
              <w:spacing w:after="20"/>
            </w:pPr>
            <w:r>
              <w:rPr>
                <w:sz w:val="21"/>
                <w:szCs w:val="21"/>
              </w:rPr>
              <w:t xml:space="preserve"> </w:t>
            </w:r>
          </w:p>
        </w:tc>
      </w:tr>
      <w:tr>
        <w:trPr>
          <w:trHeight w:val="520" w:hRule="atLeast"/>
        </w:trPr>
        <w:tc>
          <w:tcPr>
            <w:tcW w:type="dxa" w:w="2800"/>
            <w:tcBorders>
              <w:top w:val="none" w:color="FFFFFF" w:sz="0"/>
              <w:left w:val="none" w:color="FFFFFF" w:sz="0"/>
              <w:bottom w:val="none" w:color="FFFFFF" w:sz="0"/>
              <w:right w:val="none" w:color="FFFFFF" w:sz="0"/>
            </w:tcBorders>
            <w:vAlign w:val="bottom"/>
          </w:tcPr>
          <w:p>
            <w:pPr>
              <w:spacing w:after="20"/>
            </w:pPr>
            <w:r>
              <w:rPr>
                <w:b/>
                <w:bCs/>
                <w:color w:val="37474F"/>
                <w:sz w:val="21"/>
                <w:szCs w:val="21"/>
              </w:rPr>
              <w:t xml:space="preserve"> </w:t>
            </w:r>
          </w:p>
        </w:tc>
        <w:tc>
          <w:tcPr>
            <w:tcW w:type="dxa" w:w="6838"/>
            <w:tcBorders>
              <w:top w:val="none" w:color="FFFFFF" w:sz="0"/>
              <w:left w:val="none" w:color="FFFFFF" w:sz="0"/>
              <w:bottom w:val="single" w:color="90A4AE" w:sz="6"/>
              <w:right w:val="none" w:color="FFFFFF" w:sz="0"/>
            </w:tcBorders>
            <w:vAlign w:val="bottom"/>
          </w:tcPr>
          <w:p>
            <w:pPr>
              <w:spacing w:after="20"/>
            </w:pPr>
            <w:r>
              <w:rPr>
                <w:sz w:val="21"/>
                <w:szCs w:val="21"/>
              </w:rPr>
              <w:t xml:space="preserve"> </w:t>
            </w:r>
          </w:p>
        </w:tc>
      </w:tr>
      <w:tr>
        <w:trPr>
          <w:trHeight w:val="520" w:hRule="atLeast"/>
        </w:trPr>
        <w:tc>
          <w:tcPr>
            <w:tcW w:type="dxa" w:w="2800"/>
            <w:tcBorders>
              <w:top w:val="none" w:color="FFFFFF" w:sz="0"/>
              <w:left w:val="none" w:color="FFFFFF" w:sz="0"/>
              <w:bottom w:val="none" w:color="FFFFFF" w:sz="0"/>
              <w:right w:val="none" w:color="FFFFFF" w:sz="0"/>
            </w:tcBorders>
            <w:vAlign w:val="bottom"/>
          </w:tcPr>
          <w:p>
            <w:pPr>
              <w:spacing w:after="20"/>
            </w:pPr>
            <w:r>
              <w:rPr>
                <w:b/>
                <w:bCs/>
                <w:color w:val="37474F"/>
                <w:sz w:val="21"/>
                <w:szCs w:val="21"/>
              </w:rPr>
              <w:t xml:space="preserve"> </w:t>
            </w:r>
          </w:p>
        </w:tc>
        <w:tc>
          <w:tcPr>
            <w:tcW w:type="dxa" w:w="6838"/>
            <w:tcBorders>
              <w:top w:val="none" w:color="FFFFFF" w:sz="0"/>
              <w:left w:val="none" w:color="FFFFFF" w:sz="0"/>
              <w:bottom w:val="single" w:color="90A4AE" w:sz="6"/>
              <w:right w:val="none" w:color="FFFFFF" w:sz="0"/>
            </w:tcBorders>
            <w:vAlign w:val="bottom"/>
          </w:tcPr>
          <w:p>
            <w:pPr>
              <w:spacing w:after="20"/>
            </w:pPr>
            <w:r>
              <w:rPr>
                <w:sz w:val="21"/>
                <w:szCs w:val="21"/>
              </w:rPr>
              <w:t xml:space="preserve"> </w:t>
            </w:r>
          </w:p>
        </w:tc>
      </w:tr>
      <w:tr>
        <w:trPr>
          <w:trHeight w:val="520" w:hRule="atLeast"/>
        </w:trPr>
        <w:tc>
          <w:tcPr>
            <w:tcW w:type="dxa" w:w="2800"/>
            <w:tcBorders>
              <w:top w:val="none" w:color="FFFFFF" w:sz="0"/>
              <w:left w:val="none" w:color="FFFFFF" w:sz="0"/>
              <w:bottom w:val="none" w:color="FFFFFF" w:sz="0"/>
              <w:right w:val="none" w:color="FFFFFF" w:sz="0"/>
            </w:tcBorders>
            <w:vAlign w:val="bottom"/>
          </w:tcPr>
          <w:p>
            <w:pPr>
              <w:spacing w:after="20"/>
            </w:pPr>
            <w:r>
              <w:rPr>
                <w:b/>
                <w:bCs/>
                <w:color w:val="37474F"/>
                <w:sz w:val="21"/>
                <w:szCs w:val="21"/>
              </w:rPr>
              <w:t xml:space="preserve"> </w:t>
            </w:r>
          </w:p>
        </w:tc>
        <w:tc>
          <w:tcPr>
            <w:tcW w:type="dxa" w:w="6838"/>
            <w:tcBorders>
              <w:top w:val="none" w:color="FFFFFF" w:sz="0"/>
              <w:left w:val="none" w:color="FFFFFF" w:sz="0"/>
              <w:bottom w:val="single" w:color="90A4AE" w:sz="6"/>
              <w:right w:val="none" w:color="FFFFFF" w:sz="0"/>
            </w:tcBorders>
            <w:vAlign w:val="bottom"/>
          </w:tcPr>
          <w:p>
            <w:pPr>
              <w:spacing w:after="20"/>
            </w:pPr>
            <w:r>
              <w:rPr>
                <w:sz w:val="21"/>
                <w:szCs w:val="21"/>
              </w:rPr>
              <w:t xml:space="preserve"> </w:t>
            </w:r>
          </w:p>
        </w:tc>
      </w:tr>
      <w:tr>
        <w:trPr>
          <w:trHeight w:val="520" w:hRule="atLeast"/>
        </w:trPr>
        <w:tc>
          <w:tcPr>
            <w:tcW w:type="dxa" w:w="2800"/>
            <w:tcBorders>
              <w:top w:val="none" w:color="FFFFFF" w:sz="0"/>
              <w:left w:val="none" w:color="FFFFFF" w:sz="0"/>
              <w:bottom w:val="none" w:color="FFFFFF" w:sz="0"/>
              <w:right w:val="none" w:color="FFFFFF" w:sz="0"/>
            </w:tcBorders>
            <w:vAlign w:val="bottom"/>
          </w:tcPr>
          <w:p>
            <w:pPr>
              <w:spacing w:after="20"/>
            </w:pPr>
            <w:r>
              <w:rPr>
                <w:b/>
                <w:bCs/>
                <w:color w:val="37474F"/>
                <w:sz w:val="21"/>
                <w:szCs w:val="21"/>
              </w:rPr>
              <w:t xml:space="preserve">Department / Class</w:t>
            </w:r>
          </w:p>
        </w:tc>
        <w:tc>
          <w:tcPr>
            <w:tcW w:type="dxa" w:w="6838"/>
            <w:tcBorders>
              <w:top w:val="none" w:color="FFFFFF" w:sz="0"/>
              <w:left w:val="none" w:color="FFFFFF" w:sz="0"/>
              <w:bottom w:val="single" w:color="90A4AE" w:sz="6"/>
              <w:right w:val="none" w:color="FFFFFF" w:sz="0"/>
            </w:tcBorders>
            <w:vAlign w:val="bottom"/>
          </w:tcPr>
          <w:p>
            <w:pPr>
              <w:spacing w:after="20"/>
            </w:pPr>
            <w:r>
              <w:rPr>
                <w:sz w:val="21"/>
                <w:szCs w:val="21"/>
              </w:rPr>
              <w:t xml:space="preserve"> </w:t>
            </w:r>
          </w:p>
        </w:tc>
      </w:tr>
      <w:tr>
        <w:trPr>
          <w:trHeight w:val="520" w:hRule="atLeast"/>
        </w:trPr>
        <w:tc>
          <w:tcPr>
            <w:tcW w:type="dxa" w:w="2800"/>
            <w:tcBorders>
              <w:top w:val="none" w:color="FFFFFF" w:sz="0"/>
              <w:left w:val="none" w:color="FFFFFF" w:sz="0"/>
              <w:bottom w:val="none" w:color="FFFFFF" w:sz="0"/>
              <w:right w:val="none" w:color="FFFFFF" w:sz="0"/>
            </w:tcBorders>
            <w:vAlign w:val="bottom"/>
          </w:tcPr>
          <w:p>
            <w:pPr>
              <w:spacing w:after="20"/>
            </w:pPr>
            <w:r>
              <w:rPr>
                <w:b/>
                <w:bCs/>
                <w:color w:val="37474F"/>
                <w:sz w:val="21"/>
                <w:szCs w:val="21"/>
              </w:rPr>
              <w:t xml:space="preserve">College / Institution</w:t>
            </w:r>
          </w:p>
        </w:tc>
        <w:tc>
          <w:tcPr>
            <w:tcW w:type="dxa" w:w="6838"/>
            <w:tcBorders>
              <w:top w:val="none" w:color="FFFFFF" w:sz="0"/>
              <w:left w:val="none" w:color="FFFFFF" w:sz="0"/>
              <w:bottom w:val="single" w:color="90A4AE" w:sz="6"/>
              <w:right w:val="none" w:color="FFFFFF" w:sz="0"/>
            </w:tcBorders>
            <w:vAlign w:val="bottom"/>
          </w:tcPr>
          <w:p>
            <w:pPr>
              <w:spacing w:after="20"/>
            </w:pPr>
            <w:r>
              <w:rPr>
                <w:sz w:val="21"/>
                <w:szCs w:val="21"/>
              </w:rPr>
              <w:t xml:space="preserve"> </w:t>
            </w:r>
          </w:p>
        </w:tc>
      </w:tr>
      <w:tr>
        <w:trPr>
          <w:trHeight w:val="520" w:hRule="atLeast"/>
        </w:trPr>
        <w:tc>
          <w:tcPr>
            <w:tcW w:type="dxa" w:w="2800"/>
            <w:tcBorders>
              <w:top w:val="none" w:color="FFFFFF" w:sz="0"/>
              <w:left w:val="none" w:color="FFFFFF" w:sz="0"/>
              <w:bottom w:val="none" w:color="FFFFFF" w:sz="0"/>
              <w:right w:val="none" w:color="FFFFFF" w:sz="0"/>
            </w:tcBorders>
            <w:vAlign w:val="bottom"/>
          </w:tcPr>
          <w:p>
            <w:pPr>
              <w:spacing w:after="20"/>
            </w:pPr>
            <w:r>
              <w:rPr>
                <w:b/>
                <w:bCs/>
                <w:color w:val="37474F"/>
                <w:sz w:val="21"/>
                <w:szCs w:val="21"/>
              </w:rPr>
              <w:t xml:space="preserve">Project guide</w:t>
            </w:r>
          </w:p>
        </w:tc>
        <w:tc>
          <w:tcPr>
            <w:tcW w:type="dxa" w:w="6838"/>
            <w:tcBorders>
              <w:top w:val="none" w:color="FFFFFF" w:sz="0"/>
              <w:left w:val="none" w:color="FFFFFF" w:sz="0"/>
              <w:bottom w:val="single" w:color="90A4AE" w:sz="6"/>
              <w:right w:val="none" w:color="FFFFFF" w:sz="0"/>
            </w:tcBorders>
            <w:vAlign w:val="bottom"/>
          </w:tcPr>
          <w:p>
            <w:pPr>
              <w:spacing w:after="20"/>
            </w:pPr>
            <w:r>
              <w:rPr>
                <w:sz w:val="21"/>
                <w:szCs w:val="21"/>
              </w:rPr>
              <w:t xml:space="preserve"> </w:t>
            </w:r>
          </w:p>
        </w:tc>
      </w:tr>
      <w:tr>
        <w:trPr>
          <w:trHeight w:val="520" w:hRule="atLeast"/>
        </w:trPr>
        <w:tc>
          <w:tcPr>
            <w:tcW w:type="dxa" w:w="2800"/>
            <w:tcBorders>
              <w:top w:val="none" w:color="FFFFFF" w:sz="0"/>
              <w:left w:val="none" w:color="FFFFFF" w:sz="0"/>
              <w:bottom w:val="none" w:color="FFFFFF" w:sz="0"/>
              <w:right w:val="none" w:color="FFFFFF" w:sz="0"/>
            </w:tcBorders>
            <w:vAlign w:val="bottom"/>
          </w:tcPr>
          <w:p>
            <w:pPr>
              <w:spacing w:after="20"/>
            </w:pPr>
            <w:r>
              <w:rPr>
                <w:b/>
                <w:bCs/>
                <w:color w:val="37474F"/>
                <w:sz w:val="21"/>
                <w:szCs w:val="21"/>
              </w:rPr>
              <w:t xml:space="preserve">Academic year</w:t>
            </w:r>
          </w:p>
        </w:tc>
        <w:tc>
          <w:tcPr>
            <w:tcW w:type="dxa" w:w="6838"/>
            <w:tcBorders>
              <w:top w:val="none" w:color="FFFFFF" w:sz="0"/>
              <w:left w:val="none" w:color="FFFFFF" w:sz="0"/>
              <w:bottom w:val="single" w:color="90A4AE" w:sz="6"/>
              <w:right w:val="none" w:color="FFFFFF" w:sz="0"/>
            </w:tcBorders>
            <w:vAlign w:val="bottom"/>
          </w:tcPr>
          <w:p>
            <w:pPr>
              <w:spacing w:after="20"/>
            </w:pPr>
            <w:r>
              <w:rPr>
                <w:sz w:val="21"/>
                <w:szCs w:val="21"/>
              </w:rPr>
              <w:t xml:space="preserve"> </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62828" w:sz="24"/>
              <w:bottom w:val="none" w:color="FFFFFF" w:sz="0"/>
              <w:right w:val="none" w:color="FFFFFF" w:sz="0"/>
            </w:tcBorders>
            <w:shd w:fill="FDECEA" w:color="auto" w:val="clear"/>
            <w:tcMar>
              <w:top w:type="dxa" w:w="100"/>
              <w:left w:type="dxa" w:w="180"/>
              <w:bottom w:type="dxa" w:w="100"/>
              <w:right w:type="dxa" w:w="140"/>
            </w:tcMar>
          </w:tcPr>
          <w:p>
            <w:pPr>
              <w:spacing w:after="60"/>
            </w:pPr>
            <w:r>
              <w:rPr>
                <w:b/>
                <w:bCs/>
                <w:color w:val="C62828"/>
                <w:sz w:val="20"/>
                <w:szCs w:val="20"/>
              </w:rPr>
              <w:t xml:space="preserve">Mains voltage</w:t>
            </w:r>
          </w:p>
          <w:p>
            <w:pPr>
              <w:spacing w:after="40" w:line="264"/>
            </w:pPr>
            <w:r>
              <w:rPr>
                <w:sz w:val="19"/>
                <w:szCs w:val="19"/>
              </w:rPr>
              <w:t xml:space="preserve">This project switches 230 V AC. Work on it only when it is unplugged, keep every module inside a closed box, keep the MCB as the real protection, and never connect USB while it is on mains.</w:t>
            </w:r>
          </w:p>
        </w:tc>
      </w:tr>
    </w:tbl>
    <w:p>
      <w:pPr>
        <w:pStyle w:val="Heading1"/>
        <w:pageBreakBefore/>
      </w:pPr>
      <w:r>
        <w:t xml:space="preserve">1. Introduction</w:t>
      </w:r>
    </w:p>
    <w:p>
      <w:pPr>
        <w:spacing w:after="100" w:line="276"/>
      </w:pPr>
      <w:r>
        <w:t xml:space="preserve">GridGuard sits between the wall socket and an appliance. It measures the mains voltage and the load current continuously and keeps a relay on the live wire closed only while voltage, current and power are all inside limits that the user chooses. If one of them stays outside its limit for 2 seconds, the relay opens and the reason is logged. Everything is shown on a colour TFT and on a web page served over GridGuard's own WiFi hotspot, where the limits can be set, the relay switched and the readings calibrated.</w:t>
      </w:r>
    </w:p>
    <w:p>
      <w:pPr>
        <w:spacing w:after="100" w:line="276"/>
      </w:pPr>
      <w:r>
        <w:rPr>
          <w:b/>
          <w:bCs/>
        </w:rPr>
        <w:t xml:space="preserve">Aim:</w:t>
      </w:r>
      <w:r>
        <w:t xml:space="preserve"> to protect appliances such as fridges, pumps and chargers from bad supply voltage and from overload or dry-running, with clear local and phone feedback, using low-cost parts.</w:t>
      </w:r>
    </w:p>
    <w:p>
      <w:pPr>
        <w:pStyle w:val="Heading1"/>
      </w:pPr>
      <w:r>
        <w:t xml:space="preserve">2. Specifications</w:t>
      </w:r>
    </w:p>
    <w:p>
      <w:pPr>
        <w:keepNext/>
        <w:spacing w:after="80" w:before="120"/>
      </w:pPr>
      <w:r>
        <w:rPr>
          <w:b/>
          <w:bCs/>
          <w:color w:val="455A64"/>
          <w:sz w:val="18"/>
          <w:szCs w:val="18"/>
        </w:rPr>
        <w:t xml:space="preserve">Table 1. GridGuard specifications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tblHeader/>
        </w:trPr>
        <w:tc>
          <w:tcPr>
            <w:tcW w:type="dxa" w:w="3373"/>
            <w:tcBorders>
              <w:top w:val="single" w:color="C9CFD6" w:sz="4"/>
              <w:left w:val="single" w:color="C9CFD6" w:sz="4"/>
              <w:bottom w:val="single" w:color="C9CFD6" w:sz="4"/>
              <w:right w:val="single" w:color="C9CFD6" w:sz="4"/>
            </w:tcBorders>
            <w:shd w:fill="B45309" w:color="auto" w:val="clear"/>
            <w:tcMar>
              <w:top w:type="dxa" w:w="60"/>
              <w:left w:type="dxa" w:w="100"/>
              <w:bottom w:type="dxa" w:w="60"/>
              <w:right w:type="dxa" w:w="100"/>
            </w:tcMar>
            <w:vAlign w:val="center"/>
          </w:tcPr>
          <w:p>
            <w:pPr>
              <w:spacing w:after="0" w:line="252"/>
            </w:pPr>
            <w:r>
              <w:rPr>
                <w:b/>
                <w:bCs/>
                <w:color w:val="FFFFFF"/>
                <w:sz w:val="18"/>
                <w:szCs w:val="18"/>
              </w:rPr>
              <w:t xml:space="preserve">Item</w:t>
            </w:r>
          </w:p>
        </w:tc>
        <w:tc>
          <w:tcPr>
            <w:tcW w:type="dxa" w:w="6265"/>
            <w:tcBorders>
              <w:top w:val="single" w:color="C9CFD6" w:sz="4"/>
              <w:left w:val="single" w:color="C9CFD6" w:sz="4"/>
              <w:bottom w:val="single" w:color="C9CFD6" w:sz="4"/>
              <w:right w:val="single" w:color="C9CFD6" w:sz="4"/>
            </w:tcBorders>
            <w:shd w:fill="B45309" w:color="auto" w:val="clear"/>
            <w:tcMar>
              <w:top w:type="dxa" w:w="60"/>
              <w:left w:type="dxa" w:w="100"/>
              <w:bottom w:type="dxa" w:w="60"/>
              <w:right w:type="dxa" w:w="100"/>
            </w:tcMar>
            <w:vAlign w:val="center"/>
          </w:tcPr>
          <w:p>
            <w:pPr>
              <w:spacing w:after="0" w:line="252"/>
            </w:pPr>
            <w:r>
              <w:rPr>
                <w:b/>
                <w:bCs/>
                <w:color w:val="FFFFFF"/>
                <w:sz w:val="18"/>
                <w:szCs w:val="18"/>
              </w:rPr>
              <w:t xml:space="preserve">Value</w:t>
            </w:r>
          </w:p>
        </w:tc>
      </w:tr>
      <w:tr>
        <w:trPr>
          <w:cantSplit/>
        </w:trPr>
        <w:tc>
          <w:tcPr>
            <w:tcW w:type="dxa" w:w="337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Supply and load</w:t>
            </w:r>
          </w:p>
        </w:tc>
        <w:tc>
          <w:tcPr>
            <w:tcW w:type="dxa" w:w="626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230 V AC, 50 Hz, single phase; load up to 6 A</w:t>
            </w:r>
          </w:p>
        </w:tc>
      </w:tr>
      <w:tr>
        <w:trPr>
          <w:cantSplit/>
        </w:trPr>
        <w:tc>
          <w:tcPr>
            <w:tcW w:type="dxa" w:w="3373"/>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Switching</w:t>
            </w:r>
          </w:p>
        </w:tc>
        <w:tc>
          <w:tcPr>
            <w:tcW w:type="dxa" w:w="6265"/>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5 V relay module, 10 A contacts, live wire, normally open (no power = load off)</w:t>
            </w:r>
          </w:p>
        </w:tc>
      </w:tr>
      <w:tr>
        <w:trPr>
          <w:cantSplit/>
        </w:trPr>
        <w:tc>
          <w:tcPr>
            <w:tcW w:type="dxa" w:w="337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Protection limits</w:t>
            </w:r>
          </w:p>
        </w:tc>
        <w:tc>
          <w:tcPr>
            <w:tcW w:type="dxa" w:w="626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lower (LSL) and upper (USL) limit for voltage, current and power, any values with LSL below USL; LSL 0 = not used</w:t>
            </w:r>
          </w:p>
        </w:tc>
      </w:tr>
      <w:tr>
        <w:trPr>
          <w:cantSplit/>
        </w:trPr>
        <w:tc>
          <w:tcPr>
            <w:tcW w:type="dxa" w:w="3373"/>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Default limits</w:t>
            </w:r>
          </w:p>
        </w:tc>
        <w:tc>
          <w:tcPr>
            <w:tcW w:type="dxa" w:w="6265"/>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voltage 190–250 V, current 0–6 A, power 0–1300 W</w:t>
            </w:r>
          </w:p>
        </w:tc>
      </w:tr>
      <w:tr>
        <w:trPr>
          <w:cantSplit/>
        </w:trPr>
        <w:tc>
          <w:tcPr>
            <w:tcW w:type="dxa" w:w="337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Trip delay</w:t>
            </w:r>
          </w:p>
        </w:tc>
        <w:tc>
          <w:tcPr>
            <w:tcW w:type="dxa" w:w="626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2 s (a value must stay outside its window this long)</w:t>
            </w:r>
          </w:p>
        </w:tc>
      </w:tr>
      <w:tr>
        <w:trPr>
          <w:cantSplit/>
        </w:trPr>
        <w:tc>
          <w:tcPr>
            <w:tcW w:type="dxa" w:w="3373"/>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After a voltage trip</w:t>
            </w:r>
          </w:p>
        </w:tc>
        <w:tc>
          <w:tcPr>
            <w:tcW w:type="dxa" w:w="6265"/>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automatic: relay closes 10 s after the voltage is back inside its window</w:t>
            </w:r>
          </w:p>
        </w:tc>
      </w:tr>
      <w:tr>
        <w:trPr>
          <w:cantSplit/>
        </w:trPr>
        <w:tc>
          <w:tcPr>
            <w:tcW w:type="dxa" w:w="337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After a current or power trip</w:t>
            </w:r>
          </w:p>
        </w:tc>
        <w:tc>
          <w:tcPr>
            <w:tcW w:type="dxa" w:w="626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locked off until reset (button hold 5 s or web ON)</w:t>
            </w:r>
          </w:p>
        </w:tc>
      </w:tr>
      <w:tr>
        <w:trPr>
          <w:cantSplit/>
        </w:trPr>
        <w:tc>
          <w:tcPr>
            <w:tcW w:type="dxa" w:w="3373"/>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Start grace</w:t>
            </w:r>
          </w:p>
        </w:tc>
        <w:tc>
          <w:tcPr>
            <w:tcW w:type="dxa" w:w="6265"/>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current and power LSL checked from 5 s after the relay closes</w:t>
            </w:r>
          </w:p>
        </w:tc>
      </w:tr>
      <w:tr>
        <w:trPr>
          <w:cantSplit/>
        </w:trPr>
        <w:tc>
          <w:tcPr>
            <w:tcW w:type="dxa" w:w="337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Measurement</w:t>
            </w:r>
          </w:p>
        </w:tc>
        <w:tc>
          <w:tcPr>
            <w:tcW w:type="dxa" w:w="626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1600 samples per channel in 200 ms (8 kHz); V, I, P, PF five times a second</w:t>
            </w:r>
          </w:p>
        </w:tc>
      </w:tr>
      <w:tr>
        <w:trPr>
          <w:cantSplit/>
        </w:trPr>
        <w:tc>
          <w:tcPr>
            <w:tcW w:type="dxa" w:w="3373"/>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Display</w:t>
            </w:r>
          </w:p>
        </w:tc>
        <w:tc>
          <w:tcPr>
            <w:tcW w:type="dxa" w:w="6265"/>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1.77" ST7735S TFT, 128 x 160, SPI; five screens; Bai Jamjuree font</w:t>
            </w:r>
          </w:p>
        </w:tc>
      </w:tr>
      <w:tr>
        <w:trPr>
          <w:cantSplit/>
        </w:trPr>
        <w:tc>
          <w:tcPr>
            <w:tcW w:type="dxa" w:w="337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Controls</w:t>
            </w:r>
          </w:p>
        </w:tc>
        <w:tc>
          <w:tcPr>
            <w:tcW w:type="dxa" w:w="626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push button (screens, reset, relay off); web ON/OFF switch</w:t>
            </w:r>
          </w:p>
        </w:tc>
      </w:tr>
      <w:tr>
        <w:trPr>
          <w:cantSplit/>
        </w:trPr>
        <w:tc>
          <w:tcPr>
            <w:tcW w:type="dxa" w:w="3373"/>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Indicator</w:t>
            </w:r>
          </w:p>
        </w:tc>
        <w:tc>
          <w:tcPr>
            <w:tcW w:type="dxa" w:w="6265"/>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red LED in the relay input: LED ON = relay closed (socket powered), LED OFF = relay open</w:t>
            </w:r>
          </w:p>
        </w:tc>
      </w:tr>
      <w:tr>
        <w:trPr>
          <w:cantSplit/>
        </w:trPr>
        <w:tc>
          <w:tcPr>
            <w:tcW w:type="dxa" w:w="337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Web</w:t>
            </w:r>
          </w:p>
        </w:tc>
        <w:tc>
          <w:tcPr>
            <w:tcW w:type="dxa" w:w="626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own WiFi "GridGuard" (password gridguard), http://192.168.4.1: live values, 60 s graph, limits table, relay switch, calibration, trip log</w:t>
            </w:r>
          </w:p>
        </w:tc>
      </w:tr>
      <w:tr>
        <w:trPr>
          <w:cantSplit/>
        </w:trPr>
        <w:tc>
          <w:tcPr>
            <w:tcW w:type="dxa" w:w="3373"/>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Kept after power-off</w:t>
            </w:r>
          </w:p>
        </w:tc>
        <w:tc>
          <w:tcPr>
            <w:tcW w:type="dxa" w:w="6265"/>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limits and calibration (ESP32 flash)</w:t>
            </w:r>
          </w:p>
        </w:tc>
      </w:tr>
    </w:tbl>
    <w:p>
      <w:pPr>
        <w:spacing w:after="140"/>
      </w:pPr>
    </w:p>
    <w:p>
      <w:pPr>
        <w:pStyle w:val="Heading1"/>
      </w:pPr>
      <w:r>
        <w:t xml:space="preserve">3. How it works</w:t>
      </w:r>
    </w:p>
    <w:p>
      <w:pPr>
        <w:spacing w:after="100" w:line="276"/>
      </w:pPr>
      <w:r>
        <w:t xml:space="preserve">Figure 1 (next page) shows the blocks. The live wire runs from the plug through the MCB, the relay contacts, the current sensor and the rocker switch to the socket. The voltage sensor and the 5 V supply are connected after the MCB but </w:t>
      </w:r>
      <w:r>
        <w:rPr>
          <w:b/>
          <w:bCs/>
        </w:rPr>
        <w:t xml:space="preserve">before</w:t>
      </w:r>
      <w:r>
        <w:t xml:space="preserve"> the relay, so GridGuard keeps running and keeps measuring the supply after it has cut the load off.</w:t>
      </w:r>
    </w:p>
    <w:p>
      <w:pPr>
        <w:pStyle w:val="Heading2"/>
      </w:pPr>
      <w:r>
        <w:t xml:space="preserve">3.1 Sensing and maths</w:t>
      </w:r>
    </w:p>
    <w:p>
      <w:pPr>
        <w:pStyle w:val="ListParagraph"/>
        <w:numPr>
          <w:ilvl w:val="0"/>
          <w:numId w:val="2"/>
        </w:numPr>
        <w:spacing w:after="60" w:line="264"/>
      </w:pPr>
      <w:r>
        <w:rPr>
          <w:b/>
          <w:bCs/>
        </w:rPr>
        <w:t xml:space="preserve">Voltage:</w:t>
      </w:r>
      <w:r>
        <w:t xml:space="preserve"> ZMPT101B transformer module; </w:t>
      </w:r>
      <w:r>
        <w:rPr>
          <w:b/>
          <w:bCs/>
        </w:rPr>
        <w:t xml:space="preserve">current:</w:t>
      </w:r>
      <w:r>
        <w:t xml:space="preserve"> ACS712-20A Hall sensor in the live wire (100 mV/A).</w:t>
      </w:r>
    </w:p>
    <w:p>
      <w:pPr>
        <w:pStyle w:val="ListParagraph"/>
        <w:numPr>
          <w:ilvl w:val="0"/>
          <w:numId w:val="2"/>
        </w:numPr>
        <w:spacing w:after="60" w:line="264"/>
      </w:pPr>
      <w:r>
        <w:t xml:space="preserve">Both outputs pass a 10 kΩ / 20 kΩ divider (5 V to 3.3 V) with a 100 nF filter into GPIO34 and GPIO35 (ADC1, works with WiFi on).</w:t>
      </w:r>
    </w:p>
    <w:p>
      <w:pPr>
        <w:pStyle w:val="ListParagraph"/>
        <w:numPr>
          <w:ilvl w:val="0"/>
          <w:numId w:val="2"/>
        </w:numPr>
        <w:spacing w:after="60" w:line="264"/>
      </w:pPr>
      <w:r>
        <w:t xml:space="preserve">Every 200 ms the ESP32 reads 1600 samples per channel (10 mains cycles), removes the DC midpoint and computes Vrms, Irms, real power P = mean(v × i) and power factor. Windows stretched by WiFi (outside 196–204 ms) are dropped.</w:t>
      </w:r>
    </w:p>
    <w:p>
      <w:pPr>
        <w:spacing w:after="40"/>
      </w:pPr>
    </w:p>
    <w:p>
      <w:pPr>
        <w:pStyle w:val="Heading2"/>
      </w:pPr>
      <w:r>
        <w:t xml:space="preserve">3.2 Limits and states</w:t>
      </w:r>
    </w:p>
    <w:p>
      <w:pPr>
        <w:spacing w:after="100" w:line="276"/>
      </w:pPr>
      <w:r>
        <w:t xml:space="preserve">Each quantity has a window from LSL to USL. Voltage is checked all the time. Current and power can only be seen while the relay is on, so they are checked only then, and their LSL (under-current, under-power, for example a pump running dry) only from 5 s after the relay closes, to let a motor start. Figure 4 in Section 5 shows the state machine.</w:t>
      </w:r>
    </w:p>
    <w:p>
      <w:pPr>
        <w:keepNext/>
        <w:spacing w:after="80" w:before="120"/>
      </w:pPr>
      <w:r>
        <w:rPr>
          <w:b/>
          <w:bCs/>
          <w:color w:val="455A64"/>
          <w:sz w:val="18"/>
          <w:szCs w:val="18"/>
        </w:rPr>
        <w:t xml:space="preserve">Table 2. Protection states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1349"/>
        <w:gridCol w:w="6554"/>
      </w:tblGrid>
      <w:tr>
        <w:trPr>
          <w:tblHeader/>
        </w:trPr>
        <w:tc>
          <w:tcPr>
            <w:tcW w:type="dxa" w:w="1735"/>
            <w:tcBorders>
              <w:top w:val="single" w:color="C9CFD6" w:sz="4"/>
              <w:left w:val="single" w:color="C9CFD6" w:sz="4"/>
              <w:bottom w:val="single" w:color="C9CFD6" w:sz="4"/>
              <w:right w:val="single" w:color="C9CFD6" w:sz="4"/>
            </w:tcBorders>
            <w:shd w:fill="B45309" w:color="auto" w:val="clear"/>
            <w:tcMar>
              <w:top w:type="dxa" w:w="60"/>
              <w:left w:type="dxa" w:w="100"/>
              <w:bottom w:type="dxa" w:w="60"/>
              <w:right w:type="dxa" w:w="100"/>
            </w:tcMar>
            <w:vAlign w:val="center"/>
          </w:tcPr>
          <w:p>
            <w:pPr>
              <w:spacing w:after="0" w:line="252"/>
            </w:pPr>
            <w:r>
              <w:rPr>
                <w:b/>
                <w:bCs/>
                <w:color w:val="FFFFFF"/>
                <w:sz w:val="18"/>
                <w:szCs w:val="18"/>
              </w:rPr>
              <w:t xml:space="preserve">State</w:t>
            </w:r>
          </w:p>
        </w:tc>
        <w:tc>
          <w:tcPr>
            <w:tcW w:type="dxa" w:w="1349"/>
            <w:tcBorders>
              <w:top w:val="single" w:color="C9CFD6" w:sz="4"/>
              <w:left w:val="single" w:color="C9CFD6" w:sz="4"/>
              <w:bottom w:val="single" w:color="C9CFD6" w:sz="4"/>
              <w:right w:val="single" w:color="C9CFD6" w:sz="4"/>
            </w:tcBorders>
            <w:shd w:fill="B45309" w:color="auto" w:val="clear"/>
            <w:tcMar>
              <w:top w:type="dxa" w:w="60"/>
              <w:left w:type="dxa" w:w="100"/>
              <w:bottom w:type="dxa" w:w="60"/>
              <w:right w:type="dxa" w:w="100"/>
            </w:tcMar>
            <w:vAlign w:val="center"/>
          </w:tcPr>
          <w:p>
            <w:pPr>
              <w:spacing w:after="0" w:line="252"/>
            </w:pPr>
            <w:r>
              <w:rPr>
                <w:b/>
                <w:bCs/>
                <w:color w:val="FFFFFF"/>
                <w:sz w:val="18"/>
                <w:szCs w:val="18"/>
              </w:rPr>
              <w:t xml:space="preserve">Relay</w:t>
            </w:r>
          </w:p>
        </w:tc>
        <w:tc>
          <w:tcPr>
            <w:tcW w:type="dxa" w:w="6554"/>
            <w:tcBorders>
              <w:top w:val="single" w:color="C9CFD6" w:sz="4"/>
              <w:left w:val="single" w:color="C9CFD6" w:sz="4"/>
              <w:bottom w:val="single" w:color="C9CFD6" w:sz="4"/>
              <w:right w:val="single" w:color="C9CFD6" w:sz="4"/>
            </w:tcBorders>
            <w:shd w:fill="B45309" w:color="auto" w:val="clear"/>
            <w:tcMar>
              <w:top w:type="dxa" w:w="60"/>
              <w:left w:type="dxa" w:w="100"/>
              <w:bottom w:type="dxa" w:w="60"/>
              <w:right w:type="dxa" w:w="100"/>
            </w:tcMar>
            <w:vAlign w:val="center"/>
          </w:tcPr>
          <w:p>
            <w:pPr>
              <w:spacing w:after="0" w:line="252"/>
            </w:pPr>
            <w:r>
              <w:rPr>
                <w:b/>
                <w:bCs/>
                <w:color w:val="FFFFFF"/>
                <w:sz w:val="18"/>
                <w:szCs w:val="18"/>
              </w:rPr>
              <w:t xml:space="preserve">Meaning and what happens next</w:t>
            </w:r>
          </w:p>
        </w:tc>
      </w:tr>
      <w:tr>
        <w:trPr>
          <w:cantSplit/>
        </w:trPr>
        <w:tc>
          <w:tcPr>
            <w:tcW w:type="dxa" w:w="173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WAITING</w:t>
            </w:r>
          </w:p>
        </w:tc>
        <w:tc>
          <w:tcPr>
            <w:tcW w:type="dxa" w:w="134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off</w:t>
            </w:r>
          </w:p>
        </w:tc>
        <w:tc>
          <w:tcPr>
            <w:tcW w:type="dxa" w:w="655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power-up or after a voltage trip; counts 10 s while the voltage is inside its window, then closes the relay</w:t>
            </w:r>
          </w:p>
        </w:tc>
      </w:tr>
      <w:tr>
        <w:trPr>
          <w:cantSplit/>
        </w:trPr>
        <w:tc>
          <w:tcPr>
            <w:tcW w:type="dxa" w:w="1735"/>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ARMED</w:t>
            </w:r>
          </w:p>
        </w:tc>
        <w:tc>
          <w:tcPr>
            <w:tcW w:type="dxa" w:w="1349"/>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on</w:t>
            </w:r>
          </w:p>
        </w:tc>
        <w:tc>
          <w:tcPr>
            <w:tcW w:type="dxa" w:w="6554"/>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everything inside its window; watching</w:t>
            </w:r>
          </w:p>
        </w:tc>
      </w:tr>
      <w:tr>
        <w:trPr>
          <w:cantSplit/>
        </w:trPr>
        <w:tc>
          <w:tcPr>
            <w:tcW w:type="dxa" w:w="173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TRIPPING</w:t>
            </w:r>
          </w:p>
        </w:tc>
        <w:tc>
          <w:tcPr>
            <w:tcW w:type="dxa" w:w="134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on</w:t>
            </w:r>
          </w:p>
        </w:tc>
        <w:tc>
          <w:tcPr>
            <w:tcW w:type="dxa" w:w="655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a value is outside its window; counting 2 s. Back inside in time: ARMED again</w:t>
            </w:r>
          </w:p>
        </w:tc>
      </w:tr>
      <w:tr>
        <w:trPr>
          <w:cantSplit/>
        </w:trPr>
        <w:tc>
          <w:tcPr>
            <w:tcW w:type="dxa" w:w="1735"/>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TRIPPED</w:t>
            </w:r>
          </w:p>
        </w:tc>
        <w:tc>
          <w:tcPr>
            <w:tcW w:type="dxa" w:w="1349"/>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off</w:t>
            </w:r>
          </w:p>
        </w:tc>
        <w:tc>
          <w:tcPr>
            <w:tcW w:type="dxa" w:w="6554"/>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relay opened, trip logged; shown for 3 s</w:t>
            </w:r>
          </w:p>
        </w:tc>
      </w:tr>
      <w:tr>
        <w:trPr>
          <w:cantSplit/>
        </w:trPr>
        <w:tc>
          <w:tcPr>
            <w:tcW w:type="dxa" w:w="173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LOCKED</w:t>
            </w:r>
          </w:p>
        </w:tc>
        <w:tc>
          <w:tcPr>
            <w:tcW w:type="dxa" w:w="134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off</w:t>
            </w:r>
          </w:p>
        </w:tc>
        <w:tc>
          <w:tcPr>
            <w:tcW w:type="dxa" w:w="6554"/>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after a current or power trip; stays off until reset (button hold 5 s or web ON)</w:t>
            </w:r>
          </w:p>
        </w:tc>
      </w:tr>
      <w:tr>
        <w:trPr>
          <w:cantSplit/>
        </w:trPr>
        <w:tc>
          <w:tcPr>
            <w:tcW w:type="dxa" w:w="1735"/>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OFF (manual)</w:t>
            </w:r>
          </w:p>
        </w:tc>
        <w:tc>
          <w:tcPr>
            <w:tcW w:type="dxa" w:w="1349"/>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off</w:t>
            </w:r>
          </w:p>
        </w:tc>
        <w:tc>
          <w:tcPr>
            <w:tcW w:type="dxa" w:w="6554"/>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turned off by hand (button hold 2 s or web OFF); stays off until turned on</w:t>
            </w:r>
          </w:p>
        </w:tc>
      </w:tr>
    </w:tbl>
    <w:p>
      <w:pPr>
        <w:spacing w:after="140"/>
      </w:pPr>
    </w:p>
    <w:p>
      <w:pPr>
        <w:pStyle w:val="Heading2"/>
      </w:pPr>
      <w:r>
        <w:t xml:space="preserve">3.3 Setting the limits and resetting</w:t>
      </w:r>
    </w:p>
    <w:p>
      <w:pPr>
        <w:pStyle w:val="ListParagraph"/>
        <w:numPr>
          <w:ilvl w:val="0"/>
          <w:numId w:val="2"/>
        </w:numPr>
        <w:spacing w:after="60" w:line="264"/>
      </w:pPr>
      <w:r>
        <w:rPr>
          <w:b/>
          <w:bCs/>
        </w:rPr>
        <w:t xml:space="preserve">Set the limits</w:t>
      </w:r>
      <w:r>
        <w:t xml:space="preserve"> on the web page, section Limits: type LSL and USL for voltage, current and power (0 as LSL switches a lower limit off) and press </w:t>
      </w:r>
      <w:r>
        <w:rPr>
          <w:b/>
          <w:bCs/>
        </w:rPr>
        <w:t xml:space="preserve">Save limits</w:t>
      </w:r>
      <w:r>
        <w:t xml:space="preserve">. They are saved in flash.</w:t>
      </w:r>
    </w:p>
    <w:p>
      <w:pPr>
        <w:pStyle w:val="ListParagraph"/>
        <w:numPr>
          <w:ilvl w:val="0"/>
          <w:numId w:val="2"/>
        </w:numPr>
        <w:spacing w:after="60" w:line="264"/>
      </w:pPr>
      <w:r>
        <w:rPr>
          <w:b/>
          <w:bCs/>
        </w:rPr>
        <w:t xml:space="preserve">After a voltage trip</w:t>
      </w:r>
      <w:r>
        <w:t xml:space="preserve"> nothing needs to be done: the relay closes by itself 10 s after the voltage is back inside its window.</w:t>
      </w:r>
    </w:p>
    <w:p>
      <w:pPr>
        <w:pStyle w:val="ListParagraph"/>
        <w:numPr>
          <w:ilvl w:val="0"/>
          <w:numId w:val="2"/>
        </w:numPr>
        <w:spacing w:after="60" w:line="264"/>
      </w:pPr>
      <w:r>
        <w:rPr>
          <w:b/>
          <w:bCs/>
        </w:rPr>
        <w:t xml:space="preserve">After a current or power trip</w:t>
      </w:r>
      <w:r>
        <w:t xml:space="preserve"> the relay stays off (screen: HOLD 5s RESET). After fixing the cause, </w:t>
      </w:r>
      <w:r>
        <w:rPr>
          <w:b/>
          <w:bCs/>
        </w:rPr>
        <w:t xml:space="preserve">hold the button 5 s</w:t>
      </w:r>
      <w:r>
        <w:t xml:space="preserve"> (the screen counts RESETTING 5 4 3 2 1; letting go cancels) or tap </w:t>
      </w:r>
      <w:r>
        <w:rPr>
          <w:b/>
          <w:bCs/>
        </w:rPr>
        <w:t xml:space="preserve">ON</w:t>
      </w:r>
      <w:r>
        <w:t xml:space="preserve"> on the web page. The relay closes and every limit is checked again.</w:t>
      </w:r>
    </w:p>
    <w:p>
      <w:pPr>
        <w:pStyle w:val="ListParagraph"/>
        <w:numPr>
          <w:ilvl w:val="0"/>
          <w:numId w:val="2"/>
        </w:numPr>
        <w:spacing w:after="60" w:line="264"/>
      </w:pPr>
      <w:r>
        <w:rPr>
          <w:b/>
          <w:bCs/>
        </w:rPr>
        <w:t xml:space="preserve">Relay off by hand:</w:t>
      </w:r>
      <w:r>
        <w:t xml:space="preserve"> hold the button 2 s while the relay is on, or tap OFF on the web page.</w:t>
      </w:r>
    </w:p>
    <w:p>
      <w:pPr>
        <w:spacing w:after="40"/>
      </w:pPr>
    </w:p>
    <w:p>
      <w:pPr>
        <w:pStyle w:val="Heading2"/>
      </w:pPr>
      <w:r>
        <w:t xml:space="preserve">3.4 Relay drive and indicator</w:t>
      </w:r>
    </w:p>
    <w:p>
      <w:pPr>
        <w:spacing w:after="100" w:line="276"/>
      </w:pPr>
      <w:r>
        <w:t xml:space="preserve">Most 5 V relay modules are </w:t>
      </w:r>
      <w:r>
        <w:rPr>
          <w:b/>
          <w:bCs/>
        </w:rPr>
        <w:t xml:space="preserve">active-low</w:t>
      </w:r>
      <w:r>
        <w:t xml:space="preserve">: IN at 0 V switches the relay on, IN left unconnected keeps it off. To switch them off through a wire, IN must be pulled almost to 5 V, which a 3.3 V ESP32 cannot do. GridGuard therefore pulls GPIO26 to 0 V for ON and releases the pin (nothing driven) for OFF, and a </w:t>
      </w:r>
      <w:r>
        <w:rPr>
          <w:b/>
          <w:bCs/>
        </w:rPr>
        <w:t xml:space="preserve">red LED in series with IN</w:t>
      </w:r>
      <w:r>
        <w:t xml:space="preserve"> takes up about 1.8 V so that a released pin really means OFF. The same LED is the indicator: </w:t>
      </w:r>
      <w:r>
        <w:rPr>
          <w:b/>
          <w:bCs/>
        </w:rPr>
        <w:t xml:space="preserve">red LED ON = relay closed (socket powered), red LED OFF = relay open.</w:t>
      </w:r>
      <w:r>
        <w:t xml:space="preserve"> Because the pin is released while the ESP32 boots, resets or is being flashed, the relay is always off then.</w:t>
      </w:r>
    </w:p>
    <w:p>
      <w:pPr>
        <w:sectPr>
          <w:headerReference w:type="default" r:id="rId7"/>
          <w:footerReference w:type="default" r:id="rId8"/>
          <w:footerReference w:type="first" r:id="rId9"/>
          <w:pgSz w:w="11906" w:h="16838" w:orient="portrait"/>
          <w:pgMar w:top="1134" w:right="1134" w:bottom="1134" w:left="1134" w:header="708" w:footer="708" w:gutter="0"/>
          <w:pgNumType/>
          <w:titlePg/>
          <w:docGrid w:linePitch="360"/>
        </w:sectPr>
      </w:pPr>
    </w:p>
    <w:p>
      <w:pPr>
        <w:keepNext/>
        <w:spacing w:after="60" w:before="60"/>
        <w:jc w:val="center"/>
      </w:pPr>
      <w:r>
        <w:drawing>
          <wp:inline distT="0" distB="0" distL="0" distR="0">
            <wp:extent cx="9686925" cy="5534025"/>
            <wp:effectExtent t="0" r="0" b="0" l="0"/>
            <wp:docPr id="1" name="gg_block.png" descr="gg_block.png" title="gg_bl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9686925" cy="5534025"/>
                    </a:xfrm>
                    <a:prstGeom prst="rect">
                      <a:avLst/>
                    </a:prstGeom>
                  </pic:spPr>
                </pic:pic>
              </a:graphicData>
            </a:graphic>
          </wp:inline>
        </w:drawing>
      </w:r>
    </w:p>
    <w:p>
      <w:pPr>
        <w:spacing w:after="160"/>
        <w:jc w:val="center"/>
      </w:pPr>
      <w:r>
        <w:rPr>
          <w:b/>
          <w:bCs/>
          <w:color w:val="455A64"/>
          <w:sz w:val="18"/>
          <w:szCs w:val="18"/>
        </w:rPr>
        <w:t xml:space="preserve">Figure 1. </w:t>
      </w:r>
      <w:r>
        <w:rPr>
          <w:i/>
          <w:iCs/>
          <w:color w:val="455A64"/>
          <w:sz w:val="18"/>
          <w:szCs w:val="18"/>
        </w:rPr>
        <w:t xml:space="preserve">GridGuard block diagram</w:t>
      </w:r>
    </w:p>
    <w:p>
      <w:pPr>
        <w:sectPr>
          <w:headerReference w:type="default" r:id="rId10"/>
          <w:footerReference w:type="default" r:id="rId11"/>
          <w:footerReference w:type="first" r:id="rId12"/>
          <w:pgSz w:w="16838" w:h="11906" w:orient="landscape"/>
          <w:pgMar w:top="794" w:right="794" w:bottom="794" w:left="794" w:header="708" w:footer="708" w:gutter="0"/>
          <w:pgNumType/>
          <w:titlePg w:val="false"/>
          <w:docGrid w:linePitch="360"/>
        </w:sectPr>
      </w:pPr>
    </w:p>
    <w:p>
      <w:pPr>
        <w:pStyle w:val="Heading1"/>
      </w:pPr>
      <w:r>
        <w:t xml:space="preserve">4. Components list</w:t>
      </w:r>
    </w:p>
    <w:p>
      <w:pPr>
        <w:keepNext/>
        <w:spacing w:after="80" w:before="120"/>
      </w:pPr>
      <w:r>
        <w:rPr>
          <w:b/>
          <w:bCs/>
          <w:color w:val="455A64"/>
          <w:sz w:val="18"/>
          <w:szCs w:val="18"/>
        </w:rPr>
        <w:t xml:space="preserve">Table 3.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2313"/>
        <w:gridCol w:w="3855"/>
        <w:gridCol w:w="2988"/>
      </w:tblGrid>
      <w:tr>
        <w:trPr>
          <w:tblHeader/>
        </w:trPr>
        <w:tc>
          <w:tcPr>
            <w:tcW w:type="dxa" w:w="482"/>
            <w:tcBorders>
              <w:top w:val="single" w:color="C9CFD6" w:sz="4"/>
              <w:left w:val="single" w:color="C9CFD6" w:sz="4"/>
              <w:bottom w:val="single" w:color="C9CFD6" w:sz="4"/>
              <w:right w:val="single" w:color="C9CFD6" w:sz="4"/>
            </w:tcBorders>
            <w:shd w:fill="B45309" w:color="auto" w:val="clear"/>
            <w:tcMar>
              <w:top w:type="dxa" w:w="60"/>
              <w:left w:type="dxa" w:w="100"/>
              <w:bottom w:type="dxa" w:w="60"/>
              <w:right w:type="dxa" w:w="100"/>
            </w:tcMar>
            <w:vAlign w:val="center"/>
          </w:tcPr>
          <w:p>
            <w:pPr>
              <w:spacing w:after="0" w:line="252"/>
            </w:pPr>
            <w:r>
              <w:rPr>
                <w:b/>
                <w:bCs/>
                <w:color w:val="FFFFFF"/>
                <w:sz w:val="18"/>
                <w:szCs w:val="18"/>
              </w:rPr>
              <w:t xml:space="preserve">#</w:t>
            </w:r>
          </w:p>
        </w:tc>
        <w:tc>
          <w:tcPr>
            <w:tcW w:type="dxa" w:w="2313"/>
            <w:tcBorders>
              <w:top w:val="single" w:color="C9CFD6" w:sz="4"/>
              <w:left w:val="single" w:color="C9CFD6" w:sz="4"/>
              <w:bottom w:val="single" w:color="C9CFD6" w:sz="4"/>
              <w:right w:val="single" w:color="C9CFD6" w:sz="4"/>
            </w:tcBorders>
            <w:shd w:fill="B45309" w:color="auto" w:val="clear"/>
            <w:tcMar>
              <w:top w:type="dxa" w:w="60"/>
              <w:left w:type="dxa" w:w="100"/>
              <w:bottom w:type="dxa" w:w="60"/>
              <w:right w:type="dxa" w:w="100"/>
            </w:tcMar>
            <w:vAlign w:val="center"/>
          </w:tcPr>
          <w:p>
            <w:pPr>
              <w:spacing w:after="0" w:line="252"/>
            </w:pPr>
            <w:r>
              <w:rPr>
                <w:b/>
                <w:bCs/>
                <w:color w:val="FFFFFF"/>
                <w:sz w:val="18"/>
                <w:szCs w:val="18"/>
              </w:rPr>
              <w:t xml:space="preserve">Component</w:t>
            </w:r>
          </w:p>
        </w:tc>
        <w:tc>
          <w:tcPr>
            <w:tcW w:type="dxa" w:w="3855"/>
            <w:tcBorders>
              <w:top w:val="single" w:color="C9CFD6" w:sz="4"/>
              <w:left w:val="single" w:color="C9CFD6" w:sz="4"/>
              <w:bottom w:val="single" w:color="C9CFD6" w:sz="4"/>
              <w:right w:val="single" w:color="C9CFD6" w:sz="4"/>
            </w:tcBorders>
            <w:shd w:fill="B45309" w:color="auto" w:val="clear"/>
            <w:tcMar>
              <w:top w:type="dxa" w:w="60"/>
              <w:left w:type="dxa" w:w="100"/>
              <w:bottom w:type="dxa" w:w="60"/>
              <w:right w:type="dxa" w:w="100"/>
            </w:tcMar>
            <w:vAlign w:val="center"/>
          </w:tcPr>
          <w:p>
            <w:pPr>
              <w:spacing w:after="0" w:line="252"/>
            </w:pPr>
            <w:r>
              <w:rPr>
                <w:b/>
                <w:bCs/>
                <w:color w:val="FFFFFF"/>
                <w:sz w:val="18"/>
                <w:szCs w:val="18"/>
              </w:rPr>
              <w:t xml:space="preserve">Specification</w:t>
            </w:r>
          </w:p>
        </w:tc>
        <w:tc>
          <w:tcPr>
            <w:tcW w:type="dxa" w:w="2988"/>
            <w:tcBorders>
              <w:top w:val="single" w:color="C9CFD6" w:sz="4"/>
              <w:left w:val="single" w:color="C9CFD6" w:sz="4"/>
              <w:bottom w:val="single" w:color="C9CFD6" w:sz="4"/>
              <w:right w:val="single" w:color="C9CFD6" w:sz="4"/>
            </w:tcBorders>
            <w:shd w:fill="B45309" w:color="auto" w:val="clear"/>
            <w:tcMar>
              <w:top w:type="dxa" w:w="60"/>
              <w:left w:type="dxa" w:w="100"/>
              <w:bottom w:type="dxa" w:w="60"/>
              <w:right w:type="dxa" w:w="100"/>
            </w:tcMar>
            <w:vAlign w:val="center"/>
          </w:tcPr>
          <w:p>
            <w:pPr>
              <w:spacing w:after="0" w:line="252"/>
            </w:pPr>
            <w:r>
              <w:rPr>
                <w:b/>
                <w:bCs/>
                <w:color w:val="FFFFFF"/>
                <w:sz w:val="18"/>
                <w:szCs w:val="18"/>
              </w:rPr>
              <w:t xml:space="preserve">Purpose</w:t>
            </w:r>
          </w:p>
        </w:tc>
      </w:tr>
      <w:tr>
        <w:trPr>
          <w:cantSplit/>
        </w:trPr>
        <w:tc>
          <w:tcPr>
            <w:tcW w:type="dxa" w:w="48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1</w:t>
            </w:r>
          </w:p>
        </w:tc>
        <w:tc>
          <w:tcPr>
            <w:tcW w:type="dxa" w:w="231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ESP32 DevKit</w:t>
            </w:r>
          </w:p>
        </w:tc>
        <w:tc>
          <w:tcPr>
            <w:tcW w:type="dxa" w:w="385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38-pin, ESP-WROOM-32, CP2102 USB</w:t>
            </w:r>
          </w:p>
        </w:tc>
        <w:tc>
          <w:tcPr>
            <w:tcW w:type="dxa" w:w="298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controller, WiFi, web server</w:t>
            </w:r>
          </w:p>
        </w:tc>
      </w:tr>
      <w:tr>
        <w:trPr>
          <w:cantSplit/>
        </w:trPr>
        <w:tc>
          <w:tcPr>
            <w:tcW w:type="dxa" w:w="482"/>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2</w:t>
            </w:r>
          </w:p>
        </w:tc>
        <w:tc>
          <w:tcPr>
            <w:tcW w:type="dxa" w:w="2313"/>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Voltage sensor</w:t>
            </w:r>
          </w:p>
        </w:tc>
        <w:tc>
          <w:tcPr>
            <w:tcW w:type="dxa" w:w="3855"/>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ZMPT101B module, 5 V</w:t>
            </w:r>
          </w:p>
        </w:tc>
        <w:tc>
          <w:tcPr>
            <w:tcW w:type="dxa" w:w="2988"/>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measures mains voltage</w:t>
            </w:r>
          </w:p>
        </w:tc>
      </w:tr>
      <w:tr>
        <w:trPr>
          <w:cantSplit/>
        </w:trPr>
        <w:tc>
          <w:tcPr>
            <w:tcW w:type="dxa" w:w="48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3</w:t>
            </w:r>
          </w:p>
        </w:tc>
        <w:tc>
          <w:tcPr>
            <w:tcW w:type="dxa" w:w="231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Current sensor</w:t>
            </w:r>
          </w:p>
        </w:tc>
        <w:tc>
          <w:tcPr>
            <w:tcW w:type="dxa" w:w="385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ACS712-20A module, 5 V (100 mV/A)</w:t>
            </w:r>
          </w:p>
        </w:tc>
        <w:tc>
          <w:tcPr>
            <w:tcW w:type="dxa" w:w="298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measures load current</w:t>
            </w:r>
          </w:p>
        </w:tc>
      </w:tr>
      <w:tr>
        <w:trPr>
          <w:cantSplit/>
        </w:trPr>
        <w:tc>
          <w:tcPr>
            <w:tcW w:type="dxa" w:w="482"/>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4</w:t>
            </w:r>
          </w:p>
        </w:tc>
        <w:tc>
          <w:tcPr>
            <w:tcW w:type="dxa" w:w="2313"/>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TFT display</w:t>
            </w:r>
          </w:p>
        </w:tc>
        <w:tc>
          <w:tcPr>
            <w:tcW w:type="dxa" w:w="3855"/>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1.77" ST7735S, 128 x 160, SPI (8 pins incl. BLK)</w:t>
            </w:r>
          </w:p>
        </w:tc>
        <w:tc>
          <w:tcPr>
            <w:tcW w:type="dxa" w:w="2988"/>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local display</w:t>
            </w:r>
          </w:p>
        </w:tc>
      </w:tr>
      <w:tr>
        <w:trPr>
          <w:cantSplit/>
        </w:trPr>
        <w:tc>
          <w:tcPr>
            <w:tcW w:type="dxa" w:w="48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5</w:t>
            </w:r>
          </w:p>
        </w:tc>
        <w:tc>
          <w:tcPr>
            <w:tcW w:type="dxa" w:w="231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Relay module</w:t>
            </w:r>
          </w:p>
        </w:tc>
        <w:tc>
          <w:tcPr>
            <w:tcW w:type="dxa" w:w="385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5 V, 1 channel, 10 A, relay SRD-05VDC-SL-C</w:t>
            </w:r>
          </w:p>
        </w:tc>
        <w:tc>
          <w:tcPr>
            <w:tcW w:type="dxa" w:w="298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switches the live wire</w:t>
            </w:r>
          </w:p>
        </w:tc>
      </w:tr>
      <w:tr>
        <w:trPr>
          <w:cantSplit/>
        </w:trPr>
        <w:tc>
          <w:tcPr>
            <w:tcW w:type="dxa" w:w="482"/>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6</w:t>
            </w:r>
          </w:p>
        </w:tc>
        <w:tc>
          <w:tcPr>
            <w:tcW w:type="dxa" w:w="2313"/>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Red LED</w:t>
            </w:r>
          </w:p>
        </w:tc>
        <w:tc>
          <w:tcPr>
            <w:tcW w:type="dxa" w:w="3855"/>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5 mm red, in series with relay IN</w:t>
            </w:r>
          </w:p>
        </w:tc>
        <w:tc>
          <w:tcPr>
            <w:tcW w:type="dxa" w:w="2988"/>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makes the relay switch off; relay-on indicator</w:t>
            </w:r>
          </w:p>
        </w:tc>
      </w:tr>
      <w:tr>
        <w:trPr>
          <w:cantSplit/>
        </w:trPr>
        <w:tc>
          <w:tcPr>
            <w:tcW w:type="dxa" w:w="48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7</w:t>
            </w:r>
          </w:p>
        </w:tc>
        <w:tc>
          <w:tcPr>
            <w:tcW w:type="dxa" w:w="231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Push button</w:t>
            </w:r>
          </w:p>
        </w:tc>
        <w:tc>
          <w:tcPr>
            <w:tcW w:type="dxa" w:w="385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12 mm tactile or panel push button</w:t>
            </w:r>
          </w:p>
        </w:tc>
        <w:tc>
          <w:tcPr>
            <w:tcW w:type="dxa" w:w="298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screens, reset, relay off</w:t>
            </w:r>
          </w:p>
        </w:tc>
      </w:tr>
      <w:tr>
        <w:trPr>
          <w:cantSplit/>
        </w:trPr>
        <w:tc>
          <w:tcPr>
            <w:tcW w:type="dxa" w:w="482"/>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8</w:t>
            </w:r>
          </w:p>
        </w:tc>
        <w:tc>
          <w:tcPr>
            <w:tcW w:type="dxa" w:w="2313"/>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Power supply</w:t>
            </w:r>
          </w:p>
        </w:tc>
        <w:tc>
          <w:tcPr>
            <w:tcW w:type="dxa" w:w="3855"/>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Hi-Link HLK-5M05, 5 V 1 A</w:t>
            </w:r>
          </w:p>
        </w:tc>
        <w:tc>
          <w:tcPr>
            <w:tcW w:type="dxa" w:w="2988"/>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powers the electronics</w:t>
            </w:r>
          </w:p>
        </w:tc>
      </w:tr>
      <w:tr>
        <w:trPr>
          <w:cantSplit/>
        </w:trPr>
        <w:tc>
          <w:tcPr>
            <w:tcW w:type="dxa" w:w="48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9</w:t>
            </w:r>
          </w:p>
        </w:tc>
        <w:tc>
          <w:tcPr>
            <w:tcW w:type="dxa" w:w="231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Fuse + holder</w:t>
            </w:r>
          </w:p>
        </w:tc>
        <w:tc>
          <w:tcPr>
            <w:tcW w:type="dxa" w:w="385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1 A slow-blow</w:t>
            </w:r>
          </w:p>
        </w:tc>
        <w:tc>
          <w:tcPr>
            <w:tcW w:type="dxa" w:w="298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protects the Hi-Link input</w:t>
            </w:r>
          </w:p>
        </w:tc>
      </w:tr>
      <w:tr>
        <w:trPr>
          <w:cantSplit/>
        </w:trPr>
        <w:tc>
          <w:tcPr>
            <w:tcW w:type="dxa" w:w="482"/>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10</w:t>
            </w:r>
          </w:p>
        </w:tc>
        <w:tc>
          <w:tcPr>
            <w:tcW w:type="dxa" w:w="2313"/>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Resistors</w:t>
            </w:r>
          </w:p>
        </w:tc>
        <w:tc>
          <w:tcPr>
            <w:tcW w:type="dxa" w:w="3855"/>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10 kΩ 1 % x2, 20 kΩ 1 % x2</w:t>
            </w:r>
          </w:p>
        </w:tc>
        <w:tc>
          <w:tcPr>
            <w:tcW w:type="dxa" w:w="2988"/>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5 V to 3.3 V dividers</w:t>
            </w:r>
          </w:p>
        </w:tc>
      </w:tr>
      <w:tr>
        <w:trPr>
          <w:cantSplit/>
        </w:trPr>
        <w:tc>
          <w:tcPr>
            <w:tcW w:type="dxa" w:w="48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11</w:t>
            </w:r>
          </w:p>
        </w:tc>
        <w:tc>
          <w:tcPr>
            <w:tcW w:type="dxa" w:w="231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Capacitors</w:t>
            </w:r>
          </w:p>
        </w:tc>
        <w:tc>
          <w:tcPr>
            <w:tcW w:type="dxa" w:w="385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100 nF ceramic x2</w:t>
            </w:r>
          </w:p>
        </w:tc>
        <w:tc>
          <w:tcPr>
            <w:tcW w:type="dxa" w:w="298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divider noise filter</w:t>
            </w:r>
          </w:p>
        </w:tc>
      </w:tr>
      <w:tr>
        <w:trPr>
          <w:cantSplit/>
        </w:trPr>
        <w:tc>
          <w:tcPr>
            <w:tcW w:type="dxa" w:w="482"/>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12</w:t>
            </w:r>
          </w:p>
        </w:tc>
        <w:tc>
          <w:tcPr>
            <w:tcW w:type="dxa" w:w="2313"/>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MCB</w:t>
            </w:r>
          </w:p>
        </w:tc>
        <w:tc>
          <w:tcPr>
            <w:tcW w:type="dxa" w:w="3855"/>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single pole, modular</w:t>
            </w:r>
          </w:p>
        </w:tc>
        <w:tc>
          <w:tcPr>
            <w:tcW w:type="dxa" w:w="2988"/>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short-circuit protection</w:t>
            </w:r>
          </w:p>
        </w:tc>
      </w:tr>
      <w:tr>
        <w:trPr>
          <w:cantSplit/>
        </w:trPr>
        <w:tc>
          <w:tcPr>
            <w:tcW w:type="dxa" w:w="48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13</w:t>
            </w:r>
          </w:p>
        </w:tc>
        <w:tc>
          <w:tcPr>
            <w:tcW w:type="dxa" w:w="231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Socket, rocker switch</w:t>
            </w:r>
          </w:p>
        </w:tc>
        <w:tc>
          <w:tcPr>
            <w:tcW w:type="dxa" w:w="385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6 A modular</w:t>
            </w:r>
          </w:p>
        </w:tc>
        <w:tc>
          <w:tcPr>
            <w:tcW w:type="dxa" w:w="298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load socket, manual ON/OFF</w:t>
            </w:r>
          </w:p>
        </w:tc>
      </w:tr>
      <w:tr>
        <w:trPr>
          <w:cantSplit/>
        </w:trPr>
        <w:tc>
          <w:tcPr>
            <w:tcW w:type="dxa" w:w="482"/>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14</w:t>
            </w:r>
          </w:p>
        </w:tc>
        <w:tc>
          <w:tcPr>
            <w:tcW w:type="dxa" w:w="2313"/>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Enclosure</w:t>
            </w:r>
          </w:p>
        </w:tc>
        <w:tc>
          <w:tcPr>
            <w:tcW w:type="dxa" w:w="3855"/>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modular plate + surface box</w:t>
            </w:r>
          </w:p>
        </w:tc>
        <w:tc>
          <w:tcPr>
            <w:tcW w:type="dxa" w:w="2988"/>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housing</w:t>
            </w:r>
          </w:p>
        </w:tc>
      </w:tr>
      <w:tr>
        <w:trPr>
          <w:cantSplit/>
        </w:trPr>
        <w:tc>
          <w:tcPr>
            <w:tcW w:type="dxa" w:w="48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15</w:t>
            </w:r>
          </w:p>
        </w:tc>
        <w:tc>
          <w:tcPr>
            <w:tcW w:type="dxa" w:w="231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Plug and cord</w:t>
            </w:r>
          </w:p>
        </w:tc>
        <w:tc>
          <w:tcPr>
            <w:tcW w:type="dxa" w:w="385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6 A 3-pin plug, 3-core cord</w:t>
            </w:r>
          </w:p>
        </w:tc>
        <w:tc>
          <w:tcPr>
            <w:tcW w:type="dxa" w:w="298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mains input</w:t>
            </w:r>
          </w:p>
        </w:tc>
      </w:tr>
    </w:tbl>
    <w:p>
      <w:pPr>
        <w:spacing w:after="140"/>
      </w:pPr>
    </w:p>
    <w:p>
      <w:pPr>
        <w:pStyle w:val="Heading1"/>
        <w:pageBreakBefore/>
      </w:pPr>
      <w:r>
        <w:t xml:space="preserve">5. Wiring</w:t>
      </w:r>
    </w:p>
    <w:p>
      <w:pPr>
        <w:pStyle w:val="Heading2"/>
      </w:pPr>
      <w:r>
        <w:t xml:space="preserve">5.1 Pin map</w:t>
      </w:r>
    </w:p>
    <w:p>
      <w:pPr>
        <w:keepNext/>
        <w:spacing w:after="80" w:before="120"/>
      </w:pPr>
      <w:r>
        <w:rPr>
          <w:b/>
          <w:bCs/>
          <w:color w:val="455A64"/>
          <w:sz w:val="18"/>
          <w:szCs w:val="18"/>
        </w:rPr>
        <w:t xml:space="preserve">Table 4. ESP32 connections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3470"/>
        <w:gridCol w:w="4626"/>
      </w:tblGrid>
      <w:tr>
        <w:trPr>
          <w:tblHeader/>
        </w:trPr>
        <w:tc>
          <w:tcPr>
            <w:tcW w:type="dxa" w:w="1542"/>
            <w:tcBorders>
              <w:top w:val="single" w:color="C9CFD6" w:sz="4"/>
              <w:left w:val="single" w:color="C9CFD6" w:sz="4"/>
              <w:bottom w:val="single" w:color="C9CFD6" w:sz="4"/>
              <w:right w:val="single" w:color="C9CFD6" w:sz="4"/>
            </w:tcBorders>
            <w:shd w:fill="B45309" w:color="auto" w:val="clear"/>
            <w:tcMar>
              <w:top w:type="dxa" w:w="60"/>
              <w:left w:type="dxa" w:w="100"/>
              <w:bottom w:type="dxa" w:w="60"/>
              <w:right w:type="dxa" w:w="100"/>
            </w:tcMar>
            <w:vAlign w:val="center"/>
          </w:tcPr>
          <w:p>
            <w:pPr>
              <w:spacing w:after="0" w:line="252"/>
            </w:pPr>
            <w:r>
              <w:rPr>
                <w:b/>
                <w:bCs/>
                <w:color w:val="FFFFFF"/>
                <w:sz w:val="18"/>
                <w:szCs w:val="18"/>
              </w:rPr>
              <w:t xml:space="preserve">ESP32 pin</w:t>
            </w:r>
          </w:p>
        </w:tc>
        <w:tc>
          <w:tcPr>
            <w:tcW w:type="dxa" w:w="3470"/>
            <w:tcBorders>
              <w:top w:val="single" w:color="C9CFD6" w:sz="4"/>
              <w:left w:val="single" w:color="C9CFD6" w:sz="4"/>
              <w:bottom w:val="single" w:color="C9CFD6" w:sz="4"/>
              <w:right w:val="single" w:color="C9CFD6" w:sz="4"/>
            </w:tcBorders>
            <w:shd w:fill="B45309" w:color="auto" w:val="clear"/>
            <w:tcMar>
              <w:top w:type="dxa" w:w="60"/>
              <w:left w:type="dxa" w:w="100"/>
              <w:bottom w:type="dxa" w:w="60"/>
              <w:right w:type="dxa" w:w="100"/>
            </w:tcMar>
            <w:vAlign w:val="center"/>
          </w:tcPr>
          <w:p>
            <w:pPr>
              <w:spacing w:after="0" w:line="252"/>
            </w:pPr>
            <w:r>
              <w:rPr>
                <w:b/>
                <w:bCs/>
                <w:color w:val="FFFFFF"/>
                <w:sz w:val="18"/>
                <w:szCs w:val="18"/>
              </w:rPr>
              <w:t xml:space="preserve">Goes to</w:t>
            </w:r>
          </w:p>
        </w:tc>
        <w:tc>
          <w:tcPr>
            <w:tcW w:type="dxa" w:w="4626"/>
            <w:tcBorders>
              <w:top w:val="single" w:color="C9CFD6" w:sz="4"/>
              <w:left w:val="single" w:color="C9CFD6" w:sz="4"/>
              <w:bottom w:val="single" w:color="C9CFD6" w:sz="4"/>
              <w:right w:val="single" w:color="C9CFD6" w:sz="4"/>
            </w:tcBorders>
            <w:shd w:fill="B45309" w:color="auto" w:val="clear"/>
            <w:tcMar>
              <w:top w:type="dxa" w:w="60"/>
              <w:left w:type="dxa" w:w="100"/>
              <w:bottom w:type="dxa" w:w="60"/>
              <w:right w:type="dxa" w:w="100"/>
            </w:tcMar>
            <w:vAlign w:val="center"/>
          </w:tcPr>
          <w:p>
            <w:pPr>
              <w:spacing w:after="0" w:line="252"/>
            </w:pPr>
            <w:r>
              <w:rPr>
                <w:b/>
                <w:bCs/>
                <w:color w:val="FFFFFF"/>
                <w:sz w:val="18"/>
                <w:szCs w:val="18"/>
              </w:rPr>
              <w:t xml:space="preserve">Note</w:t>
            </w:r>
          </w:p>
        </w:tc>
      </w:tr>
      <w:tr>
        <w:trPr>
          <w:cantSplit/>
        </w:trPr>
        <w:tc>
          <w:tcPr>
            <w:tcW w:type="dxa" w:w="154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5V / VIN</w:t>
            </w:r>
          </w:p>
        </w:tc>
        <w:tc>
          <w:tcPr>
            <w:tcW w:type="dxa" w:w="347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5 V rail (Hi-Link +Vo)</w:t>
            </w:r>
          </w:p>
        </w:tc>
        <w:tc>
          <w:tcPr>
            <w:tcW w:type="dxa" w:w="462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no series diode</w:t>
            </w:r>
          </w:p>
        </w:tc>
      </w:tr>
      <w:tr>
        <w:trPr>
          <w:cantSplit/>
        </w:trPr>
        <w:tc>
          <w:tcPr>
            <w:tcW w:type="dxa" w:w="1542"/>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GND</w:t>
            </w:r>
          </w:p>
        </w:tc>
        <w:tc>
          <w:tcPr>
            <w:tcW w:type="dxa" w:w="3470"/>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GND rail</w:t>
            </w:r>
          </w:p>
        </w:tc>
        <w:tc>
          <w:tcPr>
            <w:tcW w:type="dxa" w:w="4626"/>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common ground</w:t>
            </w:r>
          </w:p>
        </w:tc>
      </w:tr>
      <w:tr>
        <w:trPr>
          <w:cantSplit/>
        </w:trPr>
        <w:tc>
          <w:tcPr>
            <w:tcW w:type="dxa" w:w="154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3V3</w:t>
            </w:r>
          </w:p>
        </w:tc>
        <w:tc>
          <w:tcPr>
            <w:tcW w:type="dxa" w:w="347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TFT VCC and BLK</w:t>
            </w:r>
          </w:p>
        </w:tc>
        <w:tc>
          <w:tcPr>
            <w:tcW w:type="dxa" w:w="462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3.3 V output</w:t>
            </w:r>
          </w:p>
        </w:tc>
      </w:tr>
      <w:tr>
        <w:trPr>
          <w:cantSplit/>
        </w:trPr>
        <w:tc>
          <w:tcPr>
            <w:tcW w:type="dxa" w:w="1542"/>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GPIO34</w:t>
            </w:r>
          </w:p>
        </w:tc>
        <w:tc>
          <w:tcPr>
            <w:tcW w:type="dxa" w:w="3470"/>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voltage divider node</w:t>
            </w:r>
          </w:p>
        </w:tc>
        <w:tc>
          <w:tcPr>
            <w:tcW w:type="dxa" w:w="4626"/>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ADC1, input only</w:t>
            </w:r>
          </w:p>
        </w:tc>
      </w:tr>
      <w:tr>
        <w:trPr>
          <w:cantSplit/>
        </w:trPr>
        <w:tc>
          <w:tcPr>
            <w:tcW w:type="dxa" w:w="154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GPIO35</w:t>
            </w:r>
          </w:p>
        </w:tc>
        <w:tc>
          <w:tcPr>
            <w:tcW w:type="dxa" w:w="347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current divider node</w:t>
            </w:r>
          </w:p>
        </w:tc>
        <w:tc>
          <w:tcPr>
            <w:tcW w:type="dxa" w:w="462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ADC1, input only</w:t>
            </w:r>
          </w:p>
        </w:tc>
      </w:tr>
      <w:tr>
        <w:trPr>
          <w:cantSplit/>
        </w:trPr>
        <w:tc>
          <w:tcPr>
            <w:tcW w:type="dxa" w:w="1542"/>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GPIO23</w:t>
            </w:r>
          </w:p>
        </w:tc>
        <w:tc>
          <w:tcPr>
            <w:tcW w:type="dxa" w:w="3470"/>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TFT SCK</w:t>
            </w:r>
          </w:p>
        </w:tc>
        <w:tc>
          <w:tcPr>
            <w:tcW w:type="dxa" w:w="4626"/>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SPI clock</w:t>
            </w:r>
          </w:p>
        </w:tc>
      </w:tr>
      <w:tr>
        <w:trPr>
          <w:cantSplit/>
        </w:trPr>
        <w:tc>
          <w:tcPr>
            <w:tcW w:type="dxa" w:w="154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GPIO19</w:t>
            </w:r>
          </w:p>
        </w:tc>
        <w:tc>
          <w:tcPr>
            <w:tcW w:type="dxa" w:w="347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TFT SDA</w:t>
            </w:r>
          </w:p>
        </w:tc>
        <w:tc>
          <w:tcPr>
            <w:tcW w:type="dxa" w:w="462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SPI data (MOSI), not I2C</w:t>
            </w:r>
          </w:p>
        </w:tc>
      </w:tr>
      <w:tr>
        <w:trPr>
          <w:cantSplit/>
        </w:trPr>
        <w:tc>
          <w:tcPr>
            <w:tcW w:type="dxa" w:w="1542"/>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GPIO5</w:t>
            </w:r>
          </w:p>
        </w:tc>
        <w:tc>
          <w:tcPr>
            <w:tcW w:type="dxa" w:w="3470"/>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TFT CS</w:t>
            </w:r>
          </w:p>
        </w:tc>
        <w:tc>
          <w:tcPr>
            <w:tcW w:type="dxa" w:w="4626"/>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p>
        </w:tc>
      </w:tr>
      <w:tr>
        <w:trPr>
          <w:cantSplit/>
        </w:trPr>
        <w:tc>
          <w:tcPr>
            <w:tcW w:type="dxa" w:w="154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GPIO4</w:t>
            </w:r>
          </w:p>
        </w:tc>
        <w:tc>
          <w:tcPr>
            <w:tcW w:type="dxa" w:w="347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TFT RST</w:t>
            </w:r>
          </w:p>
        </w:tc>
        <w:tc>
          <w:tcPr>
            <w:tcW w:type="dxa" w:w="462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p>
        </w:tc>
      </w:tr>
      <w:tr>
        <w:trPr>
          <w:cantSplit/>
        </w:trPr>
        <w:tc>
          <w:tcPr>
            <w:tcW w:type="dxa" w:w="1542"/>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GPIO27</w:t>
            </w:r>
          </w:p>
        </w:tc>
        <w:tc>
          <w:tcPr>
            <w:tcW w:type="dxa" w:w="3470"/>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TFT DC</w:t>
            </w:r>
          </w:p>
        </w:tc>
        <w:tc>
          <w:tcPr>
            <w:tcW w:type="dxa" w:w="4626"/>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p>
        </w:tc>
      </w:tr>
      <w:tr>
        <w:trPr>
          <w:cantSplit/>
        </w:trPr>
        <w:tc>
          <w:tcPr>
            <w:tcW w:type="dxa" w:w="154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GPIO26</w:t>
            </w:r>
          </w:p>
        </w:tc>
        <w:tc>
          <w:tcPr>
            <w:tcW w:type="dxa" w:w="347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relay IN through a red LED</w:t>
            </w:r>
          </w:p>
        </w:tc>
        <w:tc>
          <w:tcPr>
            <w:tcW w:type="dxa" w:w="462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LED long leg to IN, short leg to GPIO26; no resistor</w:t>
            </w:r>
          </w:p>
        </w:tc>
      </w:tr>
      <w:tr>
        <w:trPr>
          <w:cantSplit/>
        </w:trPr>
        <w:tc>
          <w:tcPr>
            <w:tcW w:type="dxa" w:w="1542"/>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GPIO13</w:t>
            </w:r>
          </w:p>
        </w:tc>
        <w:tc>
          <w:tcPr>
            <w:tcW w:type="dxa" w:w="3470"/>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push button to GND</w:t>
            </w:r>
          </w:p>
        </w:tc>
        <w:tc>
          <w:tcPr>
            <w:tcW w:type="dxa" w:w="4626"/>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internal pull-up, no resistor</w:t>
            </w:r>
          </w:p>
        </w:tc>
      </w:tr>
    </w:tbl>
    <w:p>
      <w:pPr>
        <w:spacing w:after="140"/>
      </w:pPr>
    </w:p>
    <w:p>
      <w:pPr>
        <w:keepNext/>
        <w:spacing w:after="80" w:before="120"/>
      </w:pPr>
      <w:r>
        <w:rPr>
          <w:b/>
          <w:bCs/>
          <w:color w:val="455A64"/>
          <w:sz w:val="18"/>
          <w:szCs w:val="18"/>
        </w:rPr>
        <w:t xml:space="preserve">Table 5. Module connections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699"/>
        <w:gridCol w:w="4819"/>
      </w:tblGrid>
      <w:tr>
        <w:trPr>
          <w:tblHeader/>
        </w:trPr>
        <w:tc>
          <w:tcPr>
            <w:tcW w:type="dxa" w:w="2120"/>
            <w:tcBorders>
              <w:top w:val="single" w:color="C9CFD6" w:sz="4"/>
              <w:left w:val="single" w:color="C9CFD6" w:sz="4"/>
              <w:bottom w:val="single" w:color="C9CFD6" w:sz="4"/>
              <w:right w:val="single" w:color="C9CFD6" w:sz="4"/>
            </w:tcBorders>
            <w:shd w:fill="B45309" w:color="auto" w:val="clear"/>
            <w:tcMar>
              <w:top w:type="dxa" w:w="60"/>
              <w:left w:type="dxa" w:w="100"/>
              <w:bottom w:type="dxa" w:w="60"/>
              <w:right w:type="dxa" w:w="100"/>
            </w:tcMar>
            <w:vAlign w:val="center"/>
          </w:tcPr>
          <w:p>
            <w:pPr>
              <w:spacing w:after="0" w:line="252"/>
            </w:pPr>
            <w:r>
              <w:rPr>
                <w:b/>
                <w:bCs/>
                <w:color w:val="FFFFFF"/>
                <w:sz w:val="18"/>
                <w:szCs w:val="18"/>
              </w:rPr>
              <w:t xml:space="preserve">Module</w:t>
            </w:r>
          </w:p>
        </w:tc>
        <w:tc>
          <w:tcPr>
            <w:tcW w:type="dxa" w:w="2699"/>
            <w:tcBorders>
              <w:top w:val="single" w:color="C9CFD6" w:sz="4"/>
              <w:left w:val="single" w:color="C9CFD6" w:sz="4"/>
              <w:bottom w:val="single" w:color="C9CFD6" w:sz="4"/>
              <w:right w:val="single" w:color="C9CFD6" w:sz="4"/>
            </w:tcBorders>
            <w:shd w:fill="B45309" w:color="auto" w:val="clear"/>
            <w:tcMar>
              <w:top w:type="dxa" w:w="60"/>
              <w:left w:type="dxa" w:w="100"/>
              <w:bottom w:type="dxa" w:w="60"/>
              <w:right w:type="dxa" w:w="100"/>
            </w:tcMar>
            <w:vAlign w:val="center"/>
          </w:tcPr>
          <w:p>
            <w:pPr>
              <w:spacing w:after="0" w:line="252"/>
            </w:pPr>
            <w:r>
              <w:rPr>
                <w:b/>
                <w:bCs/>
                <w:color w:val="FFFFFF"/>
                <w:sz w:val="18"/>
                <w:szCs w:val="18"/>
              </w:rPr>
              <w:t xml:space="preserve">Pin</w:t>
            </w:r>
          </w:p>
        </w:tc>
        <w:tc>
          <w:tcPr>
            <w:tcW w:type="dxa" w:w="4819"/>
            <w:tcBorders>
              <w:top w:val="single" w:color="C9CFD6" w:sz="4"/>
              <w:left w:val="single" w:color="C9CFD6" w:sz="4"/>
              <w:bottom w:val="single" w:color="C9CFD6" w:sz="4"/>
              <w:right w:val="single" w:color="C9CFD6" w:sz="4"/>
            </w:tcBorders>
            <w:shd w:fill="B45309" w:color="auto" w:val="clear"/>
            <w:tcMar>
              <w:top w:type="dxa" w:w="60"/>
              <w:left w:type="dxa" w:w="100"/>
              <w:bottom w:type="dxa" w:w="60"/>
              <w:right w:type="dxa" w:w="100"/>
            </w:tcMar>
            <w:vAlign w:val="center"/>
          </w:tcPr>
          <w:p>
            <w:pPr>
              <w:spacing w:after="0" w:line="252"/>
            </w:pPr>
            <w:r>
              <w:rPr>
                <w:b/>
                <w:bCs/>
                <w:color w:val="FFFFFF"/>
                <w:sz w:val="18"/>
                <w:szCs w:val="18"/>
              </w:rPr>
              <w:t xml:space="preserve">Connect to</w:t>
            </w:r>
          </w:p>
        </w:tc>
      </w:tr>
      <w:tr>
        <w:trPr>
          <w:cantSplit/>
        </w:trPr>
        <w:tc>
          <w:tcPr>
            <w:tcW w:type="dxa" w:w="212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ZMPT101B</w:t>
            </w:r>
          </w:p>
        </w:tc>
        <w:tc>
          <w:tcPr>
            <w:tcW w:type="dxa" w:w="269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VCC / GND / OUT</w:t>
            </w:r>
          </w:p>
        </w:tc>
        <w:tc>
          <w:tcPr>
            <w:tcW w:type="dxa" w:w="481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5 V / GND / 10 kΩ to the GPIO34 node; L / N input after the MCB, before the relay</w:t>
            </w:r>
          </w:p>
        </w:tc>
      </w:tr>
      <w:tr>
        <w:trPr>
          <w:cantSplit/>
        </w:trPr>
        <w:tc>
          <w:tcPr>
            <w:tcW w:type="dxa" w:w="2120"/>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ACS712-20A</w:t>
            </w:r>
          </w:p>
        </w:tc>
        <w:tc>
          <w:tcPr>
            <w:tcW w:type="dxa" w:w="2699"/>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VCC / GND / OUT</w:t>
            </w:r>
          </w:p>
        </w:tc>
        <w:tc>
          <w:tcPr>
            <w:tcW w:type="dxa" w:w="4819"/>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5 V / GND / 10 kΩ to the GPIO35 node; IP+ / IP− in the live wire after the relay</w:t>
            </w:r>
          </w:p>
        </w:tc>
      </w:tr>
      <w:tr>
        <w:trPr>
          <w:cantSplit/>
        </w:trPr>
        <w:tc>
          <w:tcPr>
            <w:tcW w:type="dxa" w:w="212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Relay module</w:t>
            </w:r>
          </w:p>
        </w:tc>
        <w:tc>
          <w:tcPr>
            <w:tcW w:type="dxa" w:w="269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VCC / GND / IN</w:t>
            </w:r>
          </w:p>
        </w:tc>
        <w:tc>
          <w:tcPr>
            <w:tcW w:type="dxa" w:w="481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5 V / GND / red LED to GPIO26; COM to live from the MCB, NO to ACS712 IP+</w:t>
            </w:r>
          </w:p>
        </w:tc>
      </w:tr>
      <w:tr>
        <w:trPr>
          <w:cantSplit/>
        </w:trPr>
        <w:tc>
          <w:tcPr>
            <w:tcW w:type="dxa" w:w="2120"/>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TFT</w:t>
            </w:r>
          </w:p>
        </w:tc>
        <w:tc>
          <w:tcPr>
            <w:tcW w:type="dxa" w:w="2699"/>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VCC, BLK / GND / CS, RST, DC, SDA, SCK</w:t>
            </w:r>
          </w:p>
        </w:tc>
        <w:tc>
          <w:tcPr>
            <w:tcW w:type="dxa" w:w="4819"/>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3V3 / GND / GPIO5, 4, 27, 19, 23</w:t>
            </w:r>
          </w:p>
        </w:tc>
      </w:tr>
      <w:tr>
        <w:trPr>
          <w:cantSplit/>
        </w:trPr>
        <w:tc>
          <w:tcPr>
            <w:tcW w:type="dxa" w:w="212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Hi-Link</w:t>
            </w:r>
          </w:p>
        </w:tc>
        <w:tc>
          <w:tcPr>
            <w:tcW w:type="dxa" w:w="269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AC L / AC N; +Vo / −Vo</w:t>
            </w:r>
          </w:p>
        </w:tc>
        <w:tc>
          <w:tcPr>
            <w:tcW w:type="dxa" w:w="481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live after the MCB via 1 A fuse / neutral; 5 V rail / GND</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565C0" w:sz="24"/>
              <w:bottom w:val="none" w:color="FFFFFF" w:sz="0"/>
              <w:right w:val="none" w:color="FFFFFF" w:sz="0"/>
            </w:tcBorders>
            <w:shd w:fill="E8F4FD" w:color="auto" w:val="clear"/>
            <w:tcMar>
              <w:top w:type="dxa" w:w="100"/>
              <w:left w:type="dxa" w:w="180"/>
              <w:bottom w:type="dxa" w:w="100"/>
              <w:right w:type="dxa" w:w="140"/>
            </w:tcMar>
          </w:tcPr>
          <w:p>
            <w:pPr>
              <w:spacing w:after="60"/>
            </w:pPr>
            <w:r>
              <w:rPr>
                <w:b/>
                <w:bCs/>
                <w:color w:val="1565C0"/>
                <w:sz w:val="20"/>
                <w:szCs w:val="20"/>
              </w:rPr>
              <w:t xml:space="preserve">Note</w:t>
            </w:r>
          </w:p>
          <w:p>
            <w:pPr>
              <w:spacing w:after="40" w:line="264"/>
            </w:pPr>
            <w:r>
              <w:rPr>
                <w:sz w:val="19"/>
                <w:szCs w:val="19"/>
              </w:rPr>
              <w:t xml:space="preserve">Dividers: 10 kΩ from the sensor output to the node, 20 kΩ and 100 nF from the node to GND. Each node reads about 1.65 V with nothing flowing.</w:t>
            </w:r>
          </w:p>
        </w:tc>
      </w:tr>
    </w:tbl>
    <w:p>
      <w:pPr>
        <w:spacing w:after="140"/>
      </w:pPr>
    </w:p>
    <w:p>
      <w:pPr>
        <w:pStyle w:val="Heading2"/>
      </w:pPr>
      <w:r>
        <w:t xml:space="preserve">5.2 Diagrams</w:t>
      </w:r>
    </w:p>
    <w:p>
      <w:pPr>
        <w:spacing w:after="100" w:line="276"/>
      </w:pPr>
      <w:r>
        <w:t xml:space="preserve">Figure 2 shows every low-voltage connection on the real 38-pin pin order. Figure 3 shows the 230 V path. Figure 4 shows the protection states.</w:t>
      </w:r>
    </w:p>
    <w:p>
      <w:pPr>
        <w:sectPr>
          <w:headerReference w:type="default" r:id="rId13"/>
          <w:footerReference w:type="default" r:id="rId14"/>
          <w:footerReference w:type="first" r:id="rId15"/>
          <w:pgSz w:w="11906" w:h="16838" w:orient="portrait"/>
          <w:pgMar w:top="1134" w:right="1134" w:bottom="1134" w:left="1134" w:header="708" w:footer="708" w:gutter="0"/>
          <w:pgNumType/>
          <w:titlePg w:val="false"/>
          <w:docGrid w:linePitch="360"/>
        </w:sectPr>
      </w:pPr>
    </w:p>
    <w:p>
      <w:pPr>
        <w:keepNext/>
        <w:spacing w:after="60" w:before="60"/>
        <w:jc w:val="center"/>
      </w:pPr>
      <w:r>
        <w:drawing>
          <wp:inline distT="0" distB="0" distL="0" distR="0">
            <wp:extent cx="9134475" cy="5905500"/>
            <wp:effectExtent t="0" r="0" b="0" l="0"/>
            <wp:docPr id="1" name="gg_wiring.png" descr="gg_wiring.png" title="gg_wir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9134475" cy="5905500"/>
                    </a:xfrm>
                    <a:prstGeom prst="rect">
                      <a:avLst/>
                    </a:prstGeom>
                  </pic:spPr>
                </pic:pic>
              </a:graphicData>
            </a:graphic>
          </wp:inline>
        </w:drawing>
      </w:r>
    </w:p>
    <w:p>
      <w:pPr>
        <w:spacing w:after="160"/>
        <w:jc w:val="center"/>
      </w:pPr>
      <w:r>
        <w:rPr>
          <w:b/>
          <w:bCs/>
          <w:color w:val="455A64"/>
          <w:sz w:val="18"/>
          <w:szCs w:val="18"/>
        </w:rPr>
        <w:t xml:space="preserve">Figure 2. </w:t>
      </w:r>
      <w:r>
        <w:rPr>
          <w:i/>
          <w:iCs/>
          <w:color w:val="455A64"/>
          <w:sz w:val="18"/>
          <w:szCs w:val="18"/>
        </w:rPr>
        <w:t xml:space="preserve">GridGuard low-voltage wiring</w:t>
      </w:r>
    </w:p>
    <w:p>
      <w:pPr>
        <w:keepNext/>
        <w:spacing w:after="60" w:before="60"/>
        <w:jc w:val="center"/>
      </w:pPr>
      <w:r>
        <w:drawing>
          <wp:inline distT="0" distB="0" distL="0" distR="0">
            <wp:extent cx="9686925" cy="4514850"/>
            <wp:effectExtent t="0" r="0" b="0" l="0"/>
            <wp:docPr id="1" name="gg_mains.png" descr="gg_mains.png" title="gg_mai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9686925" cy="4514850"/>
                    </a:xfrm>
                    <a:prstGeom prst="rect">
                      <a:avLst/>
                    </a:prstGeom>
                  </pic:spPr>
                </pic:pic>
              </a:graphicData>
            </a:graphic>
          </wp:inline>
        </w:drawing>
      </w:r>
    </w:p>
    <w:p>
      <w:pPr>
        <w:spacing w:after="160"/>
        <w:jc w:val="center"/>
      </w:pPr>
      <w:r>
        <w:rPr>
          <w:b/>
          <w:bCs/>
          <w:color w:val="455A64"/>
          <w:sz w:val="18"/>
          <w:szCs w:val="18"/>
        </w:rPr>
        <w:t xml:space="preserve">Figure 3. </w:t>
      </w:r>
      <w:r>
        <w:rPr>
          <w:i/>
          <w:iCs/>
          <w:color w:val="455A64"/>
          <w:sz w:val="18"/>
          <w:szCs w:val="18"/>
        </w:rPr>
        <w:t xml:space="preserve">GridGuard mains wiring (230 V)</w:t>
      </w:r>
    </w:p>
    <w:p>
      <w:pPr>
        <w:keepNext/>
        <w:spacing w:after="60" w:before="60"/>
        <w:jc w:val="center"/>
      </w:pPr>
      <w:r>
        <w:drawing>
          <wp:inline distT="0" distB="0" distL="0" distR="0">
            <wp:extent cx="9686925" cy="5667375"/>
            <wp:effectExtent t="0" r="0" b="0" l="0"/>
            <wp:docPr id="1" name="gg_states.png" descr="gg_states.png" title="gg_st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9686925" cy="5667375"/>
                    </a:xfrm>
                    <a:prstGeom prst="rect">
                      <a:avLst/>
                    </a:prstGeom>
                  </pic:spPr>
                </pic:pic>
              </a:graphicData>
            </a:graphic>
          </wp:inline>
        </w:drawing>
      </w:r>
    </w:p>
    <w:p>
      <w:pPr>
        <w:spacing w:after="160"/>
        <w:jc w:val="center"/>
      </w:pPr>
      <w:r>
        <w:rPr>
          <w:b/>
          <w:bCs/>
          <w:color w:val="455A64"/>
          <w:sz w:val="18"/>
          <w:szCs w:val="18"/>
        </w:rPr>
        <w:t xml:space="preserve">Figure 4. </w:t>
      </w:r>
      <w:r>
        <w:rPr>
          <w:i/>
          <w:iCs/>
          <w:color w:val="455A64"/>
          <w:sz w:val="18"/>
          <w:szCs w:val="18"/>
        </w:rPr>
        <w:t xml:space="preserve">GridGuard protection states</w:t>
      </w:r>
    </w:p>
    <w:p>
      <w:pPr>
        <w:sectPr>
          <w:headerReference w:type="default" r:id="rId16"/>
          <w:footerReference w:type="default" r:id="rId17"/>
          <w:footerReference w:type="first" r:id="rId18"/>
          <w:pgSz w:w="16838" w:h="11906" w:orient="landscape"/>
          <w:pgMar w:top="794" w:right="794" w:bottom="794" w:left="794" w:header="708" w:footer="708" w:gutter="0"/>
          <w:pgNumType/>
          <w:titlePg w:val="false"/>
          <w:docGrid w:linePitch="360"/>
        </w:sectPr>
      </w:pPr>
    </w:p>
    <w:p>
      <w:pPr>
        <w:pStyle w:val="Heading1"/>
      </w:pPr>
      <w:r>
        <w:t xml:space="preserve">6. Flashing and first setup</w:t>
      </w:r>
    </w:p>
    <w:p>
      <w:pPr>
        <w:pStyle w:val="ListParagraph"/>
        <w:numPr>
          <w:ilvl w:val="0"/>
          <w:numId w:val="3"/>
        </w:numPr>
        <w:spacing w:after="70" w:line="264"/>
      </w:pPr>
      <w:r>
        <w:t xml:space="preserve">Install the Arduino IDE and the ESP32 board package (Espressif). Select board </w:t>
      </w:r>
      <w:r>
        <w:rPr>
          <w:b/>
          <w:bCs/>
        </w:rPr>
        <w:t xml:space="preserve">ESP32 Dev Module</w:t>
      </w:r>
      <w:r>
        <w:t xml:space="preserve">.</w:t>
      </w:r>
    </w:p>
    <w:p>
      <w:pPr>
        <w:pStyle w:val="ListParagraph"/>
        <w:numPr>
          <w:ilvl w:val="0"/>
          <w:numId w:val="3"/>
        </w:numPr>
        <w:spacing w:after="70" w:line="264"/>
      </w:pPr>
      <w:r>
        <w:t xml:space="preserve">Set </w:t>
      </w:r>
      <w:r>
        <w:rPr>
          <w:b/>
          <w:bCs/>
        </w:rPr>
        <w:t xml:space="preserve">Tools &gt; Partition Scheme &gt; Huge APP (3MB No OTA/1MB SPIFFS)</w:t>
      </w:r>
      <w:r>
        <w:t xml:space="preserve">.</w:t>
      </w:r>
    </w:p>
    <w:p>
      <w:pPr>
        <w:pStyle w:val="ListParagraph"/>
        <w:numPr>
          <w:ilvl w:val="0"/>
          <w:numId w:val="3"/>
        </w:numPr>
        <w:spacing w:after="70" w:line="264"/>
      </w:pPr>
      <w:r>
        <w:t xml:space="preserve">Install libraries: </w:t>
      </w:r>
      <w:r>
        <w:rPr>
          <w:b/>
          <w:bCs/>
        </w:rPr>
        <w:t xml:space="preserve">Adafruit GFX Library</w:t>
      </w:r>
      <w:r>
        <w:t xml:space="preserve"> and </w:t>
      </w:r>
      <w:r>
        <w:rPr>
          <w:b/>
          <w:bCs/>
        </w:rPr>
        <w:t xml:space="preserve">Adafruit ST7735 and ST7789 Library</w:t>
      </w:r>
      <w:r>
        <w:t xml:space="preserve"> (Library Manager); </w:t>
      </w:r>
      <w:r>
        <w:rPr>
          <w:b/>
          <w:bCs/>
        </w:rPr>
        <w:t xml:space="preserve">ESPAsyncWebServer</w:t>
      </w:r>
      <w:r>
        <w:t xml:space="preserve"> and </w:t>
      </w:r>
      <w:r>
        <w:rPr>
          <w:b/>
          <w:bCs/>
        </w:rPr>
        <w:t xml:space="preserve">AsyncTCP</w:t>
      </w:r>
      <w:r>
        <w:t xml:space="preserve"> by ESP32Async (download each as a ZIP, then Sketch &gt; Include Library &gt; Add .ZIP Library).</w:t>
      </w:r>
    </w:p>
    <w:p>
      <w:pPr>
        <w:pStyle w:val="ListParagraph"/>
        <w:numPr>
          <w:ilvl w:val="0"/>
          <w:numId w:val="3"/>
        </w:numPr>
        <w:spacing w:after="70" w:line="264"/>
      </w:pPr>
      <w:r>
        <w:t xml:space="preserve">Unzip the provided </w:t>
      </w:r>
      <w:r>
        <w:rPr>
          <w:b/>
          <w:bCs/>
        </w:rPr>
        <w:t xml:space="preserve">GridGuard.zip</w:t>
      </w:r>
      <w:r>
        <w:t xml:space="preserve">. It contains the folder </w:t>
      </w:r>
      <w:r>
        <w:rPr>
          <w:b/>
          <w:bCs/>
        </w:rPr>
        <w:t xml:space="preserve">GridGuard</w:t>
      </w:r>
      <w:r>
        <w:t xml:space="preserve"> with </w:t>
      </w:r>
      <w:r>
        <w:rPr>
          <w:b/>
          <w:bCs/>
        </w:rPr>
        <w:t xml:space="preserve">GridGuard.ino</w:t>
      </w:r>
      <w:r>
        <w:t xml:space="preserve">, </w:t>
      </w:r>
      <w:r>
        <w:rPr>
          <w:b/>
          <w:bCs/>
        </w:rPr>
        <w:t xml:space="preserve">BaiJamjuree.h</w:t>
      </w:r>
      <w:r>
        <w:t xml:space="preserve"> and </w:t>
      </w:r>
      <w:r>
        <w:rPr>
          <w:b/>
          <w:bCs/>
        </w:rPr>
        <w:t xml:space="preserve">web_index.h</w:t>
      </w:r>
      <w:r>
        <w:t xml:space="preserve">; keep the three files together in that folder. Open GridGuard.ino.</w:t>
      </w:r>
    </w:p>
    <w:p>
      <w:pPr>
        <w:pStyle w:val="ListParagraph"/>
        <w:numPr>
          <w:ilvl w:val="0"/>
          <w:numId w:val="3"/>
        </w:numPr>
        <w:spacing w:after="70" w:line="264"/>
      </w:pPr>
      <w:r>
        <w:t xml:space="preserve">Connect the ESP32 by USB (</w:t>
      </w:r>
      <w:r>
        <w:rPr>
          <w:b/>
          <w:bCs/>
        </w:rPr>
        <w:t xml:space="preserve">mains unplugged</w:t>
      </w:r>
      <w:r>
        <w:t xml:space="preserve">), choose the COM port and press Upload. Serial Monitor at 115200, line ending "Newline".</w:t>
      </w:r>
    </w:p>
    <w:p>
      <w:pPr>
        <w:pStyle w:val="ListParagraph"/>
        <w:numPr>
          <w:ilvl w:val="0"/>
          <w:numId w:val="3"/>
        </w:numPr>
        <w:spacing w:after="70" w:line="264"/>
      </w:pPr>
      <w:r>
        <w:t xml:space="preserve">On a phone, join WiFi </w:t>
      </w:r>
      <w:r>
        <w:rPr>
          <w:b/>
          <w:bCs/>
        </w:rPr>
        <w:t xml:space="preserve">GridGuard</w:t>
      </w:r>
      <w:r>
        <w:t xml:space="preserve"> / </w:t>
      </w:r>
      <w:r>
        <w:rPr>
          <w:b/>
          <w:bCs/>
        </w:rPr>
        <w:t xml:space="preserve">gridguard</w:t>
      </w:r>
      <w:r>
        <w:t xml:space="preserve"> and open </w:t>
      </w:r>
      <w:r>
        <w:rPr>
          <w:b/>
          <w:bCs/>
        </w:rPr>
        <w:t xml:space="preserve">http://192.168.4.1</w:t>
      </w:r>
      <w:r>
        <w:t xml:space="preserve">.</w:t>
      </w:r>
    </w:p>
    <w:p>
      <w:pPr>
        <w:spacing w:after="40"/>
      </w:pPr>
    </w:p>
    <w:p>
      <w:pPr>
        <w:shd w:fill="F4F6F8" w:color="auto" w:val="clear"/>
        <w:spacing w:after="0"/>
      </w:pPr>
      <w:r>
        <w:rPr>
          <w:rFonts w:ascii="Consolas" w:cs="Consolas" w:eastAsia="Consolas" w:hAnsi="Consolas"/>
          <w:sz w:val="17"/>
          <w:szCs w:val="17"/>
        </w:rPr>
        <w:t xml:space="preserve">Board              ESP32 Dev Module</w:t>
      </w:r>
    </w:p>
    <w:p>
      <w:pPr>
        <w:shd w:fill="F4F6F8" w:color="auto" w:val="clear"/>
        <w:spacing w:after="0"/>
      </w:pPr>
      <w:r>
        <w:rPr>
          <w:rFonts w:ascii="Consolas" w:cs="Consolas" w:eastAsia="Consolas" w:hAnsi="Consolas"/>
          <w:sz w:val="17"/>
          <w:szCs w:val="17"/>
        </w:rPr>
        <w:t xml:space="preserve">Partition Scheme   Huge APP (3MB No OTA/1MB SPIFFS)</w:t>
      </w:r>
    </w:p>
    <w:p>
      <w:pPr>
        <w:shd w:fill="F4F6F8" w:color="auto" w:val="clear"/>
        <w:spacing w:after="0"/>
      </w:pPr>
      <w:r>
        <w:rPr>
          <w:rFonts w:ascii="Consolas" w:cs="Consolas" w:eastAsia="Consolas" w:hAnsi="Consolas"/>
          <w:sz w:val="17"/>
          <w:szCs w:val="17"/>
        </w:rPr>
        <w:t xml:space="preserve">Libraries          Adafruit GFX, Adafruit ST7735 and ST7789, ESPAsyncWebServer, AsyncTCP</w:t>
      </w:r>
    </w:p>
    <w:p>
      <w:pPr>
        <w:shd w:fill="F4F6F8" w:color="auto" w:val="clear"/>
        <w:spacing w:after="0"/>
      </w:pPr>
      <w:r>
        <w:rPr>
          <w:rFonts w:ascii="Consolas" w:cs="Consolas" w:eastAsia="Consolas" w:hAnsi="Consolas"/>
          <w:sz w:val="17"/>
          <w:szCs w:val="17"/>
        </w:rPr>
        <w:t xml:space="preserve">Files              GridGuard.zip -&gt; GridGuard/GridGuard.ino + BaiJamjuree.h + web_index.h</w:t>
      </w:r>
    </w:p>
    <w:p>
      <w:pPr>
        <w:shd w:fill="F4F6F8" w:color="auto" w:val="clear"/>
        <w:spacing w:after="0"/>
      </w:pPr>
      <w:r>
        <w:rPr>
          <w:rFonts w:ascii="Consolas" w:cs="Consolas" w:eastAsia="Consolas" w:hAnsi="Consolas"/>
          <w:sz w:val="17"/>
          <w:szCs w:val="17"/>
        </w:rPr>
        <w:t xml:space="preserve">Serial Monitor     115200 baud</w:t>
      </w:r>
    </w:p>
    <w:p>
      <w:pPr>
        <w:spacing w:after="120"/>
      </w:pPr>
    </w:p>
    <w:p>
      <w:pPr>
        <w:pStyle w:val="Heading1"/>
      </w:pPr>
      <w:r>
        <w:t xml:space="preserve">7. Calibration and testing</w:t>
      </w:r>
    </w:p>
    <w:p>
      <w:pPr>
        <w:spacing w:after="100" w:line="276"/>
      </w:pPr>
      <w:r>
        <w:t xml:space="preserve">Open the </w:t>
      </w:r>
      <w:r>
        <w:rPr>
          <w:b/>
          <w:bCs/>
        </w:rPr>
        <w:t xml:space="preserve">Calibration</w:t>
      </w:r>
      <w:r>
        <w:t xml:space="preserve"> section of the web page (tap to expand). Values are saved in flash immediately. The same works from the Serial Monitor: </w:t>
      </w:r>
      <w:r>
        <w:rPr>
          <w:rFonts w:ascii="Consolas" w:cs="Consolas" w:eastAsia="Consolas" w:hAnsi="Consolas"/>
          <w:sz w:val="19"/>
          <w:szCs w:val="19"/>
        </w:rPr>
        <w:t xml:space="preserve">V 231.5</w:t>
      </w:r>
      <w:r>
        <w:t xml:space="preserve">, </w:t>
      </w:r>
      <w:r>
        <w:rPr>
          <w:rFonts w:ascii="Consolas" w:cs="Consolas" w:eastAsia="Consolas" w:hAnsi="Consolas"/>
          <w:sz w:val="19"/>
          <w:szCs w:val="19"/>
        </w:rPr>
        <w:t xml:space="preserve">I 4.20</w:t>
      </w:r>
      <w:r>
        <w:t xml:space="preserve">, </w:t>
      </w:r>
      <w:r>
        <w:rPr>
          <w:rFonts w:ascii="Consolas" w:cs="Consolas" w:eastAsia="Consolas" w:hAnsi="Consolas"/>
          <w:sz w:val="19"/>
          <w:szCs w:val="19"/>
        </w:rPr>
        <w:t xml:space="preserve">O -2.5</w:t>
      </w:r>
      <w:r>
        <w:t xml:space="preserve">, </w:t>
      </w:r>
      <w:r>
        <w:rPr>
          <w:rFonts w:ascii="Consolas" w:cs="Consolas" w:eastAsia="Consolas" w:hAnsi="Consolas"/>
          <w:sz w:val="19"/>
          <w:szCs w:val="19"/>
        </w:rPr>
        <w:t xml:space="preserve">Z</w:t>
      </w:r>
      <w:r>
        <w:t xml:space="preserve">, </w:t>
      </w:r>
      <w:r>
        <w:rPr>
          <w:rFonts w:ascii="Consolas" w:cs="Consolas" w:eastAsia="Consolas" w:hAnsi="Consolas"/>
          <w:sz w:val="19"/>
          <w:szCs w:val="19"/>
        </w:rPr>
        <w:t xml:space="preserve">F</w:t>
      </w:r>
      <w:r>
        <w:t xml:space="preserve">, </w:t>
      </w:r>
      <w:r>
        <w:rPr>
          <w:rFonts w:ascii="Consolas" w:cs="Consolas" w:eastAsia="Consolas" w:hAnsi="Consolas"/>
          <w:sz w:val="19"/>
          <w:szCs w:val="19"/>
        </w:rPr>
        <w:t xml:space="preserve">D</w:t>
      </w:r>
      <w:r>
        <w:t xml:space="preserve"> (defaults), </w:t>
      </w:r>
      <w:r>
        <w:rPr>
          <w:rFonts w:ascii="Consolas" w:cs="Consolas" w:eastAsia="Consolas" w:hAnsi="Consolas"/>
          <w:sz w:val="19"/>
          <w:szCs w:val="19"/>
        </w:rPr>
        <w:t xml:space="preserve">?</w:t>
      </w:r>
      <w:r>
        <w:t xml:space="preserve">.</w:t>
      </w:r>
    </w:p>
    <w:p>
      <w:pPr>
        <w:pStyle w:val="Heading2"/>
      </w:pPr>
      <w:r>
        <w:t xml:space="preserve">7.1 Calibration steps</w:t>
      </w:r>
    </w:p>
    <w:p>
      <w:pPr>
        <w:pStyle w:val="ListParagraph"/>
        <w:numPr>
          <w:ilvl w:val="0"/>
          <w:numId w:val="4"/>
        </w:numPr>
        <w:spacing w:after="70" w:line="264"/>
      </w:pPr>
      <w:r>
        <w:rPr>
          <w:b/>
          <w:bCs/>
        </w:rPr>
        <w:t xml:space="preserve">Voltage:</w:t>
      </w:r>
      <w:r>
        <w:t xml:space="preserve"> measure the socket with a multimeter, type it under "Multimeter reads" and press </w:t>
      </w:r>
      <w:r>
        <w:rPr>
          <w:b/>
          <w:bCs/>
        </w:rPr>
        <w:t xml:space="preserve">Match</w:t>
      </w:r>
      <w:r>
        <w:t xml:space="preserve">. This sets the gain; the offset (−30 to +30 V) can also be typed.</w:t>
      </w:r>
    </w:p>
    <w:p>
      <w:pPr>
        <w:pStyle w:val="ListParagraph"/>
        <w:numPr>
          <w:ilvl w:val="0"/>
          <w:numId w:val="4"/>
        </w:numPr>
        <w:spacing w:after="70" w:line="264"/>
      </w:pPr>
      <w:r>
        <w:rPr>
          <w:b/>
          <w:bCs/>
        </w:rPr>
        <w:t xml:space="preserve">Current:</w:t>
      </w:r>
      <w:r>
        <w:t xml:space="preserve"> run a kettle or heater (at least 0.5 A) with the relay on, type the clamp meter reading under "Clamp meter reads" and press </w:t>
      </w:r>
      <w:r>
        <w:rPr>
          <w:b/>
          <w:bCs/>
        </w:rPr>
        <w:t xml:space="preserve">Match</w:t>
      </w:r>
      <w:r>
        <w:t xml:space="preserve">.</w:t>
      </w:r>
    </w:p>
    <w:p>
      <w:pPr>
        <w:pStyle w:val="ListParagraph"/>
        <w:numPr>
          <w:ilvl w:val="0"/>
          <w:numId w:val="4"/>
        </w:numPr>
        <w:spacing w:after="70" w:line="264"/>
      </w:pPr>
      <w:r>
        <w:rPr>
          <w:b/>
          <w:bCs/>
        </w:rPr>
        <w:t xml:space="preserve">Zero offset:</w:t>
      </w:r>
      <w:r>
        <w:t xml:space="preserve"> unplug the load and press </w:t>
      </w:r>
      <w:r>
        <w:rPr>
          <w:b/>
          <w:bCs/>
        </w:rPr>
        <w:t xml:space="preserve">Measure zero</w:t>
      </w:r>
      <w:r>
        <w:t xml:space="preserve"> (about 4 s). It refuses if a load still draws current. An empty socket then reads 0.00 A.</w:t>
      </w:r>
    </w:p>
    <w:p>
      <w:pPr>
        <w:pStyle w:val="ListParagraph"/>
        <w:numPr>
          <w:ilvl w:val="0"/>
          <w:numId w:val="4"/>
        </w:numPr>
        <w:spacing w:after="70" w:line="264"/>
      </w:pPr>
      <w:r>
        <w:rPr>
          <w:b/>
          <w:bCs/>
        </w:rPr>
        <w:t xml:space="preserve">Direction:</w:t>
      </w:r>
      <w:r>
        <w:t xml:space="preserve"> press </w:t>
      </w:r>
      <w:r>
        <w:rPr>
          <w:b/>
          <w:bCs/>
        </w:rPr>
        <w:t xml:space="preserve">Flip direction</w:t>
      </w:r>
      <w:r>
        <w:t xml:space="preserve"> if power reads wrong on a known load.</w:t>
      </w:r>
    </w:p>
    <w:p>
      <w:pPr>
        <w:pStyle w:val="ListParagraph"/>
        <w:numPr>
          <w:ilvl w:val="0"/>
          <w:numId w:val="4"/>
        </w:numPr>
        <w:spacing w:after="70" w:line="264"/>
      </w:pPr>
      <w:r>
        <w:rPr>
          <w:b/>
          <w:bCs/>
        </w:rPr>
        <w:t xml:space="preserve">Defaults</w:t>
      </w:r>
      <w:r>
        <w:t xml:space="preserve"> restores the factory calibration; the limits are not changed.</w:t>
      </w:r>
    </w:p>
    <w:p>
      <w:pPr>
        <w:spacing w:after="40"/>
      </w:pPr>
    </w:p>
    <w:p>
      <w:pPr>
        <w:keepNext/>
        <w:spacing w:after="80" w:before="120"/>
      </w:pPr>
      <w:r>
        <w:rPr>
          <w:b/>
          <w:bCs/>
          <w:color w:val="455A64"/>
          <w:sz w:val="18"/>
          <w:szCs w:val="18"/>
        </w:rPr>
        <w:t xml:space="preserve">Table 6. Calibration values (defaults)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1542"/>
        <w:gridCol w:w="5783"/>
      </w:tblGrid>
      <w:tr>
        <w:trPr>
          <w:tblHeader/>
        </w:trPr>
        <w:tc>
          <w:tcPr>
            <w:tcW w:type="dxa" w:w="2313"/>
            <w:tcBorders>
              <w:top w:val="single" w:color="C9CFD6" w:sz="4"/>
              <w:left w:val="single" w:color="C9CFD6" w:sz="4"/>
              <w:bottom w:val="single" w:color="C9CFD6" w:sz="4"/>
              <w:right w:val="single" w:color="C9CFD6" w:sz="4"/>
            </w:tcBorders>
            <w:shd w:fill="B45309" w:color="auto" w:val="clear"/>
            <w:tcMar>
              <w:top w:type="dxa" w:w="60"/>
              <w:left w:type="dxa" w:w="100"/>
              <w:bottom w:type="dxa" w:w="60"/>
              <w:right w:type="dxa" w:w="100"/>
            </w:tcMar>
            <w:vAlign w:val="center"/>
          </w:tcPr>
          <w:p>
            <w:pPr>
              <w:spacing w:after="0" w:line="252"/>
            </w:pPr>
            <w:r>
              <w:rPr>
                <w:b/>
                <w:bCs/>
                <w:color w:val="FFFFFF"/>
                <w:sz w:val="18"/>
                <w:szCs w:val="18"/>
              </w:rPr>
              <w:t xml:space="preserve">Value</w:t>
            </w:r>
          </w:p>
        </w:tc>
        <w:tc>
          <w:tcPr>
            <w:tcW w:type="dxa" w:w="1542"/>
            <w:tcBorders>
              <w:top w:val="single" w:color="C9CFD6" w:sz="4"/>
              <w:left w:val="single" w:color="C9CFD6" w:sz="4"/>
              <w:bottom w:val="single" w:color="C9CFD6" w:sz="4"/>
              <w:right w:val="single" w:color="C9CFD6" w:sz="4"/>
            </w:tcBorders>
            <w:shd w:fill="B45309" w:color="auto" w:val="clear"/>
            <w:tcMar>
              <w:top w:type="dxa" w:w="60"/>
              <w:left w:type="dxa" w:w="100"/>
              <w:bottom w:type="dxa" w:w="60"/>
              <w:right w:type="dxa" w:w="100"/>
            </w:tcMar>
            <w:vAlign w:val="center"/>
          </w:tcPr>
          <w:p>
            <w:pPr>
              <w:spacing w:after="0" w:line="252"/>
            </w:pPr>
            <w:r>
              <w:rPr>
                <w:b/>
                <w:bCs/>
                <w:color w:val="FFFFFF"/>
                <w:sz w:val="18"/>
                <w:szCs w:val="18"/>
              </w:rPr>
              <w:t xml:space="preserve">Default</w:t>
            </w:r>
          </w:p>
        </w:tc>
        <w:tc>
          <w:tcPr>
            <w:tcW w:type="dxa" w:w="5783"/>
            <w:tcBorders>
              <w:top w:val="single" w:color="C9CFD6" w:sz="4"/>
              <w:left w:val="single" w:color="C9CFD6" w:sz="4"/>
              <w:bottom w:val="single" w:color="C9CFD6" w:sz="4"/>
              <w:right w:val="single" w:color="C9CFD6" w:sz="4"/>
            </w:tcBorders>
            <w:shd w:fill="B45309" w:color="auto" w:val="clear"/>
            <w:tcMar>
              <w:top w:type="dxa" w:w="60"/>
              <w:left w:type="dxa" w:w="100"/>
              <w:bottom w:type="dxa" w:w="60"/>
              <w:right w:type="dxa" w:w="100"/>
            </w:tcMar>
            <w:vAlign w:val="center"/>
          </w:tcPr>
          <w:p>
            <w:pPr>
              <w:spacing w:after="0" w:line="252"/>
            </w:pPr>
            <w:r>
              <w:rPr>
                <w:b/>
                <w:bCs/>
                <w:color w:val="FFFFFF"/>
                <w:sz w:val="18"/>
                <w:szCs w:val="18"/>
              </w:rPr>
              <w:t xml:space="preserve">Range / meaning</w:t>
            </w:r>
          </w:p>
        </w:tc>
      </w:tr>
      <w:tr>
        <w:trPr>
          <w:cantSplit/>
        </w:trPr>
        <w:tc>
          <w:tcPr>
            <w:tcW w:type="dxa" w:w="231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Voltage gain</w:t>
            </w:r>
          </w:p>
        </w:tc>
        <w:tc>
          <w:tcPr>
            <w:tcW w:type="dxa" w:w="154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0.946</w:t>
            </w:r>
          </w:p>
        </w:tc>
        <w:tc>
          <w:tcPr>
            <w:tcW w:type="dxa" w:w="578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0.5 to 1.5; mains volts per mV at the pin</w:t>
            </w:r>
          </w:p>
        </w:tc>
      </w:tr>
      <w:tr>
        <w:trPr>
          <w:cantSplit/>
        </w:trPr>
        <w:tc>
          <w:tcPr>
            <w:tcW w:type="dxa" w:w="2313"/>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Voltage offset</w:t>
            </w:r>
          </w:p>
        </w:tc>
        <w:tc>
          <w:tcPr>
            <w:tcW w:type="dxa" w:w="1542"/>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0 V</w:t>
            </w:r>
          </w:p>
        </w:tc>
        <w:tc>
          <w:tcPr>
            <w:tcW w:type="dxa" w:w="5783"/>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−30 to +30 V added after the gain</w:t>
            </w:r>
          </w:p>
        </w:tc>
      </w:tr>
      <w:tr>
        <w:trPr>
          <w:cantSplit/>
        </w:trPr>
        <w:tc>
          <w:tcPr>
            <w:tcW w:type="dxa" w:w="231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Current trim</w:t>
            </w:r>
          </w:p>
        </w:tc>
        <w:tc>
          <w:tcPr>
            <w:tcW w:type="dxa" w:w="154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1.00</w:t>
            </w:r>
          </w:p>
        </w:tc>
        <w:tc>
          <w:tcPr>
            <w:tcW w:type="dxa" w:w="578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0.5 to 2.0; clamp meter A / shown A</w:t>
            </w:r>
          </w:p>
        </w:tc>
      </w:tr>
      <w:tr>
        <w:trPr>
          <w:cantSplit/>
        </w:trPr>
        <w:tc>
          <w:tcPr>
            <w:tcW w:type="dxa" w:w="2313"/>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Zero offset</w:t>
            </w:r>
          </w:p>
        </w:tc>
        <w:tc>
          <w:tcPr>
            <w:tcW w:type="dxa" w:w="1542"/>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0.195 A</w:t>
            </w:r>
          </w:p>
        </w:tc>
        <w:tc>
          <w:tcPr>
            <w:tcW w:type="dxa" w:w="5783"/>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0 to 1 A; idle noise of the current sensor</w:t>
            </w:r>
          </w:p>
        </w:tc>
      </w:tr>
      <w:tr>
        <w:trPr>
          <w:cantSplit/>
        </w:trPr>
        <w:tc>
          <w:tcPr>
            <w:tcW w:type="dxa" w:w="231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Direction</w:t>
            </w:r>
          </w:p>
        </w:tc>
        <w:tc>
          <w:tcPr>
            <w:tcW w:type="dxa" w:w="154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−1</w:t>
            </w:r>
          </w:p>
        </w:tc>
        <w:tc>
          <w:tcPr>
            <w:tcW w:type="dxa" w:w="578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+1 or −1</w:t>
            </w:r>
          </w:p>
        </w:tc>
      </w:tr>
    </w:tbl>
    <w:p>
      <w:pPr>
        <w:spacing w:after="140"/>
      </w:pPr>
    </w:p>
    <w:p>
      <w:r>
        <w:br w:type="page"/>
      </w:r>
    </w:p>
    <w:p>
      <w:pPr>
        <w:pStyle w:val="Heading2"/>
      </w:pPr>
      <w:r>
        <w:t xml:space="preserve">7.2 Protection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4241"/>
        <w:gridCol w:w="3277"/>
        <w:gridCol w:w="1542"/>
      </w:tblGrid>
      <w:tr>
        <w:trPr>
          <w:tblHeader/>
        </w:trPr>
        <w:tc>
          <w:tcPr>
            <w:tcW w:type="dxa" w:w="578"/>
            <w:tcBorders>
              <w:top w:val="single" w:color="C9CFD6" w:sz="4"/>
              <w:left w:val="single" w:color="C9CFD6" w:sz="4"/>
              <w:bottom w:val="single" w:color="C9CFD6" w:sz="4"/>
              <w:right w:val="single" w:color="C9CFD6" w:sz="4"/>
            </w:tcBorders>
            <w:shd w:fill="B45309" w:color="auto" w:val="clear"/>
            <w:tcMar>
              <w:top w:type="dxa" w:w="60"/>
              <w:left w:type="dxa" w:w="100"/>
              <w:bottom w:type="dxa" w:w="60"/>
              <w:right w:type="dxa" w:w="100"/>
            </w:tcMar>
            <w:vAlign w:val="center"/>
          </w:tcPr>
          <w:p>
            <w:pPr>
              <w:spacing w:after="0" w:line="252"/>
            </w:pPr>
            <w:r>
              <w:rPr>
                <w:b/>
                <w:bCs/>
                <w:color w:val="FFFFFF"/>
                <w:sz w:val="18"/>
                <w:szCs w:val="18"/>
              </w:rPr>
              <w:t xml:space="preserve">#</w:t>
            </w:r>
          </w:p>
        </w:tc>
        <w:tc>
          <w:tcPr>
            <w:tcW w:type="dxa" w:w="4241"/>
            <w:tcBorders>
              <w:top w:val="single" w:color="C9CFD6" w:sz="4"/>
              <w:left w:val="single" w:color="C9CFD6" w:sz="4"/>
              <w:bottom w:val="single" w:color="C9CFD6" w:sz="4"/>
              <w:right w:val="single" w:color="C9CFD6" w:sz="4"/>
            </w:tcBorders>
            <w:shd w:fill="B45309" w:color="auto" w:val="clear"/>
            <w:tcMar>
              <w:top w:type="dxa" w:w="60"/>
              <w:left w:type="dxa" w:w="100"/>
              <w:bottom w:type="dxa" w:w="60"/>
              <w:right w:type="dxa" w:w="100"/>
            </w:tcMar>
            <w:vAlign w:val="center"/>
          </w:tcPr>
          <w:p>
            <w:pPr>
              <w:spacing w:after="0" w:line="252"/>
            </w:pPr>
            <w:r>
              <w:rPr>
                <w:b/>
                <w:bCs/>
                <w:color w:val="FFFFFF"/>
                <w:sz w:val="18"/>
                <w:szCs w:val="18"/>
              </w:rPr>
              <w:t xml:space="preserve">Check</w:t>
            </w:r>
          </w:p>
        </w:tc>
        <w:tc>
          <w:tcPr>
            <w:tcW w:type="dxa" w:w="3277"/>
            <w:tcBorders>
              <w:top w:val="single" w:color="C9CFD6" w:sz="4"/>
              <w:left w:val="single" w:color="C9CFD6" w:sz="4"/>
              <w:bottom w:val="single" w:color="C9CFD6" w:sz="4"/>
              <w:right w:val="single" w:color="C9CFD6" w:sz="4"/>
            </w:tcBorders>
            <w:shd w:fill="B45309" w:color="auto" w:val="clear"/>
            <w:tcMar>
              <w:top w:type="dxa" w:w="60"/>
              <w:left w:type="dxa" w:w="100"/>
              <w:bottom w:type="dxa" w:w="60"/>
              <w:right w:type="dxa" w:w="100"/>
            </w:tcMar>
            <w:vAlign w:val="center"/>
          </w:tcPr>
          <w:p>
            <w:pPr>
              <w:spacing w:after="0" w:line="252"/>
            </w:pPr>
            <w:r>
              <w:rPr>
                <w:b/>
                <w:bCs/>
                <w:color w:val="FFFFFF"/>
                <w:sz w:val="18"/>
                <w:szCs w:val="18"/>
              </w:rPr>
              <w:t xml:space="preserve">Expected</w:t>
            </w:r>
          </w:p>
        </w:tc>
        <w:tc>
          <w:tcPr>
            <w:tcW w:type="dxa" w:w="1542"/>
            <w:tcBorders>
              <w:top w:val="single" w:color="C9CFD6" w:sz="4"/>
              <w:left w:val="single" w:color="C9CFD6" w:sz="4"/>
              <w:bottom w:val="single" w:color="C9CFD6" w:sz="4"/>
              <w:right w:val="single" w:color="C9CFD6" w:sz="4"/>
            </w:tcBorders>
            <w:shd w:fill="B45309" w:color="auto" w:val="clear"/>
            <w:tcMar>
              <w:top w:type="dxa" w:w="60"/>
              <w:left w:type="dxa" w:w="100"/>
              <w:bottom w:type="dxa" w:w="60"/>
              <w:right w:type="dxa" w:w="100"/>
            </w:tcMar>
            <w:vAlign w:val="center"/>
          </w:tcPr>
          <w:p>
            <w:pPr>
              <w:spacing w:after="0" w:line="252"/>
            </w:pPr>
            <w:r>
              <w:rPr>
                <w:b/>
                <w:bCs/>
                <w:color w:val="FFFFFF"/>
                <w:sz w:val="18"/>
                <w:szCs w:val="18"/>
              </w:rPr>
              <w:t xml:space="preserve">Result</w:t>
            </w:r>
          </w:p>
        </w:tc>
      </w:tr>
      <w:tr>
        <w:trPr>
          <w:cantSplit/>
        </w:trPr>
        <w:tc>
          <w:tcPr>
            <w:tcW w:type="dxa" w:w="57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1</w:t>
            </w:r>
          </w:p>
        </w:tc>
        <w:tc>
          <w:tcPr>
            <w:tcW w:type="dxa" w:w="424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Power-up with good mains</w:t>
            </w:r>
          </w:p>
        </w:tc>
        <w:tc>
          <w:tcPr>
            <w:tcW w:type="dxa" w:w="3277"/>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STARTING 10 s, then ARMED, relay clicks on, red LED on</w:t>
            </w:r>
          </w:p>
        </w:tc>
        <w:tc>
          <w:tcPr>
            <w:tcW w:type="dxa" w:w="154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 pass  ☐ fail</w:t>
            </w:r>
          </w:p>
        </w:tc>
      </w:tr>
      <w:tr>
        <w:trPr>
          <w:cantSplit/>
        </w:trPr>
        <w:tc>
          <w:tcPr>
            <w:tcW w:type="dxa" w:w="578"/>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2</w:t>
            </w:r>
          </w:p>
        </w:tc>
        <w:tc>
          <w:tcPr>
            <w:tcW w:type="dxa" w:w="4241"/>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Voltage USL set just below the mains voltage</w:t>
            </w:r>
          </w:p>
        </w:tc>
        <w:tc>
          <w:tcPr>
            <w:tcW w:type="dxa" w:w="3277"/>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TRIP IN 2 s, TRIPPED, relay off, red LED off; WAITING; back on 10 s after USL is restored</w:t>
            </w:r>
          </w:p>
        </w:tc>
        <w:tc>
          <w:tcPr>
            <w:tcW w:type="dxa" w:w="1542"/>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 pass  ☐ fail</w:t>
            </w:r>
          </w:p>
        </w:tc>
      </w:tr>
      <w:tr>
        <w:trPr>
          <w:cantSplit/>
        </w:trPr>
        <w:tc>
          <w:tcPr>
            <w:tcW w:type="dxa" w:w="57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3</w:t>
            </w:r>
          </w:p>
        </w:tc>
        <w:tc>
          <w:tcPr>
            <w:tcW w:type="dxa" w:w="424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Current USL 0.5 A with a kettle on</w:t>
            </w:r>
          </w:p>
        </w:tc>
        <w:tc>
          <w:tcPr>
            <w:tcW w:type="dxa" w:w="3277"/>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trips, then LOCKED (HOLD 5s RESET)</w:t>
            </w:r>
          </w:p>
        </w:tc>
        <w:tc>
          <w:tcPr>
            <w:tcW w:type="dxa" w:w="154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 pass  ☐ fail</w:t>
            </w:r>
          </w:p>
        </w:tc>
      </w:tr>
      <w:tr>
        <w:trPr>
          <w:cantSplit/>
        </w:trPr>
        <w:tc>
          <w:tcPr>
            <w:tcW w:type="dxa" w:w="578"/>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4</w:t>
            </w:r>
          </w:p>
        </w:tc>
        <w:tc>
          <w:tcPr>
            <w:tcW w:type="dxa" w:w="4241"/>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Hold the button 3 s, release</w:t>
            </w:r>
          </w:p>
        </w:tc>
        <w:tc>
          <w:tcPr>
            <w:tcW w:type="dxa" w:w="3277"/>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RESETTING countdown, then "Reset cancelled", stays LOCKED</w:t>
            </w:r>
          </w:p>
        </w:tc>
        <w:tc>
          <w:tcPr>
            <w:tcW w:type="dxa" w:w="1542"/>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 pass  ☐ fail</w:t>
            </w:r>
          </w:p>
        </w:tc>
      </w:tr>
      <w:tr>
        <w:trPr>
          <w:cantSplit/>
        </w:trPr>
        <w:tc>
          <w:tcPr>
            <w:tcW w:type="dxa" w:w="57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5</w:t>
            </w:r>
          </w:p>
        </w:tc>
        <w:tc>
          <w:tcPr>
            <w:tcW w:type="dxa" w:w="424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Hold the button 5 s (USL back to 6 A)</w:t>
            </w:r>
          </w:p>
        </w:tc>
        <w:tc>
          <w:tcPr>
            <w:tcW w:type="dxa" w:w="3277"/>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relay on, ARMED</w:t>
            </w:r>
          </w:p>
        </w:tc>
        <w:tc>
          <w:tcPr>
            <w:tcW w:type="dxa" w:w="154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 pass  ☐ fail</w:t>
            </w:r>
          </w:p>
        </w:tc>
      </w:tr>
      <w:tr>
        <w:trPr>
          <w:cantSplit/>
        </w:trPr>
        <w:tc>
          <w:tcPr>
            <w:tcW w:type="dxa" w:w="578"/>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6</w:t>
            </w:r>
          </w:p>
        </w:tc>
        <w:tc>
          <w:tcPr>
            <w:tcW w:type="dxa" w:w="4241"/>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Current LSL 0.5 A, nothing plugged in</w:t>
            </w:r>
          </w:p>
        </w:tc>
        <w:tc>
          <w:tcPr>
            <w:tcW w:type="dxa" w:w="3277"/>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after 5 s grace and 2 s delay: under-current trip, LOCKED</w:t>
            </w:r>
          </w:p>
        </w:tc>
        <w:tc>
          <w:tcPr>
            <w:tcW w:type="dxa" w:w="1542"/>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 pass  ☐ fail</w:t>
            </w:r>
          </w:p>
        </w:tc>
      </w:tr>
      <w:tr>
        <w:trPr>
          <w:cantSplit/>
        </w:trPr>
        <w:tc>
          <w:tcPr>
            <w:tcW w:type="dxa" w:w="57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7</w:t>
            </w:r>
          </w:p>
        </w:tc>
        <w:tc>
          <w:tcPr>
            <w:tcW w:type="dxa" w:w="424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Web OFF, then web ON</w:t>
            </w:r>
          </w:p>
        </w:tc>
        <w:tc>
          <w:tcPr>
            <w:tcW w:type="dxa" w:w="3277"/>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relay off (OFF manual), then on (ARMED)</w:t>
            </w:r>
          </w:p>
        </w:tc>
        <w:tc>
          <w:tcPr>
            <w:tcW w:type="dxa" w:w="154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 pass  ☐ fail</w:t>
            </w:r>
          </w:p>
        </w:tc>
      </w:tr>
      <w:tr>
        <w:trPr>
          <w:cantSplit/>
        </w:trPr>
        <w:tc>
          <w:tcPr>
            <w:tcW w:type="dxa" w:w="578"/>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8</w:t>
            </w:r>
          </w:p>
        </w:tc>
        <w:tc>
          <w:tcPr>
            <w:tcW w:type="dxa" w:w="4241"/>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Button hold 2 s with relay on</w:t>
            </w:r>
          </w:p>
        </w:tc>
        <w:tc>
          <w:tcPr>
            <w:tcW w:type="dxa" w:w="3277"/>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relay off (OFF manual)</w:t>
            </w:r>
          </w:p>
        </w:tc>
        <w:tc>
          <w:tcPr>
            <w:tcW w:type="dxa" w:w="1542"/>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 pass  ☐ fail</w:t>
            </w:r>
          </w:p>
        </w:tc>
      </w:tr>
      <w:tr>
        <w:trPr>
          <w:cantSplit/>
        </w:trPr>
        <w:tc>
          <w:tcPr>
            <w:tcW w:type="dxa" w:w="57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9</w:t>
            </w:r>
          </w:p>
        </w:tc>
        <w:tc>
          <w:tcPr>
            <w:tcW w:type="dxa" w:w="424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ESP32 EN (reset) button</w:t>
            </w:r>
          </w:p>
        </w:tc>
        <w:tc>
          <w:tcPr>
            <w:tcW w:type="dxa" w:w="3277"/>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relay off while the ESP32 restarts</w:t>
            </w:r>
          </w:p>
        </w:tc>
        <w:tc>
          <w:tcPr>
            <w:tcW w:type="dxa" w:w="154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 pass  ☐ fail</w:t>
            </w:r>
          </w:p>
        </w:tc>
      </w:tr>
      <w:tr>
        <w:trPr>
          <w:cantSplit/>
        </w:trPr>
        <w:tc>
          <w:tcPr>
            <w:tcW w:type="dxa" w:w="578"/>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10</w:t>
            </w:r>
          </w:p>
        </w:tc>
        <w:tc>
          <w:tcPr>
            <w:tcW w:type="dxa" w:w="4241"/>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Power-cycle</w:t>
            </w:r>
          </w:p>
        </w:tc>
        <w:tc>
          <w:tcPr>
            <w:tcW w:type="dxa" w:w="3277"/>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limits and calibration kept; trip log cleared</w:t>
            </w:r>
          </w:p>
        </w:tc>
        <w:tc>
          <w:tcPr>
            <w:tcW w:type="dxa" w:w="1542"/>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 pass  ☐ fail</w:t>
            </w:r>
          </w:p>
        </w:tc>
      </w:tr>
      <w:tr>
        <w:trPr>
          <w:cantSplit/>
        </w:trPr>
        <w:tc>
          <w:tcPr>
            <w:tcW w:type="dxa" w:w="57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11</w:t>
            </w:r>
          </w:p>
        </w:tc>
        <w:tc>
          <w:tcPr>
            <w:tcW w:type="dxa" w:w="4241"/>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Multimeter / clamp meter vs GridGuard</w:t>
            </w:r>
          </w:p>
        </w:tc>
        <w:tc>
          <w:tcPr>
            <w:tcW w:type="dxa" w:w="3277"/>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within 1 % / 2 % after calibration</w:t>
            </w:r>
          </w:p>
        </w:tc>
        <w:tc>
          <w:tcPr>
            <w:tcW w:type="dxa" w:w="154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 pass  ☐ fail</w:t>
            </w:r>
          </w:p>
        </w:tc>
      </w:tr>
    </w:tbl>
    <w:p>
      <w:pPr>
        <w:spacing w:after="140"/>
      </w:pPr>
    </w:p>
    <w:p>
      <w:pPr>
        <w:pStyle w:val="Heading1"/>
        <w:pageBreakBefore/>
      </w:pPr>
      <w:r>
        <w:t xml:space="preserve">8. Display and web page guide</w:t>
      </w:r>
    </w:p>
    <w:p>
      <w:pPr>
        <w:pStyle w:val="Heading2"/>
      </w:pPr>
      <w:r>
        <w:t xml:space="preserve">8.1 TFT screens and button</w:t>
      </w:r>
    </w:p>
    <w:p>
      <w:pPr>
        <w:spacing w:after="100" w:line="276"/>
      </w:pPr>
      <w:r>
        <w:t xml:space="preserve">A short press of the button shows the next screen; otherwise the screen stays where it is. A trip always brings Home back. Holding the button: with the relay on, 2 s turns it off; with the relay off, 5 s resets (RESETTING 5 4 3 2 1 on the screen).</w:t>
      </w:r>
    </w:p>
    <w:p>
      <w:pPr>
        <w:keepNext/>
        <w:spacing w:after="60" w:before="60"/>
        <w:jc w:val="center"/>
      </w:pPr>
      <w:r>
        <w:drawing>
          <wp:inline distT="0" distB="0" distL="0" distR="0">
            <wp:extent cx="6124575" cy="1085850"/>
            <wp:effectExtent t="0" r="0" b="0" l="0"/>
            <wp:docPr id="1" name="gg_tft.png" descr="gg_tft.png" title="gg_tf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124575" cy="1085850"/>
                    </a:xfrm>
                    <a:prstGeom prst="rect">
                      <a:avLst/>
                    </a:prstGeom>
                  </pic:spPr>
                </pic:pic>
              </a:graphicData>
            </a:graphic>
          </wp:inline>
        </w:drawing>
      </w:r>
    </w:p>
    <w:p>
      <w:pPr>
        <w:spacing w:after="160"/>
        <w:jc w:val="center"/>
      </w:pPr>
      <w:r>
        <w:rPr>
          <w:b/>
          <w:bCs/>
          <w:color w:val="455A64"/>
          <w:sz w:val="18"/>
          <w:szCs w:val="18"/>
        </w:rPr>
        <w:t xml:space="preserve">Figure 5. </w:t>
      </w:r>
      <w:r>
        <w:rPr>
          <w:i/>
          <w:iCs/>
          <w:color w:val="455A64"/>
          <w:sz w:val="18"/>
          <w:szCs w:val="18"/>
        </w:rPr>
        <w:t xml:space="preserve">TFT screens: STARTING, ARMED, LOCKED, RESETTING countdown, Graph, Trips, Limits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8096"/>
      </w:tblGrid>
      <w:tr>
        <w:trPr>
          <w:tblHeader/>
        </w:trPr>
        <w:tc>
          <w:tcPr>
            <w:tcW w:type="dxa" w:w="1542"/>
            <w:tcBorders>
              <w:top w:val="single" w:color="C9CFD6" w:sz="4"/>
              <w:left w:val="single" w:color="C9CFD6" w:sz="4"/>
              <w:bottom w:val="single" w:color="C9CFD6" w:sz="4"/>
              <w:right w:val="single" w:color="C9CFD6" w:sz="4"/>
            </w:tcBorders>
            <w:shd w:fill="B45309" w:color="auto" w:val="clear"/>
            <w:tcMar>
              <w:top w:type="dxa" w:w="60"/>
              <w:left w:type="dxa" w:w="100"/>
              <w:bottom w:type="dxa" w:w="60"/>
              <w:right w:type="dxa" w:w="100"/>
            </w:tcMar>
            <w:vAlign w:val="center"/>
          </w:tcPr>
          <w:p>
            <w:pPr>
              <w:spacing w:after="0" w:line="252"/>
            </w:pPr>
            <w:r>
              <w:rPr>
                <w:b/>
                <w:bCs/>
                <w:color w:val="FFFFFF"/>
                <w:sz w:val="18"/>
                <w:szCs w:val="18"/>
              </w:rPr>
              <w:t xml:space="preserve">Screen</w:t>
            </w:r>
          </w:p>
        </w:tc>
        <w:tc>
          <w:tcPr>
            <w:tcW w:type="dxa" w:w="8096"/>
            <w:tcBorders>
              <w:top w:val="single" w:color="C9CFD6" w:sz="4"/>
              <w:left w:val="single" w:color="C9CFD6" w:sz="4"/>
              <w:bottom w:val="single" w:color="C9CFD6" w:sz="4"/>
              <w:right w:val="single" w:color="C9CFD6" w:sz="4"/>
            </w:tcBorders>
            <w:shd w:fill="B45309" w:color="auto" w:val="clear"/>
            <w:tcMar>
              <w:top w:type="dxa" w:w="60"/>
              <w:left w:type="dxa" w:w="100"/>
              <w:bottom w:type="dxa" w:w="60"/>
              <w:right w:type="dxa" w:w="100"/>
            </w:tcMar>
            <w:vAlign w:val="center"/>
          </w:tcPr>
          <w:p>
            <w:pPr>
              <w:spacing w:after="0" w:line="252"/>
            </w:pPr>
            <w:r>
              <w:rPr>
                <w:b/>
                <w:bCs/>
                <w:color w:val="FFFFFF"/>
                <w:sz w:val="18"/>
                <w:szCs w:val="18"/>
              </w:rPr>
              <w:t xml:space="preserve">Shows</w:t>
            </w:r>
          </w:p>
        </w:tc>
      </w:tr>
      <w:tr>
        <w:trPr>
          <w:cantSplit/>
        </w:trPr>
        <w:tc>
          <w:tcPr>
            <w:tcW w:type="dxa" w:w="154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Home</w:t>
            </w:r>
          </w:p>
        </w:tc>
        <w:tc>
          <w:tcPr>
            <w:tcW w:type="dxa" w:w="809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status bar (ARMED green, TRIP IN amber, TRIPPED red, WAITING / STARTING blue, LOCKED dark red, OFF grey), voltage and current with bars showing the LSL–USL window, power and relay state</w:t>
            </w:r>
          </w:p>
        </w:tc>
      </w:tr>
      <w:tr>
        <w:trPr>
          <w:cantSplit/>
        </w:trPr>
        <w:tc>
          <w:tcPr>
            <w:tcW w:type="dxa" w:w="1542"/>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Graph</w:t>
            </w:r>
          </w:p>
        </w:tc>
        <w:tc>
          <w:tcPr>
            <w:tcW w:type="dxa" w:w="8096"/>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last 60 s of voltage and current with the limits as dashed lines</w:t>
            </w:r>
          </w:p>
        </w:tc>
      </w:tr>
      <w:tr>
        <w:trPr>
          <w:cantSplit/>
        </w:trPr>
        <w:tc>
          <w:tcPr>
            <w:tcW w:type="dxa" w:w="154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Trips</w:t>
            </w:r>
          </w:p>
        </w:tc>
        <w:tc>
          <w:tcPr>
            <w:tcW w:type="dxa" w:w="809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last trip with reason, value and time, total since power-up, earlier trips</w:t>
            </w:r>
          </w:p>
        </w:tc>
      </w:tr>
      <w:tr>
        <w:trPr>
          <w:cantSplit/>
        </w:trPr>
        <w:tc>
          <w:tcPr>
            <w:tcW w:type="dxa" w:w="1542"/>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Limits</w:t>
            </w:r>
          </w:p>
        </w:tc>
        <w:tc>
          <w:tcPr>
            <w:tcW w:type="dxa" w:w="8096"/>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LSL and USL of voltage, current and power; trip and restart delays</w:t>
            </w:r>
          </w:p>
        </w:tc>
      </w:tr>
      <w:tr>
        <w:trPr>
          <w:cantSplit/>
        </w:trPr>
        <w:tc>
          <w:tcPr>
            <w:tcW w:type="dxa" w:w="154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Connect</w:t>
            </w:r>
          </w:p>
        </w:tc>
        <w:tc>
          <w:tcPr>
            <w:tcW w:type="dxa" w:w="8096"/>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WiFi name, password, address, phones connected, firmware version, button help</w:t>
            </w:r>
          </w:p>
        </w:tc>
      </w:tr>
    </w:tbl>
    <w:p>
      <w:pPr>
        <w:spacing w:after="140"/>
      </w:pPr>
    </w:p>
    <w:p>
      <w:pPr>
        <w:pStyle w:val="Heading2"/>
      </w:pPr>
      <w:r>
        <w:t xml:space="preserve">8.2 Web dashboard</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1581150" cy="3552825"/>
                  <wp:effectExtent t="0" r="0" b="0" l="0"/>
                  <wp:docPr id="1" name="gg_top.png" descr="gg_top.png" title="gg_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81150" cy="3552825"/>
                          </a:xfrm>
                          <a:prstGeom prst="rect">
                            <a:avLst/>
                          </a:prstGeom>
                        </pic:spPr>
                      </pic:pic>
                    </a:graphicData>
                  </a:graphic>
                </wp:inline>
              </w:drawing>
            </w:r>
          </w:p>
          <w:p>
            <w:pPr>
              <w:spacing w:after="60" w:before="40"/>
              <w:jc w:val="center"/>
            </w:pPr>
            <w:r>
              <w:rPr>
                <w:i/>
                <w:iCs/>
                <w:color w:val="455A64"/>
                <w:sz w:val="16"/>
                <w:szCs w:val="16"/>
              </w:rPr>
              <w:t xml:space="preserve">Status, relay switch, live values</w:t>
            </w:r>
          </w:p>
        </w:tc>
        <w:tc>
          <w:tcPr>
            <w:tcW w:type="dxa" w:w="3212"/>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1933575" cy="2105025"/>
                  <wp:effectExtent t="0" r="0" b="0" l="0"/>
                  <wp:docPr id="1" name="gg_limits.png" descr="gg_limits.png" title="gg_limi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933575" cy="2105025"/>
                          </a:xfrm>
                          <a:prstGeom prst="rect">
                            <a:avLst/>
                          </a:prstGeom>
                        </pic:spPr>
                      </pic:pic>
                    </a:graphicData>
                  </a:graphic>
                </wp:inline>
              </w:drawing>
            </w:r>
          </w:p>
          <w:p>
            <w:pPr>
              <w:spacing w:after="60" w:before="40"/>
              <w:jc w:val="center"/>
            </w:pPr>
            <w:r>
              <w:rPr>
                <w:i/>
                <w:iCs/>
                <w:color w:val="455A64"/>
                <w:sz w:val="16"/>
                <w:szCs w:val="16"/>
              </w:rPr>
              <w:t xml:space="preserve">Limits table (LSL / USL)</w:t>
            </w:r>
          </w:p>
        </w:tc>
        <w:tc>
          <w:tcPr>
            <w:tcW w:type="dxa" w:w="3212"/>
            <w:tcBorders>
              <w:top w:val="none" w:color="FFFFFF" w:sz="0"/>
              <w:left w:val="none" w:color="FFFFFF" w:sz="0"/>
              <w:bottom w:val="none" w:color="FFFFFF" w:sz="0"/>
              <w:right w:val="none" w:color="FFFFFF" w:sz="0"/>
            </w:tcBorders>
            <w:tcMar>
              <w:left w:type="dxa" w:w="60"/>
              <w:right w:type="dxa" w:w="60"/>
            </w:tcMar>
            <w:vAlign w:val="top"/>
          </w:tcPr>
          <w:p>
            <w:pPr>
              <w:jc w:val="center"/>
            </w:pPr>
            <w:r>
              <w:drawing>
                <wp:inline distT="0" distB="0" distL="0" distR="0">
                  <wp:extent cx="1581150" cy="3552825"/>
                  <wp:effectExtent t="0" r="0" b="0" l="0"/>
                  <wp:docPr id="1" name="gg_cal.png" descr="gg_cal.png" title="gg_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581150" cy="3552825"/>
                          </a:xfrm>
                          <a:prstGeom prst="rect">
                            <a:avLst/>
                          </a:prstGeom>
                        </pic:spPr>
                      </pic:pic>
                    </a:graphicData>
                  </a:graphic>
                </wp:inline>
              </w:drawing>
            </w:r>
          </w:p>
          <w:p>
            <w:pPr>
              <w:spacing w:after="60" w:before="40"/>
              <w:jc w:val="center"/>
            </w:pPr>
            <w:r>
              <w:rPr>
                <w:i/>
                <w:iCs/>
                <w:color w:val="455A64"/>
                <w:sz w:val="16"/>
                <w:szCs w:val="16"/>
              </w:rPr>
              <w:t xml:space="preserve">Calibration</w:t>
            </w:r>
          </w:p>
        </w:tc>
      </w:tr>
    </w:tbl>
    <w:p>
      <w:pPr>
        <w:spacing w:after="160" w:before="60"/>
        <w:jc w:val="center"/>
      </w:pPr>
      <w:r>
        <w:rPr>
          <w:b/>
          <w:bCs/>
          <w:color w:val="455A64"/>
          <w:sz w:val="18"/>
          <w:szCs w:val="18"/>
        </w:rPr>
        <w:t xml:space="preserve">Figure 6. </w:t>
      </w:r>
      <w:r>
        <w:rPr>
          <w:i/>
          <w:iCs/>
          <w:color w:val="455A64"/>
          <w:sz w:val="18"/>
          <w:szCs w:val="18"/>
        </w:rPr>
        <w:t xml:space="preserve">GridGuard web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C9CFD6" w:sz="4"/>
              <w:left w:val="single" w:color="C9CFD6" w:sz="4"/>
              <w:bottom w:val="single" w:color="C9CFD6" w:sz="4"/>
              <w:right w:val="single" w:color="C9CFD6" w:sz="4"/>
            </w:tcBorders>
            <w:shd w:fill="B45309" w:color="auto" w:val="clear"/>
            <w:tcMar>
              <w:top w:type="dxa" w:w="60"/>
              <w:left w:type="dxa" w:w="100"/>
              <w:bottom w:type="dxa" w:w="60"/>
              <w:right w:type="dxa" w:w="100"/>
            </w:tcMar>
            <w:vAlign w:val="center"/>
          </w:tcPr>
          <w:p>
            <w:pPr>
              <w:spacing w:after="0" w:line="252"/>
            </w:pPr>
            <w:r>
              <w:rPr>
                <w:b/>
                <w:bCs/>
                <w:color w:val="FFFFFF"/>
                <w:sz w:val="18"/>
                <w:szCs w:val="18"/>
              </w:rPr>
              <w:t xml:space="preserve">Part</w:t>
            </w:r>
          </w:p>
        </w:tc>
        <w:tc>
          <w:tcPr>
            <w:tcW w:type="dxa" w:w="7710"/>
            <w:tcBorders>
              <w:top w:val="single" w:color="C9CFD6" w:sz="4"/>
              <w:left w:val="single" w:color="C9CFD6" w:sz="4"/>
              <w:bottom w:val="single" w:color="C9CFD6" w:sz="4"/>
              <w:right w:val="single" w:color="C9CFD6" w:sz="4"/>
            </w:tcBorders>
            <w:shd w:fill="B45309" w:color="auto" w:val="clear"/>
            <w:tcMar>
              <w:top w:type="dxa" w:w="60"/>
              <w:left w:type="dxa" w:w="100"/>
              <w:bottom w:type="dxa" w:w="60"/>
              <w:right w:type="dxa" w:w="100"/>
            </w:tcMar>
            <w:vAlign w:val="center"/>
          </w:tcPr>
          <w:p>
            <w:pPr>
              <w:spacing w:after="0" w:line="252"/>
            </w:pPr>
            <w:r>
              <w:rPr>
                <w:b/>
                <w:bCs/>
                <w:color w:val="FFFFFF"/>
                <w:sz w:val="18"/>
                <w:szCs w:val="18"/>
              </w:rPr>
              <w:t xml:space="preserve">What it does</w:t>
            </w:r>
          </w:p>
        </w:tc>
      </w:tr>
      <w:tr>
        <w:trPr>
          <w:cantSplit/>
        </w:trPr>
        <w:tc>
          <w:tcPr>
            <w:tcW w:type="dxa" w:w="192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Status card</w:t>
            </w:r>
          </w:p>
        </w:tc>
        <w:tc>
          <w:tcPr>
            <w:tcW w:type="dxa" w:w="771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state in words with the reason and countdown; the ON/OFF switch turns the relay on or off (OFF asks to confirm)</w:t>
            </w:r>
          </w:p>
        </w:tc>
      </w:tr>
      <w:tr>
        <w:trPr>
          <w:cantSplit/>
        </w:trPr>
        <w:tc>
          <w:tcPr>
            <w:tcW w:type="dxa" w:w="1928"/>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Live tiles</w:t>
            </w:r>
          </w:p>
        </w:tc>
        <w:tc>
          <w:tcPr>
            <w:tcW w:type="dxa" w:w="7710"/>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voltage, current, power with their windows marked, power factor and uptime</w:t>
            </w:r>
          </w:p>
        </w:tc>
      </w:tr>
      <w:tr>
        <w:trPr>
          <w:cantSplit/>
        </w:trPr>
        <w:tc>
          <w:tcPr>
            <w:tcW w:type="dxa" w:w="192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Last 60 seconds</w:t>
            </w:r>
          </w:p>
        </w:tc>
        <w:tc>
          <w:tcPr>
            <w:tcW w:type="dxa" w:w="771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graph of voltage, current or power with the limits</w:t>
            </w:r>
          </w:p>
        </w:tc>
      </w:tr>
      <w:tr>
        <w:trPr>
          <w:cantSplit/>
        </w:trPr>
        <w:tc>
          <w:tcPr>
            <w:tcW w:type="dxa" w:w="1928"/>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Limits</w:t>
            </w:r>
          </w:p>
        </w:tc>
        <w:tc>
          <w:tcPr>
            <w:tcW w:type="dxa" w:w="7710"/>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LSL and USL for each quantity; Save limits / Undo</w:t>
            </w:r>
          </w:p>
        </w:tc>
      </w:tr>
      <w:tr>
        <w:trPr>
          <w:cantSplit/>
        </w:trPr>
        <w:tc>
          <w:tcPr>
            <w:tcW w:type="dxa" w:w="192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Calibration</w:t>
            </w:r>
          </w:p>
        </w:tc>
        <w:tc>
          <w:tcPr>
            <w:tcW w:type="dxa" w:w="771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match to meters, gain, offset, trim, zero offset, measure zero, flip, defaults</w:t>
            </w:r>
          </w:p>
        </w:tc>
      </w:tr>
      <w:tr>
        <w:trPr>
          <w:cantSplit/>
        </w:trPr>
        <w:tc>
          <w:tcPr>
            <w:tcW w:type="dxa" w:w="1928"/>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Trip log</w:t>
            </w:r>
          </w:p>
        </w:tc>
        <w:tc>
          <w:tcPr>
            <w:tcW w:type="dxa" w:w="7710"/>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last 10 trips with reason, value and time ago</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62828" w:sz="24"/>
              <w:bottom w:val="none" w:color="FFFFFF" w:sz="0"/>
              <w:right w:val="none" w:color="FFFFFF" w:sz="0"/>
            </w:tcBorders>
            <w:shd w:fill="FDECEA" w:color="auto" w:val="clear"/>
            <w:tcMar>
              <w:top w:type="dxa" w:w="100"/>
              <w:left w:type="dxa" w:w="180"/>
              <w:bottom w:type="dxa" w:w="100"/>
              <w:right w:type="dxa" w:w="140"/>
            </w:tcMar>
          </w:tcPr>
          <w:p>
            <w:pPr>
              <w:spacing w:after="60"/>
            </w:pPr>
            <w:r>
              <w:rPr>
                <w:b/>
                <w:bCs/>
                <w:color w:val="C62828"/>
                <w:sz w:val="20"/>
                <w:szCs w:val="20"/>
              </w:rPr>
              <w:t xml:space="preserve">Web ON while the voltage is out of range</w:t>
            </w:r>
          </w:p>
          <w:p>
            <w:pPr>
              <w:spacing w:after="40" w:line="264"/>
            </w:pPr>
            <w:r>
              <w:rPr>
                <w:sz w:val="19"/>
                <w:szCs w:val="19"/>
              </w:rPr>
              <w:t xml:space="preserve">Tapping ON on the web page while the voltage is outside its window starts an </w:t>
            </w:r>
            <w:r>
              <w:rPr>
                <w:b/>
                <w:bCs/>
                <w:sz w:val="19"/>
                <w:szCs w:val="19"/>
              </w:rPr>
              <w:t xml:space="preserve">override</w:t>
            </w:r>
            <w:r>
              <w:rPr>
                <w:sz w:val="19"/>
                <w:szCs w:val="19"/>
              </w:rPr>
              <w:t xml:space="preserve">: the relay closes and the voltage limits are ignored until the voltage comes back inside them. Current and power protection stay on. The button reset never overrides: it checks all limits straight away.</w:t>
            </w:r>
          </w:p>
        </w:tc>
      </w:tr>
    </w:tbl>
    <w:p>
      <w:pPr>
        <w:spacing w:after="140"/>
      </w:pPr>
    </w:p>
    <w:p>
      <w:pPr>
        <w:pStyle w:val="Heading1"/>
      </w:pPr>
      <w:r>
        <w:t xml:space="preserve">9. 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3277"/>
        <w:gridCol w:w="3662"/>
      </w:tblGrid>
      <w:tr>
        <w:trPr>
          <w:tblHeader/>
        </w:trPr>
        <w:tc>
          <w:tcPr>
            <w:tcW w:type="dxa" w:w="2699"/>
            <w:tcBorders>
              <w:top w:val="single" w:color="C9CFD6" w:sz="4"/>
              <w:left w:val="single" w:color="C9CFD6" w:sz="4"/>
              <w:bottom w:val="single" w:color="C9CFD6" w:sz="4"/>
              <w:right w:val="single" w:color="C9CFD6" w:sz="4"/>
            </w:tcBorders>
            <w:shd w:fill="B45309" w:color="auto" w:val="clear"/>
            <w:tcMar>
              <w:top w:type="dxa" w:w="60"/>
              <w:left w:type="dxa" w:w="100"/>
              <w:bottom w:type="dxa" w:w="60"/>
              <w:right w:type="dxa" w:w="100"/>
            </w:tcMar>
            <w:vAlign w:val="center"/>
          </w:tcPr>
          <w:p>
            <w:pPr>
              <w:spacing w:after="0" w:line="252"/>
            </w:pPr>
            <w:r>
              <w:rPr>
                <w:b/>
                <w:bCs/>
                <w:color w:val="FFFFFF"/>
                <w:sz w:val="18"/>
                <w:szCs w:val="18"/>
              </w:rPr>
              <w:t xml:space="preserve">Problem</w:t>
            </w:r>
          </w:p>
        </w:tc>
        <w:tc>
          <w:tcPr>
            <w:tcW w:type="dxa" w:w="3277"/>
            <w:tcBorders>
              <w:top w:val="single" w:color="C9CFD6" w:sz="4"/>
              <w:left w:val="single" w:color="C9CFD6" w:sz="4"/>
              <w:bottom w:val="single" w:color="C9CFD6" w:sz="4"/>
              <w:right w:val="single" w:color="C9CFD6" w:sz="4"/>
            </w:tcBorders>
            <w:shd w:fill="B45309" w:color="auto" w:val="clear"/>
            <w:tcMar>
              <w:top w:type="dxa" w:w="60"/>
              <w:left w:type="dxa" w:w="100"/>
              <w:bottom w:type="dxa" w:w="60"/>
              <w:right w:type="dxa" w:w="100"/>
            </w:tcMar>
            <w:vAlign w:val="center"/>
          </w:tcPr>
          <w:p>
            <w:pPr>
              <w:spacing w:after="0" w:line="252"/>
            </w:pPr>
            <w:r>
              <w:rPr>
                <w:b/>
                <w:bCs/>
                <w:color w:val="FFFFFF"/>
                <w:sz w:val="18"/>
                <w:szCs w:val="18"/>
              </w:rPr>
              <w:t xml:space="preserve">Likely cause</w:t>
            </w:r>
          </w:p>
        </w:tc>
        <w:tc>
          <w:tcPr>
            <w:tcW w:type="dxa" w:w="3662"/>
            <w:tcBorders>
              <w:top w:val="single" w:color="C9CFD6" w:sz="4"/>
              <w:left w:val="single" w:color="C9CFD6" w:sz="4"/>
              <w:bottom w:val="single" w:color="C9CFD6" w:sz="4"/>
              <w:right w:val="single" w:color="C9CFD6" w:sz="4"/>
            </w:tcBorders>
            <w:shd w:fill="B45309" w:color="auto" w:val="clear"/>
            <w:tcMar>
              <w:top w:type="dxa" w:w="60"/>
              <w:left w:type="dxa" w:w="100"/>
              <w:bottom w:type="dxa" w:w="60"/>
              <w:right w:type="dxa" w:w="100"/>
            </w:tcMar>
            <w:vAlign w:val="center"/>
          </w:tcPr>
          <w:p>
            <w:pPr>
              <w:spacing w:after="0" w:line="252"/>
            </w:pPr>
            <w:r>
              <w:rPr>
                <w:b/>
                <w:bCs/>
                <w:color w:val="FFFFFF"/>
                <w:sz w:val="18"/>
                <w:szCs w:val="18"/>
              </w:rPr>
              <w:t xml:space="preserve">Fix</w:t>
            </w:r>
          </w:p>
        </w:tc>
      </w:tr>
      <w:tr>
        <w:trPr>
          <w:cantSplit/>
        </w:trPr>
        <w:tc>
          <w:tcPr>
            <w:tcW w:type="dxa" w:w="269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TFT stays white</w:t>
            </w:r>
          </w:p>
        </w:tc>
        <w:tc>
          <w:tcPr>
            <w:tcW w:type="dxa" w:w="3277"/>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SDA / SCK swapped or on other pins than the sketch; RST / DC / CS loose</w:t>
            </w:r>
          </w:p>
        </w:tc>
        <w:tc>
          <w:tcPr>
            <w:tcW w:type="dxa" w:w="366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check the wiring against Table 4; BLK to 3V3</w:t>
            </w:r>
          </w:p>
        </w:tc>
      </w:tr>
      <w:tr>
        <w:trPr>
          <w:cantSplit/>
        </w:trPr>
        <w:tc>
          <w:tcPr>
            <w:tcW w:type="dxa" w:w="2699"/>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Picture shifted, mirrored or red / blue swapped</w:t>
            </w:r>
          </w:p>
        </w:tc>
        <w:tc>
          <w:tcPr>
            <w:tcW w:type="dxa" w:w="3277"/>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different ST7735 panel variant</w:t>
            </w:r>
          </w:p>
        </w:tc>
        <w:tc>
          <w:tcPr>
            <w:tcW w:type="dxa" w:w="3662"/>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try INITR_GREENTAB or INITR_REDTAB in initR()</w:t>
            </w:r>
          </w:p>
        </w:tc>
      </w:tr>
      <w:tr>
        <w:trPr>
          <w:cantSplit/>
        </w:trPr>
        <w:tc>
          <w:tcPr>
            <w:tcW w:type="dxa" w:w="269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Relay always ON, even when off</w:t>
            </w:r>
          </w:p>
        </w:tc>
        <w:tc>
          <w:tcPr>
            <w:tcW w:type="dxa" w:w="3277"/>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active-low module: a released 3.3 V pin still looks low</w:t>
            </w:r>
          </w:p>
        </w:tc>
        <w:tc>
          <w:tcPr>
            <w:tcW w:type="dxa" w:w="366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put a red LED in series with IN (long leg to IN); RELAY_ACTIVE_LOW = true</w:t>
            </w:r>
          </w:p>
        </w:tc>
      </w:tr>
      <w:tr>
        <w:trPr>
          <w:cantSplit/>
        </w:trPr>
        <w:tc>
          <w:tcPr>
            <w:tcW w:type="dxa" w:w="2699"/>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Relay ticks or buzzes</w:t>
            </w:r>
          </w:p>
        </w:tc>
        <w:tc>
          <w:tcPr>
            <w:tcW w:type="dxa" w:w="3277"/>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IN driven to 3.3 V, half on</w:t>
            </w:r>
          </w:p>
        </w:tc>
        <w:tc>
          <w:tcPr>
            <w:tcW w:type="dxa" w:w="3662"/>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same fix: series LED and the current firmware</w:t>
            </w:r>
          </w:p>
        </w:tc>
      </w:tr>
      <w:tr>
        <w:trPr>
          <w:cantSplit/>
        </w:trPr>
        <w:tc>
          <w:tcPr>
            <w:tcW w:type="dxa" w:w="269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Relay LED lights but no click</w:t>
            </w:r>
          </w:p>
        </w:tc>
        <w:tc>
          <w:tcPr>
            <w:tcW w:type="dxa" w:w="3277"/>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12 V relay (SRD-12VDC) on 5 V, or JD-VCC not powered</w:t>
            </w:r>
          </w:p>
        </w:tc>
        <w:tc>
          <w:tcPr>
            <w:tcW w:type="dxa" w:w="366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use a 5 V relay; on JD-VCC boards power JD-VCC from 5 V or refit the jumper</w:t>
            </w:r>
          </w:p>
        </w:tc>
      </w:tr>
      <w:tr>
        <w:trPr>
          <w:cantSplit/>
        </w:trPr>
        <w:tc>
          <w:tcPr>
            <w:tcW w:type="dxa" w:w="2699"/>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Works on USB, resets on the Hi-Link</w:t>
            </w:r>
          </w:p>
        </w:tc>
        <w:tc>
          <w:tcPr>
            <w:tcW w:type="dxa" w:w="3277"/>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series diode dropped VIN to about 3.6 V</w:t>
            </w:r>
          </w:p>
        </w:tc>
        <w:tc>
          <w:tcPr>
            <w:tcW w:type="dxa" w:w="3662"/>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no diode between the Hi-Link and VIN</w:t>
            </w:r>
          </w:p>
        </w:tc>
      </w:tr>
      <w:tr>
        <w:trPr>
          <w:cantSplit/>
        </w:trPr>
        <w:tc>
          <w:tcPr>
            <w:tcW w:type="dxa" w:w="269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Compile error "declared void"</w:t>
            </w:r>
          </w:p>
        </w:tc>
        <w:tc>
          <w:tcPr>
            <w:tcW w:type="dxa" w:w="3277"/>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an older copy of the sketch</w:t>
            </w:r>
          </w:p>
        </w:tc>
        <w:tc>
          <w:tcPr>
            <w:tcW w:type="dxa" w:w="366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use GridGuard.ino from the provided zip</w:t>
            </w:r>
          </w:p>
        </w:tc>
      </w:tr>
      <w:tr>
        <w:trPr>
          <w:cantSplit/>
        </w:trPr>
        <w:tc>
          <w:tcPr>
            <w:tcW w:type="dxa" w:w="2699"/>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"Sketch too big"</w:t>
            </w:r>
          </w:p>
        </w:tc>
        <w:tc>
          <w:tcPr>
            <w:tcW w:type="dxa" w:w="3277"/>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default partition</w:t>
            </w:r>
          </w:p>
        </w:tc>
        <w:tc>
          <w:tcPr>
            <w:tcW w:type="dxa" w:w="3662"/>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Huge APP (3MB No OTA/1MB SPIFFS)</w:t>
            </w:r>
          </w:p>
        </w:tc>
      </w:tr>
      <w:tr>
        <w:trPr>
          <w:cantSplit/>
        </w:trPr>
        <w:tc>
          <w:tcPr>
            <w:tcW w:type="dxa" w:w="269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Relay never closes after power-up (BAD SUPPLY)</w:t>
            </w:r>
          </w:p>
        </w:tc>
        <w:tc>
          <w:tcPr>
            <w:tcW w:type="dxa" w:w="3277"/>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voltage outside its LSL–USL window, or voltage not calibrated</w:t>
            </w:r>
          </w:p>
        </w:tc>
        <w:tc>
          <w:tcPr>
            <w:tcW w:type="dxa" w:w="366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check the limits and calibrate the voltage</w:t>
            </w:r>
          </w:p>
        </w:tc>
      </w:tr>
      <w:tr>
        <w:trPr>
          <w:cantSplit/>
        </w:trPr>
        <w:tc>
          <w:tcPr>
            <w:tcW w:type="dxa" w:w="2699"/>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Keeps showing HOLD 5s RESET</w:t>
            </w:r>
          </w:p>
        </w:tc>
        <w:tc>
          <w:tcPr>
            <w:tcW w:type="dxa" w:w="3277"/>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a current or power trip; locked on purpose</w:t>
            </w:r>
          </w:p>
        </w:tc>
        <w:tc>
          <w:tcPr>
            <w:tcW w:type="dxa" w:w="3662"/>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fix the cause, then hold 5 s or tap ON</w:t>
            </w:r>
          </w:p>
        </w:tc>
      </w:tr>
      <w:tr>
        <w:trPr>
          <w:cantSplit/>
        </w:trPr>
        <w:tc>
          <w:tcPr>
            <w:tcW w:type="dxa" w:w="269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Under-current trips right after reset</w:t>
            </w:r>
          </w:p>
        </w:tc>
        <w:tc>
          <w:tcPr>
            <w:tcW w:type="dxa" w:w="3277"/>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current LSL above the load's real current</w:t>
            </w:r>
          </w:p>
        </w:tc>
        <w:tc>
          <w:tcPr>
            <w:tcW w:type="dxa" w:w="366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lower or zero the current LSL; the start grace is 5 s</w:t>
            </w:r>
          </w:p>
        </w:tc>
      </w:tr>
      <w:tr>
        <w:trPr>
          <w:cantSplit/>
        </w:trPr>
        <w:tc>
          <w:tcPr>
            <w:tcW w:type="dxa" w:w="2699"/>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Current match refused</w:t>
            </w:r>
          </w:p>
        </w:tc>
        <w:tc>
          <w:tcPr>
            <w:tcW w:type="dxa" w:w="3277"/>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less than 0.5 A flowing</w:t>
            </w:r>
          </w:p>
        </w:tc>
        <w:tc>
          <w:tcPr>
            <w:tcW w:type="dxa" w:w="3662"/>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use a kettle or heater with the relay on</w:t>
            </w:r>
          </w:p>
        </w:tc>
      </w:tr>
      <w:tr>
        <w:trPr>
          <w:cantSplit/>
        </w:trPr>
        <w:tc>
          <w:tcPr>
            <w:tcW w:type="dxa" w:w="269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Measure zero refused</w:t>
            </w:r>
          </w:p>
        </w:tc>
        <w:tc>
          <w:tcPr>
            <w:tcW w:type="dxa" w:w="3277"/>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a load is still connected</w:t>
            </w:r>
          </w:p>
        </w:tc>
        <w:tc>
          <w:tcPr>
            <w:tcW w:type="dxa" w:w="366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line="252"/>
            </w:pPr>
            <w:r>
              <w:rPr>
                <w:sz w:val="18"/>
                <w:szCs w:val="18"/>
              </w:rPr>
              <w:t xml:space="preserve">unplug the load and try again</w:t>
            </w:r>
          </w:p>
        </w:tc>
      </w:tr>
      <w:tr>
        <w:trPr>
          <w:cantSplit/>
        </w:trPr>
        <w:tc>
          <w:tcPr>
            <w:tcW w:type="dxa" w:w="2699"/>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Small loads read 0 A</w:t>
            </w:r>
          </w:p>
        </w:tc>
        <w:tc>
          <w:tcPr>
            <w:tcW w:type="dxa" w:w="3277"/>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below the noise floor (about 0.2 A)</w:t>
            </w:r>
          </w:p>
        </w:tc>
        <w:tc>
          <w:tcPr>
            <w:tcW w:type="dxa" w:w="3662"/>
            <w:tcBorders>
              <w:top w:val="single" w:color="C9CFD6" w:sz="4"/>
              <w:left w:val="single" w:color="C9CFD6" w:sz="4"/>
              <w:bottom w:val="single" w:color="C9CFD6" w:sz="4"/>
              <w:right w:val="single" w:color="C9CFD6" w:sz="4"/>
            </w:tcBorders>
            <w:shd w:fill="F4F6F8" w:color="auto" w:val="clear"/>
            <w:tcMar>
              <w:top w:type="dxa" w:w="60"/>
              <w:left w:type="dxa" w:w="100"/>
              <w:bottom w:type="dxa" w:w="60"/>
              <w:right w:type="dxa" w:w="100"/>
            </w:tcMar>
            <w:vAlign w:val="center"/>
          </w:tcPr>
          <w:p>
            <w:pPr>
              <w:spacing w:after="0" w:line="252"/>
            </w:pPr>
            <w:r>
              <w:rPr>
                <w:sz w:val="18"/>
                <w:szCs w:val="18"/>
              </w:rPr>
              <w:t xml:space="preserve">expected with the 20 A sensor</w:t>
            </w:r>
          </w:p>
        </w:tc>
      </w:tr>
    </w:tbl>
    <w:p>
      <w:pPr>
        <w:spacing w:after="140"/>
      </w:pPr>
    </w:p>
    <w:sectPr>
      <w:headerReference w:type="default" r:id="rId19"/>
      <w:footerReference w:type="default" r:id="rId20"/>
      <w:footerReference w:type="first" r:id="rId21"/>
      <w:pgSz w:w="11906" w:h="16838" w:orient="portrait"/>
      <w:pgMar w:top="1134" w:right="1134" w:bottom="1134" w:left="1134"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FD6" w:sz="4" w:space="6"/>
      </w:pBdr>
      <w:jc w:val="center"/>
    </w:pPr>
    <w:r>
      <w:rPr>
        <w:color w:val="78909C"/>
        <w:sz w:val="16"/>
        <w:szCs w:val="16"/>
      </w:rPr>
      <w:t xml:space="preserve">GridGuard · student project report  ·  </w:t>
    </w:r>
    <w:r>
      <w:rPr>
        <w:color w:val="78909C"/>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FD6" w:sz="4" w:space="6"/>
      </w:pBdr>
      <w:jc w:val="center"/>
    </w:pPr>
    <w:r>
      <w:rPr>
        <w:color w:val="78909C"/>
        <w:sz w:val="16"/>
        <w:szCs w:val="16"/>
      </w:rPr>
      <w:t xml:space="preserve">GridGuard · student project report  ·  </w:t>
    </w:r>
    <w:r>
      <w:rPr>
        <w:color w:val="78909C"/>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FD6" w:sz="4" w:space="6"/>
      </w:pBdr>
      <w:jc w:val="center"/>
    </w:pPr>
    <w:r>
      <w:rPr>
        <w:color w:val="78909C"/>
        <w:sz w:val="16"/>
        <w:szCs w:val="16"/>
      </w:rPr>
      <w:t xml:space="preserve">GridGuard · student project report  ·  </w:t>
    </w:r>
    <w:r>
      <w:rPr>
        <w:color w:val="78909C"/>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FD6" w:sz="4" w:space="6"/>
      </w:pBdr>
      <w:jc w:val="center"/>
    </w:pPr>
    <w:r>
      <w:rPr>
        <w:color w:val="78909C"/>
        <w:sz w:val="16"/>
        <w:szCs w:val="16"/>
      </w:rPr>
      <w:t xml:space="preserve">GridGuard · student project report  ·  </w:t>
    </w:r>
    <w:r>
      <w:rPr>
        <w:color w:val="78909C"/>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FD6" w:sz="4" w:space="6"/>
      </w:pBdr>
      <w:jc w:val="center"/>
    </w:pPr>
    <w:r>
      <w:rPr>
        <w:color w:val="78909C"/>
        <w:sz w:val="16"/>
        <w:szCs w:val="16"/>
      </w:rPr>
      <w:t xml:space="preserve">GridGuard · student project report  ·  </w:t>
    </w:r>
    <w:r>
      <w:rPr>
        <w:color w:val="78909C"/>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B45309"/>
        <w:sz w:val="16"/>
        <w:szCs w:val="16"/>
      </w:rPr>
      <w:t xml:space="preserve">GridGuard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B45309"/>
        <w:sz w:val="16"/>
        <w:szCs w:val="16"/>
      </w:rPr>
      <w:t xml:space="preserve">GridGuard</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B45309"/>
        <w:sz w:val="16"/>
        <w:szCs w:val="16"/>
      </w:rPr>
      <w:t xml:space="preserve">GridGuard</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B45309"/>
        <w:sz w:val="16"/>
        <w:szCs w:val="16"/>
      </w:rPr>
      <w:t xml:space="preserve">GridGuard</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B45309"/>
        <w:sz w:val="16"/>
        <w:szCs w:val="16"/>
      </w:rPr>
      <w:t xml:space="preserve">GridGuard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bullet"/>
      <w:lvlText w:val="–"/>
      <w:lvlJc w:val="left"/>
      <w:pPr>
        <w:ind w:left="1000" w:hanging="260"/>
      </w:pPr>
    </w:lvl>
  </w:abstractNum>
  <w:abstractNum w:abstractNumId="4" w15:restartNumberingAfterBreak="0">
    <w:multiLevelType w:val="hybridMultilevel"/>
    <w:lvl w:ilvl="0" w15:tentative="1">
      <w:start w:val="1"/>
      <w:numFmt w:val="decimal"/>
      <w:lvlText w:val="%1."/>
      <w:lvlJc w:val="left"/>
      <w:pPr>
        <w:ind w:left="500" w:hanging="3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00"/>
      <w:outlineLvl w:val="0"/>
    </w:pPr>
    <w:rPr>
      <w:rFonts w:ascii="Arial" w:cs="Arial" w:eastAsia="Arial" w:hAnsi="Arial"/>
      <w:b/>
      <w:bCs/>
      <w:color w:val="B45309"/>
      <w:sz w:val="32"/>
      <w:szCs w:val="32"/>
    </w:rPr>
  </w:style>
  <w:style w:type="paragraph" w:styleId="Heading2">
    <w:name w:val="Heading 2"/>
    <w:basedOn w:val="Normal"/>
    <w:next w:val="Normal"/>
    <w:qFormat/>
    <w:pPr>
      <w:keepNext/>
      <w:spacing w:after="100" w:before="220"/>
      <w:outlineLvl w:val="1"/>
    </w:pPr>
    <w:rPr>
      <w:rFonts w:ascii="Arial" w:cs="Arial" w:eastAsia="Arial" w:hAnsi="Arial"/>
      <w:b/>
      <w:bCs/>
      <w:color w:val="263238"/>
      <w:sz w:val="25"/>
      <w:szCs w:val="25"/>
    </w:rPr>
  </w:style>
  <w:style w:type="paragraph" w:styleId="Heading3">
    <w:name w:val="Heading 3"/>
    <w:basedOn w:val="Normal"/>
    <w:next w:val="Normal"/>
    <w:qFormat/>
    <w:pPr>
      <w:keepNext/>
      <w:spacing w:after="80" w:before="160"/>
      <w:outlineLvl w:val="2"/>
    </w:pPr>
    <w:rPr>
      <w:rFonts w:ascii="Arial" w:cs="Arial" w:eastAsia="Arial" w:hAnsi="Arial"/>
      <w:b/>
      <w:bCs/>
      <w:color w:val="B45309"/>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header" Target="header3.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header" Target="header4.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header" Target="header5.xml"/><Relationship Id="rId20" Type="http://schemas.openxmlformats.org/officeDocument/2006/relationships/footer" Target="footer9.xml"/><Relationship Id="rId21" Type="http://schemas.openxmlformats.org/officeDocument/2006/relationships/footer" Target="footer10.xml"/><Relationship Id="rId22" Type="http://schemas.openxmlformats.org/officeDocument/2006/relationships/image" Target="media/4eb2585163aec84b88384eafdaed1ea6624aae4a.png"/><Relationship Id="rId23" Type="http://schemas.openxmlformats.org/officeDocument/2006/relationships/image" Target="media/1a3a8de901de007fc43bdce120f88f695795f075.png"/><Relationship Id="rId24" Type="http://schemas.openxmlformats.org/officeDocument/2006/relationships/image" Target="media/5ce171e018bca0f7076893ca261fb95ff8f5b9db.png"/><Relationship Id="rId25" Type="http://schemas.openxmlformats.org/officeDocument/2006/relationships/image" Target="media/0b1a67f42d843c0326ea5328fd18d0038023df91.png"/><Relationship Id="rId26" Type="http://schemas.openxmlformats.org/officeDocument/2006/relationships/image" Target="media/15eefa26b8c6f7297c30eeafe2e02b5b0216d60a.png"/><Relationship Id="rId27" Type="http://schemas.openxmlformats.org/officeDocument/2006/relationships/image" Target="media/183dd9b9ec95733ec3ea4cadfe3884f90c0fc731.png"/><Relationship Id="rId28" Type="http://schemas.openxmlformats.org/officeDocument/2006/relationships/image" Target="media/de743f9f2e4a5e73ea1cf0ddd4444bc73748b652.png"/><Relationship Id="rId29" Type="http://schemas.openxmlformats.org/officeDocument/2006/relationships/image" Target="media/74df79bd5e455b555103cc0fac692847faaf57f3.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GridGuard</dc:title>
  <dc:description>GridGuard · student project report</dc:description>
  <cp:lastModifiedBy>Un-named</cp:lastModifiedBy>
  <cp:revision>1</cp:revision>
  <dcterms:created xsi:type="dcterms:W3CDTF">2026-10-27T17:57:31.582Z</dcterms:created>
  <dcterms:modified xsi:type="dcterms:W3CDTF">2026-10-27T17:57:31.582Z</dcterms:modified>
</cp:coreProperties>
</file>

<file path=docProps/custom.xml><?xml version="1.0" encoding="utf-8"?>
<Properties xmlns="http://schemas.openxmlformats.org/officeDocument/2006/custom-properties" xmlns:vt="http://schemas.openxmlformats.org/officeDocument/2006/docPropsVTypes"/>
</file>