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3A8A"/>
          <w:sz w:val="18"/>
        </w:rPr>
        <w:t>SMART INDIA HACKATHON 2026 • MINISTRY OF RURAL DEVELOPMENT • DEPT OF LAND RESOURCES</w:t>
        <w:br/>
      </w:r>
      <w:r>
        <w:rPr>
          <w:b/>
          <w:color w:val="071426"/>
          <w:sz w:val="36"/>
        </w:rPr>
        <w:t>Real-Time National Land Acquisition &amp; Management System (NLAMS)</w:t>
        <w:br/>
      </w:r>
      <w:r>
        <w:rPr>
          <w:b/>
          <w:color w:val="D97706"/>
          <w:sz w:val="24"/>
        </w:rPr>
        <w:t>Complete Land Acquisition Stakeholders Hierarchy &amp; Comprehensive Software Coverage Matrix</w:t>
        <w:br/>
      </w:r>
      <w:r>
        <w:rPr>
          <w:i/>
          <w:color w:val="64748B"/>
          <w:sz w:val="19"/>
        </w:rPr>
        <w:t>Governed by RFCTLARR Act 2013, National Highways Act 1956 &amp; Railways Act 1989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0F172A"/>
              </w:rPr>
              <w:t>📌 EXECUTIVE SUMMARY:</w:t>
              <w:br/>
            </w:r>
            <w:r>
              <w:rPr>
                <w:sz w:val="19"/>
              </w:rPr>
              <w:t>A major public infrastructure land acquisition corridor in India (Highway, Dedicated Freight Corridor, or Airport) is an intricate inter-departmental undertaking involving over 29 distinct official roles across 8 government pillars. Traditionally plagued by 20.3-year average litigation pendency due to fragmented paper files and manual hand-offs, the NLAMS platform integrates 100% of these 29 stakeholder positions into a unified, digital, real-time enterprise system.</w:t>
            </w:r>
          </w:p>
        </w:tc>
      </w:tr>
    </w:tbl>
    <w:p/>
    <w:p>
      <w:pPr>
        <w:pStyle w:val="Heading1"/>
      </w:pPr>
      <w:r>
        <w:rPr>
          <w:b/>
          <w:color w:val="071426"/>
        </w:rPr>
        <w:t>1. Complete 8-Pillar Organizational Hierarchy (29 Distinct Roles)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71426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93C5FD"/>
                <w:sz w:val="17"/>
              </w:rPr>
              <w:t>├── 1. ACQUIRING AGENCY (e.g. NHAI / Ministry of Railways / MSRDC)</w:t>
              <w:br/>
              <w:t>│   ├── Project Director (PD / General Manager Tech)</w:t>
              <w:br/>
              <w:t>│   ├── Manager (Technical / Land Acquisition Coordination)</w:t>
              <w:br/>
              <w:t>│   └── GIS Alignment &amp; Total-Station Survey Engineer</w:t>
              <w:br/>
              <w:t>│</w:t>
              <w:br/>
              <w:t>├── 2. DISTRICT APEX ADMINISTRATION (District Collectorate)</w:t>
              <w:br/>
              <w:t>│   ├── District Magistrate &amp; Collector (IAS - Supreme District Authority)</w:t>
              <w:br/>
              <w:t>│   ├── Chief Development Officer (CDO - Inter-Departmental Coordination)</w:t>
              <w:br/>
              <w:t>│   └── District Treasury Officer (DTO - Personal Ledger Account &amp; Escrow)</w:t>
              <w:br/>
              <w:t>│</w:t>
              <w:br/>
              <w:t>├── 3. SPECIAL LAND ACQUISITION UNIT (SLAU / CALA BENCH)</w:t>
              <w:br/>
              <w:t>│   ├── Competent Authority Land Acquisition (CALA / ADM Land Acquisition - PCS)</w:t>
              <w:br/>
              <w:t>│   ├── Special Land Acquisition Officer (SLIO / SLAO - Valuation Officer)</w:t>
              <w:br/>
              <w:t>│   ├── Naib Tehsildar (Land Acquisition - Field Demarcation &amp; Split)</w:t>
              <w:br/>
              <w:t>│   ├── District Government Counsel (DGC / Legal Officer / Government Pleader)</w:t>
              <w:br/>
              <w:t>│   └── Head Peshkar / Reader (Quasi-Judicial Bench Courtroom Clerk)</w:t>
              <w:br/>
              <w:t>│</w:t>
              <w:br/>
              <w:t>├── 4. TEHSIL &amp; ON-GROUND FIELD REVENUE CADRE</w:t>
              <w:br/>
              <w:t>│   ├── Sub-Divisional Magistrate (SDM / Revenue Magistrate)</w:t>
              <w:br/>
              <w:t>│   ├── Tehsildar (Executive Land Officer / State Mutation Authority)</w:t>
              <w:br/>
              <w:t>│   ├── Revenue Inspector / Kanungo (Sector Supervisor)</w:t>
              <w:br/>
              <w:t>│   ├── Lekhpal / Patwari (Village Land Record Keeper &amp; Sajra Custodian)</w:t>
              <w:br/>
              <w:t>│   └── Revenue Amin / Chain Surveyor (On-Ground Field Measurer)</w:t>
              <w:br/>
              <w:t>│</w:t>
              <w:br/>
              <w:t>├── 5. TECHNICAL VALUATION &amp; LINE DEPARTMENT SPECIALISTS</w:t>
              <w:br/>
              <w:t>│   ├── PWD Executive Engineer (Structures &amp; Buildings Valuation)</w:t>
              <w:br/>
              <w:t>│   ├── Divisional Forest Officer (DFO / Forest Range Officer - Tree Valuation)</w:t>
              <w:br/>
              <w:t>│   ├── District Agriculture Officer (Standing Crops &amp; Mandi MSP Rates)</w:t>
              <w:br/>
              <w:t>│   └── District Minor Irrigation Engineer (Tube-wells &amp; Borewells Valuation)</w:t>
              <w:br/>
              <w:t>│</w:t>
              <w:br/>
              <w:t>├── 6. SIA &amp; SOCIAL REHABILITATION UNIT</w:t>
              <w:br/>
              <w:t>│   ├── Director, Social Impact Assessment (SIA Independent Agency)</w:t>
              <w:br/>
              <w:t>│   ├── Administrator, Rehabilitation &amp; Resettlement (R&amp;R - Sec 43)</w:t>
              <w:br/>
              <w:t>│   └── Resettlement &amp; Civic Amenities Colony Supervisor (Sec 44 / 3rd Sched)</w:t>
              <w:br/>
              <w:t>│</w:t>
              <w:br/>
              <w:t>├── 7. QUASI-JUDICIAL &amp; JUDICIAL BENCH</w:t>
              <w:br/>
              <w:t>│   ├── Presiding Officer, LARRDA State Tribunal (Retired District Judge - Sec 51)</w:t>
              <w:br/>
              <w:t>│   └── Registrar / Bench Secretary, LARRDA</w:t>
              <w:br/>
              <w:t>│</w:t>
              <w:br/>
              <w:t>└── 8. AFFECTED CITIZENS &amp; BENEFICIARY STAKEHOLDERS</w:t>
              <w:br/>
              <w:t xml:space="preserve">    ├── Primary Title Landowners (Khatedars / Bhumiswamis)</w:t>
              <w:br/>
              <w:t xml:space="preserve">    ├── Joint Khata Unpartitioned Co-heirs (Ancestral Shares)</w:t>
              <w:br/>
              <w:t xml:space="preserve">    ├── Continuous Tenants &amp; Sharecroppers (Non-Owner PAFs)</w:t>
              <w:br/>
              <w:t xml:space="preserve">    └── Agricultural Labourers &amp; Village Artisans (2nd Schedule Claimants)</w:t>
            </w:r>
          </w:p>
        </w:tc>
      </w:tr>
    </w:tbl>
    <w:p/>
    <w:p>
      <w:pPr>
        <w:pStyle w:val="Heading1"/>
      </w:pPr>
      <w:r>
        <w:rPr>
          <w:color w:val="071426"/>
        </w:rPr>
        <w:t>2. NLAMS Software Coverage Scorecard (100% Digitized)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714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7"/>
              </w:rPr>
              <w:t>Pillar / Stakeholder Cadre</w:t>
            </w:r>
          </w:p>
        </w:tc>
        <w:tc>
          <w:tcPr>
            <w:tcW w:type="dxa" w:w="1987"/>
            <w:shd w:fill="0714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7"/>
              </w:rPr>
              <w:t>Real Roles</w:t>
            </w:r>
          </w:p>
        </w:tc>
        <w:tc>
          <w:tcPr>
            <w:tcW w:type="dxa" w:w="1987"/>
            <w:shd w:fill="0714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7"/>
              </w:rPr>
              <w:t>NLAMS Status</w:t>
            </w:r>
          </w:p>
        </w:tc>
        <w:tc>
          <w:tcPr>
            <w:tcW w:type="dxa" w:w="1987"/>
            <w:shd w:fill="0714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987"/>
            <w:shd w:fill="0714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FFFFFF"/>
                <w:sz w:val="17"/>
              </w:rPr>
              <w:t>Integrated Software Module in NLAMS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1. Acquiring Agency (NHAI/Railways)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3 Roles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Officer Command Dashboard, RoW GIS Map &amp; AI Delay-Risk Predictor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2. District Apex Administration (DM/CDO/DTO)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3 Roles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9-Stage Statutory Gatekeeper, Class-3 DSC e-Gazette, PFMS DBT Engine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3. SLAU &amp; CALA Quasi-Judicial Bench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5 Roles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Section 15 Quasi-Judicial Objections Bench &amp; Digital Disposal Orders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4. Tehsil &amp; Field Revenue Cadre (Patwari/Amin)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5 Roles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Offline-First Field Survey PWA, GPS Geotagging &amp; State Mutation API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5. Technical Valuation Specialists (PWD/Forest/Agri)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4 Roles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RFCTLARR Sec 29 Mathematical Valuation Engine &amp; Schedule Sliders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6. SIA &amp; Social Rehabilitation (R&amp;R) Directorate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3 Roles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Second Schedule 11 Mandatory Packages &amp; Third Schedule Amenities Tracker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7. LARRDA Tribunal Authority &amp; Judicial Bench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2 Roles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LARRDA Tribunal (Sec 64 Dockets) &amp; High Court 60-Day Appeal Tracker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8. Affected Citizens &amp; Beneficiary Stakeholders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4 Roles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Fully Automated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059669"/>
                <w:sz w:val="17"/>
              </w:rPr>
              <w:t>100%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color w:val="1E293B"/>
                <w:sz w:val="17"/>
              </w:rPr>
              <w:t>Public Bhu-Aadhaar Portal, Form 11B Award Slips &amp; Split-Khata Engine</w:t>
            </w:r>
          </w:p>
        </w:tc>
      </w:tr>
      <w:tr>
        <w:tc>
          <w:tcPr>
            <w:tcW w:type="dxa" w:w="1987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92400E"/>
                <w:sz w:val="17"/>
              </w:rPr>
              <w:t>TOTAL COMPREHENSIVE COVERAGE</w:t>
            </w:r>
          </w:p>
        </w:tc>
        <w:tc>
          <w:tcPr>
            <w:tcW w:type="dxa" w:w="1987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92400E"/>
                <w:sz w:val="17"/>
              </w:rPr>
              <w:t>29 Roles</w:t>
            </w:r>
          </w:p>
        </w:tc>
        <w:tc>
          <w:tcPr>
            <w:tcW w:type="dxa" w:w="1987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92400E"/>
                <w:sz w:val="17"/>
              </w:rPr>
              <w:t>COMPLETE</w:t>
            </w:r>
          </w:p>
        </w:tc>
        <w:tc>
          <w:tcPr>
            <w:tcW w:type="dxa" w:w="1987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92400E"/>
                <w:sz w:val="17"/>
              </w:rPr>
              <w:t>100%</w:t>
            </w:r>
          </w:p>
        </w:tc>
        <w:tc>
          <w:tcPr>
            <w:tcW w:type="dxa" w:w="1987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b/>
                <w:color w:val="92400E"/>
                <w:sz w:val="17"/>
              </w:rPr>
              <w:t>9 Unified Modules Sharing a Single Real-Time Sovereign Database</w:t>
            </w:r>
          </w:p>
        </w:tc>
      </w:tr>
    </w:tbl>
    <w:p/>
    <w:p>
      <w:pPr>
        <w:pStyle w:val="Heading1"/>
      </w:pPr>
      <w:r>
        <w:rPr>
          <w:color w:val="071426"/>
        </w:rPr>
        <w:t>3. Detailed In-Depth Breakdown of All 8 Pillars &amp; Software Solutions</w:t>
      </w:r>
    </w:p>
    <w:p>
      <w:pPr>
        <w:spacing w:before="200" w:after="80"/>
      </w:pPr>
      <w:r>
        <w:rPr>
          <w:b/>
          <w:color w:val="1E3A8A"/>
          <w:sz w:val="22"/>
        </w:rPr>
        <w:t>■ PILLAR 1: ACQUIRING AGENCY (NHAI / MoRTH / RAILWAYS / MSRDC)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Project Director (GM Tech / DGM)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Sanctions land requirement, approves Detailed Project Report (DPR), deposits capital into District Escrow account, and monitors construction readiness.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Officer Command Dashboard &amp; AI Delay-Risk Predictor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Manager (Land Acquisition Coordination)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Liaises between NHAI PIU and the District CALA office, tracks Gazette publications and compensation disbursals.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Statutory 9-Stage Stepper &amp; Project Inspector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GIS Alignment &amp; Total-Station Engineer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Draws engineering centerlines, Right-of-Way (RoW) polygons, and marks physical corridor boundary markers.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Map-to-Money Vector GIS Map with Cadastral Overlays</w:t>
            </w:r>
          </w:p>
        </w:tc>
      </w:tr>
    </w:tbl>
    <w:p>
      <w:pPr>
        <w:spacing w:before="200" w:after="80"/>
      </w:pPr>
      <w:r>
        <w:rPr>
          <w:b/>
          <w:color w:val="1E3A8A"/>
          <w:sz w:val="22"/>
        </w:rPr>
        <w:t>■ PILLAR 2: DISTRICT APEX ADMINISTRATION (COLLECTORATE MACHINERY)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District Magistrate &amp; Collector (IAS)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Supreme statutory authority under RFCTLARR Act. Determines circle rate multiplication factor (1.0x to 2.0x), digitally signs e-Gazettes with Class-3 DSC, sanctions Section 23 awards, and enforces Section 38 possession.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Authenticated Role 'COLLECTOR', DSC Signature Generator &amp; State Mutation Trigger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Chief Development Officer (CDO)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Coordinates inter-departmental utility shifting (transmission lines, canals, optical fiber) across line agencies.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Executive Corridor Tracker &amp; Bottleneck Flagging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District Treasury Officer (DTO)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Maintains the Personal Ledger Account (PLA) and oversees PFMS DBT clearances to beneficiary bank accounts.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PFMS ISO 20022 Direct Benefit Transfer (DBT) XML Batch Generator</w:t>
            </w:r>
          </w:p>
        </w:tc>
      </w:tr>
    </w:tbl>
    <w:p>
      <w:pPr>
        <w:spacing w:before="200" w:after="80"/>
      </w:pPr>
      <w:r>
        <w:rPr>
          <w:b/>
          <w:color w:val="1E3A8A"/>
          <w:sz w:val="22"/>
        </w:rPr>
        <w:t>■ PILLAR 3: SPECIAL LAND ACQUISITION UNIT (SLAU / CALA BENCH)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CALA / ADM Land Acquisition (PCS)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Quasi-Judicial officer presiding over Section 15 objection benches, issuing formal hearing summons, and signing reasoned disposal orders (Sec 15(2)).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Section 15 Quasi-Judicial Bench &amp; Hearing Schedule Console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Special Land Acquisition Officer (SLAO)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Compiles field data, evaluates 3-year registered sale deeds for market rate determination (Sec 26), and prepares Draft Award.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Audited First Schedule Statutory Valuation Engine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Naib Tehsildar (Land Acquisition)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Conducts field demarcation camps, resolves joint khata boundary disputes, and assists CALA in spot inquiries.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Joint Khata Unpartitioned Split Engine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District Government Counsel (DGC Revenue)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Represents the State and Acquiring Agency in legal disputes, High Court writs, and LARRDA references.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Dispute Docket &amp; Case Management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Head Peshkar / Courtroom Reader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Maintains case files, courtroom order books, summons dispatch, and certified order generation.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Automated Form 11A Bilingual Gazette &amp; Disposal Formats</w:t>
            </w:r>
          </w:p>
        </w:tc>
      </w:tr>
    </w:tbl>
    <w:p>
      <w:pPr>
        <w:spacing w:before="200" w:after="80"/>
      </w:pPr>
      <w:r>
        <w:rPr>
          <w:b/>
          <w:color w:val="1E3A8A"/>
          <w:sz w:val="22"/>
        </w:rPr>
        <w:t>■ PILLAR 4: TEHSIL &amp; ON-GROUND FIELD REVENUE CADRE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Field Surveyor / Amin / Chainman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Physically measures land plots, records built-up structures, counts trees, and logs unharvested crops on site.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Offline-First Field Survey PWA with GPS Geotagging &amp; Auto-Sync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Lekhpal / Patwari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Village land record keeper. Custodian of village Sajra maps and Khatauni (Record of Rights). Verifies title and family trees.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14-Digit ULPIN Bhu-Aadhaar Cadastral Lock &amp; Registry Sync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Revenue Inspector / Kanungo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Supervises patwaris, conducts spot verifications, and attests disputed area measurements.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Survey Queue &amp; Multi-Parcel Inspector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Tehsildar (Executive Land Officer)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Executes official ownership transfers and registers government vesting in land revenue records.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Automated API Webhook to State Portals (UP Bhulekh, 7/12, Bhoomi)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Sub-Divisional Magistrate (SDM)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Enforces administrative order and resolves law and order or village panchayat escalations during acquisition.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Administrative Governance &amp; Notice Dispatch</w:t>
            </w:r>
          </w:p>
        </w:tc>
      </w:tr>
    </w:tbl>
    <w:p>
      <w:pPr>
        <w:spacing w:before="200" w:after="80"/>
      </w:pPr>
      <w:r>
        <w:rPr>
          <w:b/>
          <w:color w:val="1E3A8A"/>
          <w:sz w:val="22"/>
        </w:rPr>
        <w:t>■ PILLAR 5: TECHNICAL VALUATION SPECIALISTS (LINE DEPARTMENTS)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PWD Executive Engineer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Evaluates residential and commercial buildings using standard PWD plinth rates (Pucca, semi-pucca, kaccha structures).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Structure Valuation Calculator &amp; Rate Matrix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Divisional Forest Officer (DFO / Range Officer)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Conducts tree census; evaluates timber species (Teak, Sheesham) and fruit trees (Mango, Mahua) per Forest Schedules.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Tree Census Schedule Evaluator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District Agriculture Officer (DAO)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Assesses market value of unharvested standing crops (Wheat, Mustard, Sugarcane) based on mandi MSP.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Standing Crop Census &amp; Mandi MSP Engine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Minor Irrigation Engineer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Evaluates deep borewells, casing, submersible pump HP, and underground irrigation pipes.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Irrigation Asset Valuation Matrix</w:t>
            </w:r>
          </w:p>
        </w:tc>
      </w:tr>
    </w:tbl>
    <w:p>
      <w:pPr>
        <w:spacing w:before="200" w:after="80"/>
      </w:pPr>
      <w:r>
        <w:rPr>
          <w:b/>
          <w:color w:val="1E3A8A"/>
          <w:sz w:val="22"/>
        </w:rPr>
        <w:t>■ PILLAR 6: SIA &amp; SOCIAL REHABILITATION (R&amp;R) DIRECTORATE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Director, Social Impact Assessment (SIA)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Independent agency conducting baseline SIA surveys, public hearings, and assessing community asset impact (Sec 4).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Stage 2 SIA Compliance &amp; Multi-Tier Gates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R&amp;R Administrator (Section 43)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Formulates and executes the Rehabilitation &amp; Resettlement Scheme for displaced families.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Second Schedule 11 Mandatory Financial Packages Ledger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Resettlement Colony Supervisor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Monitors execution of civic infrastructure in resettlement sites (drinking water, roads, electricity, schools).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Third Schedule 25 Civic Amenities Audit Matrix</w:t>
            </w:r>
          </w:p>
        </w:tc>
      </w:tr>
    </w:tbl>
    <w:p>
      <w:pPr>
        <w:spacing w:before="200" w:after="80"/>
      </w:pPr>
      <w:r>
        <w:rPr>
          <w:b/>
          <w:color w:val="1E3A8A"/>
          <w:sz w:val="22"/>
        </w:rPr>
        <w:t>■ PILLAR 7: QUASI-JUDICIAL &amp; JUDICIAL BENCH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Presiding Officer, LARRDA State Tribunal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Retired District Judge appointed under Section 51. Resolves compensation quantum, title, and measurement references within 6 months.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LARRDA Section 64 Reference Tribunal Management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Tribunal Registrar &amp; High Court Liaison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Maintains tribunal dockets, monitors 90-day Collector referral time limits, and handles 60-day High Court direct appeals (Sec 74).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Section 64/74 Statutory Time-Limit &amp; Appeal Tracker</w:t>
            </w:r>
          </w:p>
        </w:tc>
      </w:tr>
    </w:tbl>
    <w:p>
      <w:pPr>
        <w:spacing w:before="200" w:after="80"/>
      </w:pPr>
      <w:r>
        <w:rPr>
          <w:b/>
          <w:color w:val="1E3A8A"/>
          <w:sz w:val="22"/>
        </w:rPr>
        <w:t>■ PILLAR 8: AFFECTED CITIZENS &amp; BENEFICIARY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Official Designation / Post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Real-World Statutory Responsibility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NLAMS Digital Solution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Primary Landowner (Khatedar)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Checks compensation estimates, inspects cadastral alignment, and receives DBT compensation directly in verified bank account.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Public Citizen Bhu-Aadhaar Portal &amp; Printable Form 11B Award Slips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Joint Khata Co-heirs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Shares ancestral undivided land; requires fractional partitioning to avoid intra-family disputes.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Split-Khata Co-heir Partition Tool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Continuous Agricultural Labourers &amp; Tenants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Non-owner workers dependent on the land for 3+ years; entitled to mandatory Rs. 5 Lakhs livelihood grant.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Non-Owner PAF Registration in Field Survey Tool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F172A"/>
                <w:sz w:val="16"/>
              </w:rPr>
              <w:t>Gram Sabha / Village Panchayat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color w:val="475569"/>
                <w:sz w:val="16"/>
              </w:rPr>
              <w:t>Provides community consultation during SIA and oversees village common land (Gram Sabha land) compensation.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059669"/>
                <w:sz w:val="16"/>
              </w:rPr>
              <w:t>Public Grievance &amp; Notice Board Hub</w:t>
            </w:r>
          </w:p>
        </w:tc>
      </w:tr>
    </w:tbl>
    <w:p/>
    <w:p>
      <w:pPr>
        <w:pStyle w:val="Heading1"/>
      </w:pPr>
      <w:r>
        <w:rPr>
          <w:color w:val="071426"/>
        </w:rPr>
        <w:t>4. Core Impact: Transforming the National Land Acquisition Lifecycle</w:t>
      </w:r>
    </w:p>
    <w:p>
      <w:pPr>
        <w:spacing w:after="80"/>
      </w:pPr>
      <w:r>
        <w:rPr>
          <w:b/>
          <w:color w:val="1E3A8A"/>
          <w:sz w:val="19"/>
        </w:rPr>
        <w:t xml:space="preserve">• Elimination of Judicial Pendency: </w:t>
      </w:r>
      <w:r>
        <w:rPr>
          <w:color w:val="334155"/>
          <w:sz w:val="19"/>
        </w:rPr>
        <w:t>By replacing ambiguous paper notices with deterministic mathematical state machines, digital Class-3 DSC Gazettes, and Section 15 inquiry benches, NLAMS resolves potential disputes before they escalate to civil courts.</w:t>
      </w:r>
    </w:p>
    <w:p>
      <w:pPr>
        <w:spacing w:after="80"/>
      </w:pPr>
      <w:r>
        <w:rPr>
          <w:b/>
          <w:color w:val="1E3A8A"/>
          <w:sz w:val="19"/>
        </w:rPr>
        <w:t xml:space="preserve">• 14-Digit ULPIN Bhu-Aadhaar Cadastral Lock: </w:t>
      </w:r>
      <w:r>
        <w:rPr>
          <w:color w:val="334155"/>
          <w:sz w:val="19"/>
        </w:rPr>
        <w:t>Locks illegal land sale transactions instantly upon Section 11/3A notification across state registries, preventing fraudulent land speculation.</w:t>
      </w:r>
    </w:p>
    <w:p>
      <w:pPr>
        <w:spacing w:after="80"/>
      </w:pPr>
      <w:r>
        <w:rPr>
          <w:b/>
          <w:color w:val="1E3A8A"/>
          <w:sz w:val="19"/>
        </w:rPr>
        <w:t xml:space="preserve">• Offline-First On-Ground Survey PWA: </w:t>
      </w:r>
      <w:r>
        <w:rPr>
          <w:color w:val="334155"/>
          <w:sz w:val="19"/>
        </w:rPr>
        <w:t>Empowers field surveyors and revenue inspectors to record GPS coordinates, structure dimensions, tree counts, and PAF claims with 100% offline functionality, auto-syncing directly to the national database upon reconnection.</w:t>
      </w:r>
    </w:p>
    <w:p>
      <w:pPr>
        <w:spacing w:after="80"/>
      </w:pPr>
      <w:r>
        <w:rPr>
          <w:b/>
          <w:color w:val="1E3A8A"/>
          <w:sz w:val="19"/>
        </w:rPr>
        <w:t xml:space="preserve">• 100% Direct Benefit Transfer (PFMS DBT): </w:t>
      </w:r>
      <w:r>
        <w:rPr>
          <w:color w:val="334155"/>
          <w:sz w:val="19"/>
        </w:rPr>
        <w:t>Generates ISO 20022 XML batches to transfer audited statutory compensation directly into farmers' verified bank accounts without middlemen or administrative leakages.</w:t>
      </w:r>
    </w:p>
    <w:p>
      <w:pPr>
        <w:spacing w:after="80"/>
      </w:pPr>
      <w:r>
        <w:rPr>
          <w:b/>
          <w:color w:val="1E3A8A"/>
          <w:sz w:val="19"/>
        </w:rPr>
        <w:t xml:space="preserve">• Automated State Land Registry Mutation: </w:t>
      </w:r>
      <w:r>
        <w:rPr>
          <w:color w:val="334155"/>
          <w:sz w:val="19"/>
        </w:rPr>
        <w:t>Automatically triggers webhook mutation payloads to State RoR Portals (UP Bhulekh, Maharashtra 7/12, Karnataka Bhoomi) upon Section 38 physical possession.</w:t>
      </w:r>
    </w:p>
    <w:p/>
    <w:p>
      <w:pPr>
        <w:jc w:val="right"/>
      </w:pPr>
      <w:r>
        <w:rPr>
          <w:i/>
          <w:color w:val="94A3B8"/>
          <w:sz w:val="16"/>
        </w:rPr>
        <w:t>NLAMS Enterprise Architecture Document • Smart India Hackathon (SIH 2026) • Team APEX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