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B40" w:rsidRDefault="00495B40">
      <w:pPr>
        <w:pStyle w:val="WW-Default"/>
        <w:rPr>
          <w:b/>
          <w:bCs/>
          <w:color w:val="CC6633"/>
        </w:rPr>
      </w:pPr>
      <w:r>
        <w:rPr>
          <w:b/>
          <w:bCs/>
        </w:rPr>
        <w:t>TOPIC:</w:t>
      </w:r>
      <w:r>
        <w:rPr>
          <w:b/>
          <w:bCs/>
          <w:color w:val="CC6633"/>
        </w:rPr>
        <w:t xml:space="preserve"> MARKET FAILURE</w:t>
      </w:r>
    </w:p>
    <w:p w:rsidR="00495B40" w:rsidRDefault="00495B40">
      <w:pPr>
        <w:pStyle w:val="WW-Default"/>
      </w:pPr>
    </w:p>
    <w:p w:rsidR="00495B40" w:rsidRDefault="00495B40">
      <w:pPr>
        <w:pStyle w:val="WW-Default"/>
      </w:pPr>
      <w:r>
        <w:t>“Beijing has settled on a plan to ground half of its cars to alleviate air pollution and traffic congestion in the Chinese capital during the August Olympic Games. The temporary limit barred cars with licence plate numbers ending in odd or even numbers from entering the city on alternate days”</w:t>
      </w:r>
    </w:p>
    <w:p w:rsidR="00495B40" w:rsidRDefault="00495B40">
      <w:pPr>
        <w:pStyle w:val="WW-Default"/>
      </w:pPr>
    </w:p>
    <w:p w:rsidR="00495B40" w:rsidRPr="00B25656" w:rsidRDefault="00495B40">
      <w:pPr>
        <w:pStyle w:val="WW-Default"/>
        <w:rPr>
          <w:rFonts w:eastAsiaTheme="minorEastAsia" w:hint="eastAsia"/>
          <w:lang w:eastAsia="zh-CN"/>
        </w:rPr>
      </w:pPr>
      <w:r>
        <w:t>QA. Explain how the situation described above is an externality.</w:t>
      </w:r>
    </w:p>
    <w:sectPr w:rsidR="00495B40" w:rsidRPr="00B25656">
      <w:headerReference w:type="even" r:id="rId7"/>
      <w:headerReference w:type="default" r:id="rId8"/>
      <w:footerReference w:type="even" r:id="rId9"/>
      <w:footerReference w:type="default" r:id="rId10"/>
      <w:headerReference w:type="first" r:id="rId11"/>
      <w:footerReference w:type="first" r:id="rId12"/>
      <w:pgSz w:w="11900" w:h="16837" w:orient="landscape"/>
      <w:pgMar w:top="1134" w:right="1134" w:bottom="1134"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5B40" w:rsidRDefault="00495B40">
      <w:r>
        <w:separator/>
      </w:r>
    </w:p>
  </w:endnote>
  <w:endnote w:type="continuationSeparator" w:id="1">
    <w:p w:rsidR="00495B40" w:rsidRDefault="00495B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ヒラギノ角ゴ Pro W3">
    <w:altName w:val="Times New Roman"/>
    <w:charset w:val="00"/>
    <w:family w:val="roman"/>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B40" w:rsidRDefault="00495B40">
    <w:pPr>
      <w:pStyle w:val="FreeForm"/>
      <w:rPr>
        <w:rFonts w:eastAsia="Times New Roman"/>
        <w:color w:val="auto"/>
        <w:lang/>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B40" w:rsidRDefault="00495B40">
    <w:pPr>
      <w:pStyle w:val="FreeForm"/>
      <w:rPr>
        <w:rFonts w:eastAsia="Times New Roman"/>
        <w:color w:val="auto"/>
        <w:lang/>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B40" w:rsidRDefault="00495B4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5B40" w:rsidRDefault="00495B40">
      <w:r>
        <w:separator/>
      </w:r>
    </w:p>
  </w:footnote>
  <w:footnote w:type="continuationSeparator" w:id="1">
    <w:p w:rsidR="00495B40" w:rsidRDefault="00495B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B40" w:rsidRDefault="00495B40">
    <w:pPr>
      <w:pStyle w:val="FreeForm"/>
      <w:rPr>
        <w:rFonts w:eastAsia="Times New Roman"/>
        <w:color w:val="auto"/>
        <w:lang/>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B40" w:rsidRDefault="00495B40">
    <w:pPr>
      <w:pStyle w:val="FreeForm"/>
      <w:rPr>
        <w:rFonts w:eastAsia="Times New Roman"/>
        <w:color w:val="auto"/>
        <w:lang/>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B40" w:rsidRDefault="00495B4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4"/>
      <w:numFmt w:val="decimal"/>
      <w:lvlText w:val="%1."/>
      <w:lvlJc w:val="left"/>
      <w:pPr>
        <w:tabs>
          <w:tab w:val="num" w:pos="240"/>
        </w:tabs>
        <w:ind w:left="240" w:firstLine="0"/>
      </w:pPr>
      <w:rPr>
        <w:position w:val="0"/>
        <w:sz w:val="24"/>
        <w:vertAlign w:val="baseline"/>
      </w:rPr>
    </w:lvl>
    <w:lvl w:ilvl="1">
      <w:start w:val="1"/>
      <w:numFmt w:val="lowerLetter"/>
      <w:lvlText w:val="%2."/>
      <w:lvlJc w:val="left"/>
      <w:pPr>
        <w:tabs>
          <w:tab w:val="num" w:pos="240"/>
        </w:tabs>
        <w:ind w:left="240" w:firstLine="360"/>
      </w:pPr>
      <w:rPr>
        <w:position w:val="0"/>
        <w:sz w:val="24"/>
        <w:vertAlign w:val="baseline"/>
      </w:rPr>
    </w:lvl>
    <w:lvl w:ilvl="2">
      <w:start w:val="1"/>
      <w:numFmt w:val="lowerRoman"/>
      <w:lvlText w:val="%3."/>
      <w:lvlJc w:val="left"/>
      <w:pPr>
        <w:tabs>
          <w:tab w:val="num" w:pos="240"/>
        </w:tabs>
        <w:ind w:left="240" w:firstLine="720"/>
      </w:pPr>
      <w:rPr>
        <w:position w:val="0"/>
        <w:sz w:val="24"/>
        <w:vertAlign w:val="baseline"/>
      </w:rPr>
    </w:lvl>
    <w:lvl w:ilvl="3">
      <w:start w:val="1"/>
      <w:numFmt w:val="decimal"/>
      <w:lvlText w:val="%4."/>
      <w:lvlJc w:val="left"/>
      <w:pPr>
        <w:tabs>
          <w:tab w:val="num" w:pos="240"/>
        </w:tabs>
        <w:ind w:left="240" w:firstLine="1080"/>
      </w:pPr>
      <w:rPr>
        <w:position w:val="0"/>
        <w:sz w:val="24"/>
        <w:vertAlign w:val="baseline"/>
      </w:rPr>
    </w:lvl>
    <w:lvl w:ilvl="4">
      <w:start w:val="1"/>
      <w:numFmt w:val="lowerLetter"/>
      <w:lvlText w:val="%5."/>
      <w:lvlJc w:val="left"/>
      <w:pPr>
        <w:tabs>
          <w:tab w:val="num" w:pos="240"/>
        </w:tabs>
        <w:ind w:left="240" w:firstLine="1440"/>
      </w:pPr>
      <w:rPr>
        <w:position w:val="0"/>
        <w:sz w:val="24"/>
        <w:vertAlign w:val="baseline"/>
      </w:rPr>
    </w:lvl>
    <w:lvl w:ilvl="5">
      <w:start w:val="1"/>
      <w:numFmt w:val="lowerRoman"/>
      <w:lvlText w:val="%6."/>
      <w:lvlJc w:val="left"/>
      <w:pPr>
        <w:tabs>
          <w:tab w:val="num" w:pos="240"/>
        </w:tabs>
        <w:ind w:left="240" w:firstLine="1800"/>
      </w:pPr>
      <w:rPr>
        <w:position w:val="0"/>
        <w:sz w:val="24"/>
        <w:vertAlign w:val="baseline"/>
      </w:rPr>
    </w:lvl>
    <w:lvl w:ilvl="6">
      <w:start w:val="1"/>
      <w:numFmt w:val="decimal"/>
      <w:lvlText w:val="%7."/>
      <w:lvlJc w:val="left"/>
      <w:pPr>
        <w:tabs>
          <w:tab w:val="num" w:pos="240"/>
        </w:tabs>
        <w:ind w:left="240" w:firstLine="2160"/>
      </w:pPr>
      <w:rPr>
        <w:position w:val="0"/>
        <w:sz w:val="24"/>
        <w:vertAlign w:val="baseline"/>
      </w:rPr>
    </w:lvl>
    <w:lvl w:ilvl="7">
      <w:start w:val="1"/>
      <w:numFmt w:val="lowerLetter"/>
      <w:lvlText w:val="%8."/>
      <w:lvlJc w:val="left"/>
      <w:pPr>
        <w:tabs>
          <w:tab w:val="num" w:pos="240"/>
        </w:tabs>
        <w:ind w:left="240" w:firstLine="2520"/>
      </w:pPr>
      <w:rPr>
        <w:position w:val="0"/>
        <w:sz w:val="24"/>
        <w:vertAlign w:val="baseline"/>
      </w:rPr>
    </w:lvl>
    <w:lvl w:ilvl="8">
      <w:start w:val="1"/>
      <w:numFmt w:val="lowerRoman"/>
      <w:lvlText w:val="%9."/>
      <w:lvlJc w:val="left"/>
      <w:pPr>
        <w:tabs>
          <w:tab w:val="num" w:pos="240"/>
        </w:tabs>
        <w:ind w:left="240" w:firstLine="2880"/>
      </w:pPr>
      <w:rPr>
        <w:position w:val="0"/>
        <w:sz w:val="24"/>
        <w:vertAlign w:val="baseline"/>
      </w:rPr>
    </w:lvl>
  </w:abstractNum>
  <w:abstractNum w:abstractNumId="1">
    <w:nsid w:val="00000002"/>
    <w:multiLevelType w:val="multilevel"/>
    <w:tmpl w:val="00000002"/>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a"/>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42758"/>
    <w:rsid w:val="00242758"/>
    <w:rsid w:val="00495B40"/>
    <w:rsid w:val="00B2565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pPr>
    <w:rPr>
      <w:rFonts w:eastAsia="Times New Roman"/>
      <w:sz w:val="24"/>
      <w:szCs w:val="24"/>
      <w:lang w:eastAsia="ar-SA"/>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position w:val="0"/>
      <w:sz w:val="24"/>
      <w:vertAlign w:val="baseline"/>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DefaultParagraphFont">
    <w:name w:val="Default Paragraph Font"/>
  </w:style>
  <w:style w:type="paragraph" w:customStyle="1" w:styleId="Heading">
    <w:name w:val="Heading"/>
    <w:basedOn w:val="a"/>
    <w:next w:val="a3"/>
    <w:pPr>
      <w:keepNext/>
      <w:spacing w:before="240" w:after="120"/>
    </w:pPr>
    <w:rPr>
      <w:rFonts w:ascii="Arial" w:eastAsia="Arial" w:hAnsi="Arial" w:cs="Tahoma"/>
      <w:sz w:val="28"/>
      <w:szCs w:val="28"/>
    </w:rPr>
  </w:style>
  <w:style w:type="paragraph" w:styleId="a3">
    <w:name w:val="Body Text"/>
    <w:basedOn w:val="a"/>
    <w:pPr>
      <w:spacing w:after="120"/>
    </w:pPr>
  </w:style>
  <w:style w:type="paragraph" w:styleId="a4">
    <w:name w:val="List"/>
    <w:basedOn w:val="a3"/>
    <w:rPr>
      <w:rFonts w:cs="Tahoma"/>
    </w:rPr>
  </w:style>
  <w:style w:type="paragraph" w:customStyle="1" w:styleId="Caption">
    <w:name w:val="Caption"/>
    <w:basedOn w:val="a"/>
    <w:pPr>
      <w:suppressLineNumbers/>
      <w:spacing w:before="120" w:after="120"/>
    </w:pPr>
    <w:rPr>
      <w:rFonts w:cs="Tahoma"/>
      <w:i/>
      <w:iCs/>
    </w:rPr>
  </w:style>
  <w:style w:type="paragraph" w:customStyle="1" w:styleId="Index">
    <w:name w:val="Index"/>
    <w:basedOn w:val="a"/>
    <w:pPr>
      <w:suppressLineNumbers/>
    </w:pPr>
    <w:rPr>
      <w:rFonts w:cs="Tahoma"/>
    </w:rPr>
  </w:style>
  <w:style w:type="paragraph" w:customStyle="1" w:styleId="FreeForm">
    <w:name w:val="Free Form"/>
    <w:rPr>
      <w:rFonts w:eastAsia="ヒラギノ角ゴ Pro W3"/>
      <w:color w:val="000000"/>
      <w:kern w:val="1"/>
      <w:lang w:val="en-US"/>
    </w:rPr>
  </w:style>
  <w:style w:type="paragraph" w:customStyle="1" w:styleId="WW-Default">
    <w:name w:val="WW-Default"/>
    <w:pPr>
      <w:widowControl w:val="0"/>
      <w:suppressAutoHyphens/>
    </w:pPr>
    <w:rPr>
      <w:rFonts w:eastAsia="ヒラギノ角ゴ Pro W3"/>
      <w:color w:val="000000"/>
      <w:kern w:val="1"/>
      <w:sz w:val="24"/>
      <w:lang/>
    </w:rPr>
  </w:style>
  <w:style w:type="paragraph" w:styleId="a5">
    <w:name w:val="footer"/>
    <w:basedOn w:val="a"/>
    <w:pPr>
      <w:suppressLineNumbers/>
      <w:tabs>
        <w:tab w:val="center" w:pos="4818"/>
        <w:tab w:val="right" w:pos="9637"/>
      </w:tabs>
    </w:pPr>
  </w:style>
  <w:style w:type="paragraph" w:styleId="a6">
    <w:name w:val="header"/>
    <w:basedOn w:val="a"/>
    <w:pPr>
      <w:suppressLineNumbers/>
      <w:tabs>
        <w:tab w:val="center" w:pos="4818"/>
        <w:tab w:val="right" w:pos="9637"/>
      </w:tabs>
    </w:pPr>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paragraph" w:styleId="a7">
    <w:name w:val="Balloon Text"/>
    <w:basedOn w:val="a"/>
    <w:link w:val="Char"/>
    <w:uiPriority w:val="99"/>
    <w:semiHidden/>
    <w:unhideWhenUsed/>
    <w:rsid w:val="00242758"/>
    <w:rPr>
      <w:sz w:val="18"/>
      <w:szCs w:val="18"/>
    </w:rPr>
  </w:style>
  <w:style w:type="character" w:customStyle="1" w:styleId="Char">
    <w:name w:val="批注框文本 Char"/>
    <w:basedOn w:val="a0"/>
    <w:link w:val="a7"/>
    <w:uiPriority w:val="99"/>
    <w:semiHidden/>
    <w:rsid w:val="00242758"/>
    <w:rPr>
      <w:rFonts w:eastAsia="Times New Roman"/>
      <w:sz w:val="18"/>
      <w:szCs w:val="18"/>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57</Words>
  <Characters>327</Characters>
  <Application>Microsoft Office Word</Application>
  <DocSecurity>0</DocSecurity>
  <Lines>2</Lines>
  <Paragraphs>1</Paragraphs>
  <ScaleCrop>false</ScaleCrop>
  <Company>CHINA</Company>
  <LinksUpToDate>false</LinksUpToDate>
  <CharactersWithSpaces>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Administrator</cp:lastModifiedBy>
  <cp:revision>3</cp:revision>
  <cp:lastPrinted>1601-01-01T00:00:00Z</cp:lastPrinted>
  <dcterms:created xsi:type="dcterms:W3CDTF">2012-06-06T04:30:00Z</dcterms:created>
  <dcterms:modified xsi:type="dcterms:W3CDTF">2012-06-06T04:35:00Z</dcterms:modified>
</cp:coreProperties>
</file>