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**COMPUTER: PAST, PRESENT, AND FUTURE**</w:t>
        <w:br/>
        <w:br/>
        <w:t>The journey of the computer is the story of human imagination evolving into reality. From ancient counting tools to ultra‑intelligent machines, computers have transformed every aspect of life. Understanding their past, analyzing their present, and imagining their future helps us see how deeply technology shapes society.</w:t>
        <w:br/>
        <w:br/>
        <w:t>In the past, computers were enormous, slow, and limited. The earliest concept began with simple devices like the abacus. By the 19th century, Charles Babbage introduced the idea of a programmable machine. The first electronic computers of the mid‑20th century were huge machines that occupied entire rooms. They used vacuum tubes, generated massive heat, and could perform only simple tasks. Yet these bulky systems laid the foundation for modern computing by proving that machines could process data faster and more accurately than humans.</w:t>
        <w:br/>
        <w:br/>
        <w:t>In the present, computers have become essential tools for everyday life. The introduction of microprocessors revolutionized their speed, size, and efficiency. Today’s computers are compact, portable, and extremely powerful. Laptops, desktops, tablets, and smartphones have made computing accessible to everyone. Modern computers support artificial intelligence, cloud computing, virtual communication, gaming, and automation. They help businesses operate smoothly, assist students in learning, and connect people across the world. Modern technology is faster, smarter, and capable of handling large amounts of information within seconds.</w:t>
        <w:br/>
        <w:br/>
        <w:t>In the future, computers will likely become even more intelligent and interconnected. Artificial intelligence may reach a point where computers can make decisions like humans. Quantum computers could solve complex problems in seconds that would take modern computers years. Machines may become smaller, faster, and more integrated into daily life through wearable devices and smart environments. Automation and robotics may transform industries, education, medicine, and communication. At the same time, future computers will raise important questions about privacy, ethics, and the role of humans in a highly automated world.</w:t>
        <w:br/>
        <w:br/>
        <w:t>From giant machines to pocket-sized devices and potentially conscious systems, computers continue to evolve at a surprising pace. Their past shows steady progress, their present shows limitless use, and their future promises possibilities beyond our imagination. Computers are not just tools; they are powerful companions shaping human life, knowledge, and the world itself.</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