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775"/>
        <w:gridCol w:w="3775"/>
        <w:gridCol w:w="3775"/>
      </w:tblGrid>
      <w:tr>
        <w:trPr>
          <w:trHeight w:hRule="exact" w:val="48"/>
        </w:trPr>
        <w:tc>
          <w:tcPr>
            <w:tcW w:type="dxa" w:w="10928"/>
            <w:gridSpan w:val="3"/>
            <w:tcBorders>
              <w:bottom w:sz="2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764"/>
        </w:trPr>
        <w:tc>
          <w:tcPr>
            <w:tcW w:type="dxa" w:w="48"/>
            <w:tcBorders>
              <w:end w:sz="2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32"/>
            <w:tcBorders>
              <w:start w:sz="24.0" w:val="single" w:color="#000000"/>
              <w:top w:sz="24.0" w:val="single" w:color="#000000"/>
              <w:end w:sz="24.0" w:val="single" w:color="#000000"/>
              <w:bottom w:sz="2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56" w:after="0"/>
              <w:ind w:left="872" w:right="0" w:firstLine="0"/>
              <w:jc w:val="left"/>
            </w:pPr>
            <w:r>
              <w:rPr>
                <w:rFonts w:ascii="Kokila" w:hAnsi="Kokila" w:eastAsia="Kokila"/>
                <w:b w:val="0"/>
                <w:i w:val="0"/>
                <w:color w:val="000000"/>
                <w:sz w:val="32"/>
              </w:rPr>
              <w:t>श्री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2"/>
              </w:rPr>
              <w:t>गणेशाय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2"/>
              </w:rPr>
              <w:t>नमः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2"/>
              </w:rPr>
              <w:t>श्री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2"/>
              </w:rPr>
              <w:t>कालभैरव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2"/>
              </w:rPr>
              <w:t>प्रसन्न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: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2"/>
              </w:rPr>
              <w:t>श्री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2"/>
              </w:rPr>
              <w:t>ज्योतिबा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2"/>
              </w:rPr>
              <w:t>प्रसन्न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28"/>
              </w:rPr>
              <w:t>:</w:t>
            </w:r>
          </w:p>
          <w:p>
            <w:pPr>
              <w:autoSpaceDN w:val="0"/>
              <w:autoSpaceDE w:val="0"/>
              <w:widowControl/>
              <w:spacing w:line="209" w:lineRule="auto" w:before="356" w:after="0"/>
              <w:ind w:left="0" w:right="0" w:firstLine="0"/>
              <w:jc w:val="center"/>
            </w:pPr>
            <w:r>
              <w:rPr>
                <w:rFonts w:ascii="Kokila" w:hAnsi="Kokila" w:eastAsia="Kokila"/>
                <w:b/>
                <w:i w:val="0"/>
                <w:color w:val="000000"/>
                <w:sz w:val="48"/>
              </w:rPr>
              <w:t>बायोडाटा</w:t>
            </w:r>
          </w:p>
          <w:p>
            <w:pPr>
              <w:autoSpaceDN w:val="0"/>
              <w:tabs>
                <w:tab w:pos="7610" w:val="left"/>
              </w:tabs>
              <w:autoSpaceDE w:val="0"/>
              <w:widowControl/>
              <w:spacing w:line="245" w:lineRule="auto" w:before="348" w:after="0"/>
              <w:ind w:left="123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मुलीचे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नाव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    : माधुरी मनोहर चव्हाण</w:t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रास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:     कुंभ </w:t>
            </w:r>
          </w:p>
          <w:p>
            <w:pPr>
              <w:autoSpaceDN w:val="0"/>
              <w:tabs>
                <w:tab w:pos="3380" w:val="left"/>
                <w:tab w:pos="3394" w:val="left"/>
                <w:tab w:pos="7610" w:val="left"/>
                <w:tab w:pos="9050" w:val="left"/>
              </w:tabs>
              <w:autoSpaceDE w:val="0"/>
              <w:widowControl/>
              <w:spacing w:line="290" w:lineRule="auto" w:before="96" w:after="0"/>
              <w:ind w:left="1232" w:right="432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जन्मिारीख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: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26 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जुलै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>2002</w:t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नाि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            :     मध्य़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जन्मवेळ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वार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: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रात्री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>9.44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शुक्रवार</w:t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गण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:    राक्षस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जन्मस्थान              :   मसूर </w:t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उंची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: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5.3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फूट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:    धतनष्ठा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नावरस नाव            :   गेवराई </w:t>
            </w:r>
            <w:r>
              <w:br/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नक्षत्र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रक्तगट                   :   B+ve </w:t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योनी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: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तसंह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रंग</w:t>
            </w:r>
            <w:r>
              <w:tab/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:   गौरवण </w:t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चरण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:    चिुथण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देवक              :    वासनवेल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तशक्षण</w:t>
            </w:r>
            <w:r>
              <w:br/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: B. Pharm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नोकरी                   :   ACOD Group of Company Pune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6"/>
              </w:rPr>
              <w:t xml:space="preserve">. </w:t>
            </w:r>
          </w:p>
          <w:p>
            <w:pPr>
              <w:autoSpaceDN w:val="0"/>
              <w:tabs>
                <w:tab w:pos="3380" w:val="left"/>
              </w:tabs>
              <w:autoSpaceDE w:val="0"/>
              <w:widowControl/>
              <w:spacing w:line="271" w:lineRule="auto" w:before="106" w:after="0"/>
              <w:ind w:left="1232" w:right="504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जाि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: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तहंदू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मराठा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>96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कुळी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कुलदैवि</w:t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: ज्योतिबा</w:t>
            </w:r>
          </w:p>
          <w:p>
            <w:pPr>
              <w:autoSpaceDN w:val="0"/>
              <w:tabs>
                <w:tab w:pos="1592" w:val="left"/>
                <w:tab w:pos="3394" w:val="left"/>
                <w:tab w:pos="3450" w:val="left"/>
              </w:tabs>
              <w:autoSpaceDE w:val="0"/>
              <w:widowControl/>
              <w:spacing w:line="286" w:lineRule="auto" w:before="92" w:after="0"/>
              <w:ind w:left="1232" w:right="100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आजी                   :   कमल तशवाजी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चव्हाण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वतिलांचे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नाव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    :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मनोहर तशवाजी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चव्हाण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 (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मो. नं.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32"/>
              </w:rPr>
              <w:t xml:space="preserve"> : 9518941435)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आईचे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नाव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: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रंजना मनोहर चव्हाण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भाऊ</w:t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:   मंदार मनोहर चव्हाण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(Computer Engineering Pursuing)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चुलिे</w:t>
            </w:r>
            <w:r>
              <w:tab/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 :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संभाजी तशवाजी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चव्हाण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चुलिी                   :   प्रभाविी संभाजी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चव्हाण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चुलि भाऊ             :  साईराज संभाजी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चव्हाण, समथण संभाजी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चव्हाण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आत्या                   :  वैशाली पांिुरंग जाधव (पािळी)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आजोळ                 :  गणपिराव राजाराम गािगे (तशविे)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मामा                     :  दत्तात्रेय आनंदराव जाधव (पािळी)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36"/>
              </w:rPr>
              <w:t></w:t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नािेवाईक गाव आिनाव :  तशविे – घािगे, पािळी – जाधव, तनळेश्वर विोली – पवार, </w:t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>हेळगाव – सूयणवंशी,  तननाम पािळी – ढाणे, तनसराळे – घोरपिे, आवी – यादव, खरािे –</w:t>
            </w:r>
            <w:r>
              <w:tab/>
            </w:r>
            <w:r>
              <w:rPr>
                <w:rFonts w:ascii="Kokila" w:hAnsi="Kokila" w:eastAsia="Kokila"/>
                <w:b w:val="0"/>
                <w:i w:val="0"/>
                <w:color w:val="000000"/>
                <w:sz w:val="36"/>
              </w:rPr>
              <w:t xml:space="preserve">जाधव, टकले – घािगे, खोिशी – कदम, चाफळ – पाटील, राजाचे कुले – माने. </w:t>
            </w:r>
          </w:p>
        </w:tc>
        <w:tc>
          <w:tcPr>
            <w:tcW w:type="dxa" w:w="48"/>
            <w:tcBorders>
              <w:start w:sz="2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"/>
        </w:trPr>
        <w:tc>
          <w:tcPr>
            <w:tcW w:type="dxa" w:w="10928"/>
            <w:gridSpan w:val="3"/>
            <w:tcBorders>
              <w:top w:sz="2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40" w:right="102" w:bottom="240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