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57731" w14:textId="77777777" w:rsidR="00521EDC" w:rsidRPr="00402279" w:rsidRDefault="00521EDC" w:rsidP="00521EDC">
      <w:pPr>
        <w:rPr>
          <w:sz w:val="32"/>
          <w:szCs w:val="32"/>
        </w:rPr>
      </w:pPr>
      <w:r>
        <w:rPr>
          <w:sz w:val="32"/>
          <w:szCs w:val="32"/>
          <w:lang w:val="en-GB"/>
        </w:rPr>
        <w:t xml:space="preserve">Operations GG </w:t>
      </w:r>
      <w:r w:rsidRPr="00402279">
        <w:rPr>
          <w:sz w:val="32"/>
          <w:szCs w:val="32"/>
          <w:lang w:val="en-GB"/>
        </w:rPr>
        <w:t>Job Description</w:t>
      </w:r>
      <w:r>
        <w:rPr>
          <w:sz w:val="32"/>
          <w:szCs w:val="32"/>
          <w:lang w:val="en-GB"/>
        </w:rPr>
        <w:t xml:space="preserve"> – General Format</w:t>
      </w:r>
    </w:p>
    <w:p w14:paraId="722A74E1" w14:textId="03C33A47" w:rsidR="00521EDC" w:rsidRPr="00402279" w:rsidRDefault="00521EDC" w:rsidP="00521EDC">
      <w:r w:rsidRPr="00402279">
        <w:rPr>
          <w:b/>
          <w:bCs/>
          <w:lang w:val="en-GB"/>
        </w:rPr>
        <w:t>Operations Global Graduate Associates Programme –</w:t>
      </w:r>
      <w:r>
        <w:rPr>
          <w:b/>
          <w:bCs/>
          <w:lang w:val="en-GB"/>
        </w:rPr>
        <w:t xml:space="preserve"> Chennai </w:t>
      </w:r>
      <w:r>
        <w:br/>
      </w:r>
      <w:r w:rsidRPr="00402279">
        <w:rPr>
          <w:b/>
          <w:bCs/>
          <w:lang w:val="en-GB"/>
        </w:rPr>
        <w:t xml:space="preserve">Location: </w:t>
      </w:r>
      <w:r>
        <w:rPr>
          <w:lang w:val="en-GB"/>
        </w:rPr>
        <w:t>Chennai India</w:t>
      </w:r>
      <w:r w:rsidRPr="00402279">
        <w:t> </w:t>
      </w:r>
    </w:p>
    <w:p w14:paraId="61D2D306" w14:textId="77777777" w:rsidR="00521EDC" w:rsidRPr="00402279" w:rsidRDefault="00521EDC" w:rsidP="00521EDC">
      <w:pPr>
        <w:rPr>
          <w:sz w:val="24"/>
          <w:szCs w:val="24"/>
        </w:rPr>
      </w:pPr>
      <w:r w:rsidRPr="00402279">
        <w:rPr>
          <w:sz w:val="24"/>
          <w:szCs w:val="24"/>
          <w:lang w:val="en-GB"/>
        </w:rPr>
        <w:t>Explore your potential and impact lives globally!</w:t>
      </w:r>
      <w:r w:rsidRPr="00402279">
        <w:rPr>
          <w:sz w:val="24"/>
          <w:szCs w:val="24"/>
        </w:rPr>
        <w:t> </w:t>
      </w:r>
    </w:p>
    <w:p w14:paraId="6FF66D9C" w14:textId="77777777" w:rsidR="00521EDC" w:rsidRPr="00402279" w:rsidRDefault="00521EDC" w:rsidP="00521EDC">
      <w:pPr>
        <w:spacing w:after="0"/>
      </w:pPr>
      <w:r w:rsidRPr="00402279">
        <w:rPr>
          <w:b/>
          <w:bCs/>
          <w:lang w:val="en-GB"/>
        </w:rPr>
        <w:t>About Operations at AstraZeneca</w:t>
      </w:r>
      <w:r w:rsidRPr="00402279">
        <w:t> </w:t>
      </w:r>
    </w:p>
    <w:p w14:paraId="5BD7F11B" w14:textId="77777777" w:rsidR="00521EDC" w:rsidRDefault="00521EDC" w:rsidP="00521EDC">
      <w:pPr>
        <w:spacing w:after="0"/>
      </w:pPr>
      <w:r w:rsidRPr="00402279">
        <w:rPr>
          <w:lang w:val="en-GB"/>
        </w:rPr>
        <w:t xml:space="preserve">AstraZeneca is shaping the future of global healthcare, driving innovation and technological advancements to benefit millions of patients around the world. Our </w:t>
      </w:r>
      <w:hyperlink r:id="rId5" w:tgtFrame="_blank" w:history="1">
        <w:r w:rsidRPr="00402279">
          <w:rPr>
            <w:rStyle w:val="Hyperlink"/>
            <w:lang w:val="en-GB"/>
          </w:rPr>
          <w:t>Operations</w:t>
        </w:r>
      </w:hyperlink>
      <w:r w:rsidRPr="00402279">
        <w:rPr>
          <w:lang w:val="en-GB"/>
        </w:rPr>
        <w:t xml:space="preserve"> organisation's goal is simple: to ensure that patients worldwide are supplied with cost-effective, life-changing medicines. Operations is the crucial link between our Research and Development lab and the pharmacy shelf. We operate in over 100 countries, and our medicines are used around the globe.</w:t>
      </w:r>
      <w:r w:rsidRPr="00402279">
        <w:t> </w:t>
      </w:r>
    </w:p>
    <w:p w14:paraId="06498755" w14:textId="77777777" w:rsidR="00521EDC" w:rsidRPr="00402279" w:rsidRDefault="00521EDC" w:rsidP="00521EDC">
      <w:pPr>
        <w:spacing w:after="0"/>
      </w:pPr>
    </w:p>
    <w:p w14:paraId="4DD97848" w14:textId="77777777" w:rsidR="00521EDC" w:rsidRPr="00402279" w:rsidRDefault="00521EDC" w:rsidP="00521EDC">
      <w:pPr>
        <w:spacing w:after="0"/>
      </w:pPr>
      <w:r w:rsidRPr="00402279">
        <w:rPr>
          <w:b/>
          <w:bCs/>
          <w:lang w:val="en-GB"/>
        </w:rPr>
        <w:t>About the Programme</w:t>
      </w:r>
      <w:r w:rsidRPr="00402279">
        <w:t> </w:t>
      </w:r>
    </w:p>
    <w:p w14:paraId="2AE84909" w14:textId="77777777" w:rsidR="00521EDC" w:rsidRDefault="00521EDC" w:rsidP="00521EDC">
      <w:pPr>
        <w:spacing w:after="0"/>
        <w:rPr>
          <w:lang w:val="en-US"/>
        </w:rPr>
      </w:pPr>
      <w:r w:rsidRPr="38AC4035">
        <w:rPr>
          <w:lang w:val="en-GB"/>
        </w:rPr>
        <w:t>Our two-year rotational programme prepares you for accelerated entry into an impactful role, shaping your future as an Operations leader. Since its launch in 2009, over 250 graduates have completed our programme, and gone on to exciting careers.</w:t>
      </w:r>
      <w:r w:rsidRPr="38AC4035">
        <w:rPr>
          <w:lang w:val="en-US"/>
        </w:rPr>
        <w:t> </w:t>
      </w:r>
    </w:p>
    <w:p w14:paraId="2C46A0CF" w14:textId="46820322" w:rsidR="00521EDC" w:rsidRPr="00B61417" w:rsidRDefault="00521EDC" w:rsidP="00521EDC">
      <w:pPr>
        <w:spacing w:after="0"/>
        <w:rPr>
          <w:lang w:val="en-US"/>
        </w:rPr>
      </w:pPr>
      <w:r>
        <w:br/>
      </w:r>
      <w:r w:rsidRPr="38AC4035">
        <w:rPr>
          <w:lang w:val="en-US"/>
        </w:rPr>
        <w:t xml:space="preserve">Starting in September 2026, the </w:t>
      </w:r>
      <w:proofErr w:type="spellStart"/>
      <w:r w:rsidRPr="38AC4035">
        <w:rPr>
          <w:lang w:val="en-US"/>
        </w:rPr>
        <w:t>programe</w:t>
      </w:r>
      <w:proofErr w:type="spellEnd"/>
      <w:r w:rsidRPr="38AC4035">
        <w:rPr>
          <w:lang w:val="en-US"/>
        </w:rPr>
        <w:t xml:space="preserve"> consists of three eight-month placements, each offering valuable insights into our business and the opportunity to shape its strategic direction. Over the course of the </w:t>
      </w:r>
      <w:proofErr w:type="spellStart"/>
      <w:r w:rsidRPr="38AC4035">
        <w:rPr>
          <w:lang w:val="en-US"/>
        </w:rPr>
        <w:t>programe</w:t>
      </w:r>
      <w:proofErr w:type="spellEnd"/>
      <w:r w:rsidRPr="38AC4035">
        <w:rPr>
          <w:lang w:val="en-US"/>
        </w:rPr>
        <w:t>, you will complete:</w:t>
      </w:r>
    </w:p>
    <w:p w14:paraId="2C93E411" w14:textId="77777777" w:rsidR="00521EDC" w:rsidRPr="00B61417" w:rsidRDefault="00521EDC" w:rsidP="00521EDC">
      <w:pPr>
        <w:numPr>
          <w:ilvl w:val="0"/>
          <w:numId w:val="7"/>
        </w:numPr>
        <w:contextualSpacing/>
        <w:rPr>
          <w:color w:val="156082" w:themeColor="accent1"/>
          <w:lang w:val="en-US"/>
        </w:rPr>
      </w:pPr>
      <w:r w:rsidRPr="38AC4035">
        <w:rPr>
          <w:lang w:val="en-US"/>
        </w:rPr>
        <w:t>A technically focused rotation</w:t>
      </w:r>
    </w:p>
    <w:p w14:paraId="40A122DD" w14:textId="77777777" w:rsidR="00521EDC" w:rsidRPr="00B61417" w:rsidRDefault="00521EDC" w:rsidP="00521EDC">
      <w:pPr>
        <w:numPr>
          <w:ilvl w:val="0"/>
          <w:numId w:val="7"/>
        </w:numPr>
        <w:contextualSpacing/>
        <w:rPr>
          <w:color w:val="156082" w:themeColor="accent1"/>
          <w:lang w:val="en-US"/>
        </w:rPr>
      </w:pPr>
      <w:r w:rsidRPr="38AC4035">
        <w:rPr>
          <w:lang w:val="en-US"/>
        </w:rPr>
        <w:t>A site-based rotation at one of our manufacturing facilities</w:t>
      </w:r>
    </w:p>
    <w:p w14:paraId="00C34517" w14:textId="77777777" w:rsidR="00521EDC" w:rsidRPr="00B61417" w:rsidRDefault="00521EDC" w:rsidP="00521EDC">
      <w:pPr>
        <w:numPr>
          <w:ilvl w:val="0"/>
          <w:numId w:val="7"/>
        </w:numPr>
        <w:rPr>
          <w:color w:val="156082" w:themeColor="accent1"/>
          <w:lang w:val="en-US"/>
        </w:rPr>
      </w:pPr>
      <w:r w:rsidRPr="38AC4035">
        <w:rPr>
          <w:lang w:val="en-US"/>
        </w:rPr>
        <w:t>A rotation within a global function or contributing to a global project</w:t>
      </w:r>
    </w:p>
    <w:p w14:paraId="5E3E3DCC" w14:textId="77777777" w:rsidR="00521EDC" w:rsidRPr="00402279" w:rsidRDefault="00521EDC" w:rsidP="00521EDC">
      <w:pPr>
        <w:contextualSpacing/>
      </w:pPr>
      <w:r w:rsidRPr="00402279">
        <w:rPr>
          <w:lang w:val="en-GB"/>
        </w:rPr>
        <w:t>Our placements are designed to give you hands-on experience across functions and build a strong foundation for rapid learning and growth.</w:t>
      </w:r>
      <w:r>
        <w:br/>
      </w:r>
      <w:r>
        <w:br/>
      </w:r>
      <w:r w:rsidRPr="00402279">
        <w:rPr>
          <w:b/>
          <w:bCs/>
          <w:lang w:val="en-GB"/>
        </w:rPr>
        <w:t>Programme Highlights</w:t>
      </w:r>
      <w:r w:rsidRPr="00402279">
        <w:t> </w:t>
      </w:r>
    </w:p>
    <w:p w14:paraId="14D5AF07" w14:textId="77777777" w:rsidR="00521EDC" w:rsidRDefault="00521EDC" w:rsidP="00521EDC">
      <w:pPr>
        <w:numPr>
          <w:ilvl w:val="0"/>
          <w:numId w:val="1"/>
        </w:numPr>
        <w:spacing w:after="0" w:line="240" w:lineRule="auto"/>
        <w:ind w:left="714" w:hanging="357"/>
        <w:contextualSpacing/>
      </w:pPr>
      <w:r w:rsidRPr="00402279">
        <w:rPr>
          <w:b/>
          <w:bCs/>
          <w:lang w:val="en-GB"/>
        </w:rPr>
        <w:t>Meaningful Impact:</w:t>
      </w:r>
      <w:r w:rsidRPr="00402279">
        <w:rPr>
          <w:lang w:val="en-GB"/>
        </w:rPr>
        <w:t xml:space="preserve"> Work on challenging projects and contribute to healthcare advancements by helping us drive innovative solutions that save lives.</w:t>
      </w:r>
      <w:r w:rsidRPr="00402279">
        <w:t> </w:t>
      </w:r>
    </w:p>
    <w:p w14:paraId="64A85E68" w14:textId="77777777" w:rsidR="00521EDC" w:rsidRDefault="00521EDC" w:rsidP="00521EDC">
      <w:pPr>
        <w:numPr>
          <w:ilvl w:val="0"/>
          <w:numId w:val="1"/>
        </w:numPr>
        <w:spacing w:after="0" w:line="240" w:lineRule="auto"/>
        <w:ind w:left="714" w:hanging="357"/>
        <w:rPr>
          <w:lang w:val="en-US"/>
        </w:rPr>
      </w:pPr>
      <w:r w:rsidRPr="41CFAC63">
        <w:rPr>
          <w:b/>
          <w:bCs/>
          <w:lang w:val="en-GB"/>
        </w:rPr>
        <w:t>Global Collaboration:</w:t>
      </w:r>
      <w:r w:rsidRPr="41CFAC63">
        <w:rPr>
          <w:lang w:val="en-GB"/>
        </w:rPr>
        <w:t xml:space="preserve"> Contribute to projects with global impact and collaborate with global colleagues.</w:t>
      </w:r>
      <w:r w:rsidRPr="41CFAC63">
        <w:rPr>
          <w:lang w:val="en-US"/>
        </w:rPr>
        <w:t> </w:t>
      </w:r>
    </w:p>
    <w:p w14:paraId="2A3AA4D5" w14:textId="77777777" w:rsidR="00521EDC" w:rsidRPr="00F802AA" w:rsidRDefault="00521EDC" w:rsidP="00521EDC">
      <w:pPr>
        <w:numPr>
          <w:ilvl w:val="0"/>
          <w:numId w:val="1"/>
        </w:numPr>
        <w:spacing w:after="0" w:line="240" w:lineRule="auto"/>
        <w:ind w:left="714" w:hanging="357"/>
        <w:rPr>
          <w:color w:val="156082" w:themeColor="accent1"/>
          <w:lang w:val="en-US"/>
        </w:rPr>
      </w:pPr>
      <w:r w:rsidRPr="41CFAC63">
        <w:rPr>
          <w:b/>
          <w:bCs/>
          <w:lang w:val="en-GB"/>
        </w:rPr>
        <w:t>Global Experience:</w:t>
      </w:r>
      <w:r w:rsidRPr="41CFAC63">
        <w:rPr>
          <w:lang w:val="en-US"/>
        </w:rPr>
        <w:t xml:space="preserve"> Potential </w:t>
      </w:r>
      <w:r w:rsidRPr="41CFAC63">
        <w:t>opportunity to gain global exposure through a short-term international business trip, supporting projects and teams across our global network.</w:t>
      </w:r>
    </w:p>
    <w:p w14:paraId="26D24C2F" w14:textId="77777777" w:rsidR="00521EDC" w:rsidRDefault="00521EDC" w:rsidP="00521EDC">
      <w:pPr>
        <w:numPr>
          <w:ilvl w:val="0"/>
          <w:numId w:val="2"/>
        </w:numPr>
        <w:spacing w:line="240" w:lineRule="auto"/>
        <w:ind w:left="714" w:hanging="357"/>
        <w:contextualSpacing/>
      </w:pPr>
      <w:r w:rsidRPr="00402279">
        <w:rPr>
          <w:b/>
          <w:bCs/>
          <w:lang w:val="en-GB"/>
        </w:rPr>
        <w:t xml:space="preserve">Mentorship and Career Development: </w:t>
      </w:r>
      <w:r w:rsidRPr="00402279">
        <w:rPr>
          <w:lang w:val="en-GB"/>
        </w:rPr>
        <w:t>Tailored mentorship, structured training, and development opportunities from industry experts to help you channel your skills, learn about yourself, and build a career.</w:t>
      </w:r>
      <w:r w:rsidRPr="00402279">
        <w:t> </w:t>
      </w:r>
    </w:p>
    <w:p w14:paraId="6CC16184" w14:textId="77777777" w:rsidR="00521EDC" w:rsidRDefault="00521EDC" w:rsidP="00521EDC">
      <w:pPr>
        <w:numPr>
          <w:ilvl w:val="0"/>
          <w:numId w:val="2"/>
        </w:numPr>
        <w:spacing w:line="240" w:lineRule="auto"/>
        <w:ind w:left="714" w:hanging="357"/>
        <w:contextualSpacing/>
      </w:pPr>
      <w:r w:rsidRPr="00402279">
        <w:rPr>
          <w:b/>
          <w:bCs/>
          <w:lang w:val="en-GB"/>
        </w:rPr>
        <w:t xml:space="preserve">Community: </w:t>
      </w:r>
      <w:r w:rsidRPr="00402279">
        <w:rPr>
          <w:lang w:val="en-GB"/>
        </w:rPr>
        <w:t>Join an open environment where every voice is valued and heard, and employees are empowered to bring their best selves to work.</w:t>
      </w:r>
      <w:r w:rsidRPr="00402279">
        <w:t> </w:t>
      </w:r>
    </w:p>
    <w:p w14:paraId="51C6F8DE" w14:textId="77777777" w:rsidR="00521EDC" w:rsidRPr="00402279" w:rsidRDefault="00521EDC" w:rsidP="00521EDC">
      <w:pPr>
        <w:spacing w:line="240" w:lineRule="auto"/>
        <w:ind w:left="714"/>
        <w:contextualSpacing/>
      </w:pPr>
    </w:p>
    <w:p w14:paraId="5946367C" w14:textId="77777777" w:rsidR="00521EDC" w:rsidRPr="00402279" w:rsidRDefault="00521EDC" w:rsidP="00521EDC">
      <w:pPr>
        <w:contextualSpacing/>
      </w:pPr>
      <w:r w:rsidRPr="00402279">
        <w:rPr>
          <w:b/>
          <w:bCs/>
          <w:lang w:val="en-GB"/>
        </w:rPr>
        <w:t>Minimum Requirements</w:t>
      </w:r>
      <w:r w:rsidRPr="00402279">
        <w:rPr>
          <w:rFonts w:ascii="Arial" w:hAnsi="Arial" w:cs="Arial"/>
          <w:b/>
          <w:bCs/>
          <w:lang w:val="en-GB"/>
        </w:rPr>
        <w:t> </w:t>
      </w:r>
      <w:r w:rsidRPr="00402279">
        <w:rPr>
          <w:rFonts w:ascii="Aptos" w:hAnsi="Aptos" w:cs="Aptos"/>
          <w:b/>
          <w:bCs/>
          <w:lang w:val="en-GB"/>
        </w:rPr>
        <w:t> </w:t>
      </w:r>
      <w:r w:rsidRPr="00402279">
        <w:t> </w:t>
      </w:r>
    </w:p>
    <w:p w14:paraId="75A52B14" w14:textId="40258E81" w:rsidR="00521EDC" w:rsidRPr="00CA0299" w:rsidRDefault="00521EDC" w:rsidP="00521EDC">
      <w:pPr>
        <w:numPr>
          <w:ilvl w:val="0"/>
          <w:numId w:val="3"/>
        </w:numPr>
        <w:ind w:left="714" w:hanging="357"/>
        <w:contextualSpacing/>
        <w:rPr>
          <w:color w:val="156082" w:themeColor="accent1"/>
          <w:lang w:val="en-US"/>
        </w:rPr>
      </w:pPr>
      <w:r w:rsidRPr="41CFAC63">
        <w:rPr>
          <w:lang w:val="en-GB"/>
        </w:rPr>
        <w:t xml:space="preserve">Bachelor’s or </w:t>
      </w:r>
      <w:r w:rsidRPr="41CFAC63">
        <w:t xml:space="preserve">or </w:t>
      </w:r>
      <w:proofErr w:type="gramStart"/>
      <w:r w:rsidRPr="41CFAC63">
        <w:t>Master’s</w:t>
      </w:r>
      <w:proofErr w:type="gramEnd"/>
      <w:r w:rsidRPr="41CFAC63">
        <w:t xml:space="preserve"> degree awarded in 2025 or due to be awarded in 2026 in Engineering, Sciences, </w:t>
      </w:r>
      <w:r>
        <w:t xml:space="preserve">Math, Data Science </w:t>
      </w:r>
      <w:r w:rsidRPr="41CFAC63">
        <w:t>or Operations-related disciplines (0 years of experience required).</w:t>
      </w:r>
    </w:p>
    <w:p w14:paraId="5C729E04" w14:textId="77777777" w:rsidR="00521EDC" w:rsidRPr="00CA0299" w:rsidRDefault="00521EDC" w:rsidP="00521EDC">
      <w:pPr>
        <w:numPr>
          <w:ilvl w:val="0"/>
          <w:numId w:val="3"/>
        </w:numPr>
        <w:ind w:left="714" w:hanging="357"/>
        <w:contextualSpacing/>
        <w:rPr>
          <w:lang w:val="en-US"/>
        </w:rPr>
      </w:pPr>
      <w:r w:rsidRPr="41CFAC63">
        <w:rPr>
          <w:lang w:val="en-US"/>
        </w:rPr>
        <w:t>A strong motivation to pursue a career within Operations and Manufacturing, with a genuine interest in driving impact across our supply chain and production sites.</w:t>
      </w:r>
    </w:p>
    <w:p w14:paraId="3424F41E" w14:textId="77777777" w:rsidR="00521EDC" w:rsidRPr="00FD524E" w:rsidRDefault="00521EDC" w:rsidP="00521EDC">
      <w:pPr>
        <w:numPr>
          <w:ilvl w:val="0"/>
          <w:numId w:val="4"/>
        </w:numPr>
        <w:ind w:left="714" w:hanging="357"/>
        <w:contextualSpacing/>
        <w:rPr>
          <w:color w:val="156082" w:themeColor="accent1"/>
          <w:lang w:val="en-US"/>
        </w:rPr>
      </w:pPr>
      <w:r w:rsidRPr="41CFAC63">
        <w:rPr>
          <w:lang w:val="en-US"/>
        </w:rPr>
        <w:lastRenderedPageBreak/>
        <w:t>Commitment to working with our Operations and Manufacturing sites, recognizing their critical role in delivering medicines to patients worldwide.</w:t>
      </w:r>
    </w:p>
    <w:p w14:paraId="08B5F59F" w14:textId="77777777" w:rsidR="00521EDC" w:rsidRPr="00F802AA" w:rsidRDefault="00521EDC" w:rsidP="00521EDC">
      <w:pPr>
        <w:numPr>
          <w:ilvl w:val="0"/>
          <w:numId w:val="4"/>
        </w:numPr>
        <w:ind w:left="714" w:hanging="357"/>
        <w:contextualSpacing/>
        <w:rPr>
          <w:lang w:val="en-US"/>
        </w:rPr>
      </w:pPr>
      <w:r w:rsidRPr="41CFAC63">
        <w:rPr>
          <w:lang w:val="en-GB"/>
        </w:rPr>
        <w:t>Agility of thought and understanding, and the curiosity and flexibility to work anywhere within Operations</w:t>
      </w:r>
      <w:r w:rsidRPr="41CFAC63">
        <w:rPr>
          <w:lang w:val="en-US"/>
        </w:rPr>
        <w:t> </w:t>
      </w:r>
    </w:p>
    <w:p w14:paraId="5E313AA7" w14:textId="77777777" w:rsidR="00521EDC" w:rsidRDefault="00521EDC" w:rsidP="00521EDC">
      <w:pPr>
        <w:numPr>
          <w:ilvl w:val="0"/>
          <w:numId w:val="6"/>
        </w:numPr>
        <w:ind w:left="714" w:hanging="357"/>
        <w:contextualSpacing/>
      </w:pPr>
      <w:r w:rsidRPr="00402279">
        <w:rPr>
          <w:lang w:val="en-GB"/>
        </w:rPr>
        <w:t>Strong communication skills (verbal and written).</w:t>
      </w:r>
      <w:r w:rsidRPr="00402279">
        <w:t> </w:t>
      </w:r>
    </w:p>
    <w:p w14:paraId="2E07C3F2" w14:textId="77777777" w:rsidR="00521EDC" w:rsidRPr="00402279" w:rsidRDefault="00521EDC" w:rsidP="00521EDC">
      <w:pPr>
        <w:ind w:left="357"/>
        <w:contextualSpacing/>
        <w:rPr>
          <w:highlight w:val="yellow"/>
        </w:rPr>
      </w:pPr>
    </w:p>
    <w:p w14:paraId="7AF4E7DD" w14:textId="77777777" w:rsidR="00521EDC" w:rsidRPr="00402279" w:rsidRDefault="00521EDC" w:rsidP="00521EDC">
      <w:pPr>
        <w:contextualSpacing/>
      </w:pPr>
      <w:r w:rsidRPr="00402279">
        <w:rPr>
          <w:b/>
          <w:bCs/>
          <w:lang w:val="en-GB"/>
        </w:rPr>
        <w:t>Why join us?</w:t>
      </w:r>
      <w:r w:rsidRPr="00402279">
        <w:t> </w:t>
      </w:r>
    </w:p>
    <w:p w14:paraId="206FF808" w14:textId="77777777" w:rsidR="00521EDC" w:rsidRDefault="00521EDC" w:rsidP="00521EDC">
      <w:r w:rsidRPr="00402279">
        <w:rPr>
          <w:lang w:val="en-GB"/>
        </w:rPr>
        <w:t xml:space="preserve">Our Graduate Programmes cover a broad range of functions and specialities. They open many </w:t>
      </w:r>
      <w:proofErr w:type="gramStart"/>
      <w:r w:rsidRPr="00402279">
        <w:rPr>
          <w:lang w:val="en-GB"/>
        </w:rPr>
        <w:t>doors, and</w:t>
      </w:r>
      <w:proofErr w:type="gramEnd"/>
      <w:r w:rsidRPr="00402279">
        <w:rPr>
          <w:lang w:val="en-GB"/>
        </w:rPr>
        <w:t xml:space="preserve"> will kickstart your career!</w:t>
      </w:r>
      <w:r w:rsidRPr="00402279">
        <w:t> </w:t>
      </w:r>
    </w:p>
    <w:p w14:paraId="028B105E" w14:textId="77777777" w:rsidR="00521EDC" w:rsidRDefault="00521EDC" w:rsidP="00521EDC">
      <w:r w:rsidRPr="00402279">
        <w:rPr>
          <w:lang w:val="en-GB"/>
        </w:rPr>
        <w:t>At AstraZeneca when we see an opportunity for change, we seize it and make it happen, because any opportunity no matter how small, can be the start of something big. Delivering life-changing medicines to our patients is about being entrepreneurial - finding those moments and recognizing their potential. Join us on our journey of building a new kind of organization to reset expectations of what a bio-pharmaceutical company can be.</w:t>
      </w:r>
      <w:r w:rsidRPr="00402279">
        <w:t> </w:t>
      </w:r>
    </w:p>
    <w:p w14:paraId="2BFFA83D" w14:textId="77777777" w:rsidR="00521EDC" w:rsidRDefault="00521EDC" w:rsidP="00521EDC">
      <w:r w:rsidRPr="00402279">
        <w:rPr>
          <w:lang w:val="en-GB"/>
        </w:rPr>
        <w:t>We truly value our Graduate talent, their expertise, knowledge, ideas and who they are. So here, you’ll be empowered to jump in, take the initiative and be part of meaningful project teams to make an impact and deliver real value for our patients and our business.</w:t>
      </w:r>
      <w:r w:rsidRPr="00402279">
        <w:t> </w:t>
      </w:r>
    </w:p>
    <w:p w14:paraId="09E5E796" w14:textId="77777777" w:rsidR="00521EDC" w:rsidRPr="00402279" w:rsidRDefault="00521EDC" w:rsidP="00521EDC">
      <w:r w:rsidRPr="00402279">
        <w:rPr>
          <w:lang w:val="en-GB"/>
        </w:rPr>
        <w:t>Whether you’re looking to pursue a particular passion or are still figuring it out, the diverse experiences, transitions, and cultures in the Operations Graduate Associates Programme will help you shape your future and develop into a strong leader, no matter which path you follow.</w:t>
      </w:r>
      <w:r w:rsidRPr="00402279">
        <w:t> </w:t>
      </w:r>
    </w:p>
    <w:p w14:paraId="53F20B2E" w14:textId="77777777" w:rsidR="00521EDC" w:rsidRDefault="00521EDC" w:rsidP="00521EDC">
      <w:pPr>
        <w:contextualSpacing/>
        <w:rPr>
          <w:b/>
          <w:bCs/>
          <w:lang w:val="en-GB"/>
        </w:rPr>
      </w:pPr>
    </w:p>
    <w:p w14:paraId="320B032C" w14:textId="77777777" w:rsidR="0033580F" w:rsidRDefault="0033580F"/>
    <w:sectPr w:rsidR="00335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E448A"/>
    <w:multiLevelType w:val="multilevel"/>
    <w:tmpl w:val="5EFE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A578E"/>
    <w:multiLevelType w:val="multilevel"/>
    <w:tmpl w:val="5F4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34AF4"/>
    <w:multiLevelType w:val="multilevel"/>
    <w:tmpl w:val="64A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51259"/>
    <w:multiLevelType w:val="multilevel"/>
    <w:tmpl w:val="257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086DAD"/>
    <w:multiLevelType w:val="multilevel"/>
    <w:tmpl w:val="BCE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751E9"/>
    <w:multiLevelType w:val="multilevel"/>
    <w:tmpl w:val="238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88234F"/>
    <w:multiLevelType w:val="multilevel"/>
    <w:tmpl w:val="84B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404111">
    <w:abstractNumId w:val="4"/>
  </w:num>
  <w:num w:numId="2" w16cid:durableId="320936443">
    <w:abstractNumId w:val="3"/>
  </w:num>
  <w:num w:numId="3" w16cid:durableId="666709650">
    <w:abstractNumId w:val="2"/>
  </w:num>
  <w:num w:numId="4" w16cid:durableId="1018628186">
    <w:abstractNumId w:val="5"/>
  </w:num>
  <w:num w:numId="5" w16cid:durableId="1737707198">
    <w:abstractNumId w:val="6"/>
  </w:num>
  <w:num w:numId="6" w16cid:durableId="474295869">
    <w:abstractNumId w:val="1"/>
  </w:num>
  <w:num w:numId="7" w16cid:durableId="167571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DC"/>
    <w:rsid w:val="00295BD9"/>
    <w:rsid w:val="0033580F"/>
    <w:rsid w:val="004E787F"/>
    <w:rsid w:val="00521EDC"/>
    <w:rsid w:val="00737E7D"/>
    <w:rsid w:val="00D0682F"/>
    <w:rsid w:val="00D2222D"/>
    <w:rsid w:val="00ED2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C1BF"/>
  <w15:chartTrackingRefBased/>
  <w15:docId w15:val="{77A95E7A-0202-4C8D-8882-945ADA06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DC"/>
  </w:style>
  <w:style w:type="paragraph" w:styleId="Heading1">
    <w:name w:val="heading 1"/>
    <w:basedOn w:val="Normal"/>
    <w:next w:val="Normal"/>
    <w:link w:val="Heading1Char"/>
    <w:uiPriority w:val="9"/>
    <w:qFormat/>
    <w:rsid w:val="00521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EDC"/>
    <w:rPr>
      <w:rFonts w:eastAsiaTheme="majorEastAsia" w:cstheme="majorBidi"/>
      <w:color w:val="272727" w:themeColor="text1" w:themeTint="D8"/>
    </w:rPr>
  </w:style>
  <w:style w:type="paragraph" w:styleId="Title">
    <w:name w:val="Title"/>
    <w:basedOn w:val="Normal"/>
    <w:next w:val="Normal"/>
    <w:link w:val="TitleChar"/>
    <w:uiPriority w:val="10"/>
    <w:qFormat/>
    <w:rsid w:val="00521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EDC"/>
    <w:pPr>
      <w:spacing w:before="160"/>
      <w:jc w:val="center"/>
    </w:pPr>
    <w:rPr>
      <w:i/>
      <w:iCs/>
      <w:color w:val="404040" w:themeColor="text1" w:themeTint="BF"/>
    </w:rPr>
  </w:style>
  <w:style w:type="character" w:customStyle="1" w:styleId="QuoteChar">
    <w:name w:val="Quote Char"/>
    <w:basedOn w:val="DefaultParagraphFont"/>
    <w:link w:val="Quote"/>
    <w:uiPriority w:val="29"/>
    <w:rsid w:val="00521EDC"/>
    <w:rPr>
      <w:i/>
      <w:iCs/>
      <w:color w:val="404040" w:themeColor="text1" w:themeTint="BF"/>
    </w:rPr>
  </w:style>
  <w:style w:type="paragraph" w:styleId="ListParagraph">
    <w:name w:val="List Paragraph"/>
    <w:basedOn w:val="Normal"/>
    <w:uiPriority w:val="34"/>
    <w:qFormat/>
    <w:rsid w:val="00521EDC"/>
    <w:pPr>
      <w:ind w:left="720"/>
      <w:contextualSpacing/>
    </w:pPr>
  </w:style>
  <w:style w:type="character" w:styleId="IntenseEmphasis">
    <w:name w:val="Intense Emphasis"/>
    <w:basedOn w:val="DefaultParagraphFont"/>
    <w:uiPriority w:val="21"/>
    <w:qFormat/>
    <w:rsid w:val="00521EDC"/>
    <w:rPr>
      <w:i/>
      <w:iCs/>
      <w:color w:val="0F4761" w:themeColor="accent1" w:themeShade="BF"/>
    </w:rPr>
  </w:style>
  <w:style w:type="paragraph" w:styleId="IntenseQuote">
    <w:name w:val="Intense Quote"/>
    <w:basedOn w:val="Normal"/>
    <w:next w:val="Normal"/>
    <w:link w:val="IntenseQuoteChar"/>
    <w:uiPriority w:val="30"/>
    <w:qFormat/>
    <w:rsid w:val="0052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EDC"/>
    <w:rPr>
      <w:i/>
      <w:iCs/>
      <w:color w:val="0F4761" w:themeColor="accent1" w:themeShade="BF"/>
    </w:rPr>
  </w:style>
  <w:style w:type="character" w:styleId="IntenseReference">
    <w:name w:val="Intense Reference"/>
    <w:basedOn w:val="DefaultParagraphFont"/>
    <w:uiPriority w:val="32"/>
    <w:qFormat/>
    <w:rsid w:val="00521EDC"/>
    <w:rPr>
      <w:b/>
      <w:bCs/>
      <w:smallCaps/>
      <w:color w:val="0F4761" w:themeColor="accent1" w:themeShade="BF"/>
      <w:spacing w:val="5"/>
    </w:rPr>
  </w:style>
  <w:style w:type="character" w:styleId="Hyperlink">
    <w:name w:val="Hyperlink"/>
    <w:basedOn w:val="DefaultParagraphFont"/>
    <w:uiPriority w:val="99"/>
    <w:unhideWhenUsed/>
    <w:rsid w:val="00521E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astrazeneca.com/business-area-oper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Lövgren, Sadie</dc:creator>
  <cp:keywords/>
  <dc:description/>
  <cp:lastModifiedBy>CPC OFFICE</cp:lastModifiedBy>
  <cp:revision>3</cp:revision>
  <dcterms:created xsi:type="dcterms:W3CDTF">2025-09-18T14:04:00Z</dcterms:created>
  <dcterms:modified xsi:type="dcterms:W3CDTF">2025-10-24T07:28:00Z</dcterms:modified>
</cp:coreProperties>
</file>