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Master Architecture &amp; Capability Map</w:t>
      </w:r>
    </w:p>
    <w:p>
      <w:pPr>
        <w:pStyle w:val="Heading2"/>
      </w:pPr>
      <w:r>
        <w:t>GPMA-001 — Master Capability Map (Draft 1)</w:t>
      </w:r>
    </w:p>
    <w:p>
      <w:pPr>
        <w:pStyle w:val="Heading2"/>
      </w:pPr>
      <w:r>
        <w:t>Purpose</w:t>
      </w:r>
    </w:p>
    <w:p>
      <w:r>
        <w:t>This document is the master planning artifact for the Genesis Platform. Every capability, subsystem, engine, service, API, and implementation work package shall trace back to this document.</w:t>
      </w:r>
    </w:p>
    <w:p>
      <w:pPr>
        <w:pStyle w:val="Heading2"/>
      </w:pPr>
      <w:r>
        <w:t>Platform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L0</w:t>
            </w:r>
          </w:p>
        </w:tc>
        <w:tc>
          <w:tcPr>
            <w:tcW w:type="dxa" w:w="2880"/>
          </w:tcPr>
          <w:p>
            <w:r>
              <w:t>Platform Foundation</w:t>
            </w:r>
          </w:p>
        </w:tc>
        <w:tc>
          <w:tcPr>
            <w:tcW w:type="dxa" w:w="2880"/>
          </w:tcPr>
          <w:p>
            <w:r>
              <w:t>Constitution, ontology, graph model, canonical objects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Genesis</w:t>
            </w:r>
          </w:p>
        </w:tc>
        <w:tc>
          <w:tcPr>
            <w:tcW w:type="dxa" w:w="2880"/>
          </w:tcPr>
          <w:p>
            <w:r>
              <w:t>Scientific discovery and Economic Law generation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Operational reasoning and opportunity discovery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Personal CIO</w:t>
            </w:r>
          </w:p>
        </w:tc>
        <w:tc>
          <w:tcPr>
            <w:tcW w:type="dxa" w:w="2880"/>
          </w:tcPr>
          <w:p>
            <w:r>
              <w:t>Decision support and portfolio management</w:t>
            </w:r>
          </w:p>
        </w:tc>
      </w:tr>
      <w:tr>
        <w:tc>
          <w:tcPr>
            <w:tcW w:type="dxa" w:w="2880"/>
          </w:tcPr>
          <w:p>
            <w:r>
              <w:t>L4</w:t>
            </w:r>
          </w:p>
        </w:tc>
        <w:tc>
          <w:tcPr>
            <w:tcW w:type="dxa" w:w="2880"/>
          </w:tcPr>
          <w:p>
            <w:r>
              <w:t>Platform Services</w:t>
            </w:r>
          </w:p>
        </w:tc>
        <w:tc>
          <w:tcPr>
            <w:tcW w:type="dxa" w:w="2880"/>
          </w:tcPr>
          <w:p>
            <w:r>
              <w:t>Infrastructure, orchestration, storage, security</w:t>
            </w:r>
          </w:p>
        </w:tc>
      </w:tr>
    </w:tbl>
    <w:p>
      <w:pPr>
        <w:pStyle w:val="Heading2"/>
      </w:pPr>
      <w:r>
        <w:t>Capability Families</w:t>
      </w:r>
    </w:p>
    <w:p>
      <w:r>
        <w:rPr>
          <w:b/>
        </w:rPr>
        <w:t>Foundation</w:t>
      </w:r>
    </w:p>
    <w:p>
      <w:pPr>
        <w:pStyle w:val="ListBullet"/>
      </w:pPr>
      <w:r>
        <w:t>Canonical Object Model</w:t>
      </w:r>
    </w:p>
    <w:p>
      <w:pPr>
        <w:pStyle w:val="ListBullet"/>
      </w:pPr>
      <w:r>
        <w:t>Economic Digital Twin</w:t>
      </w:r>
    </w:p>
    <w:p>
      <w:pPr>
        <w:pStyle w:val="ListBullet"/>
      </w:pPr>
      <w:r>
        <w:t>Scientific Memory</w:t>
      </w:r>
    </w:p>
    <w:p>
      <w:pPr>
        <w:pStyle w:val="ListBullet"/>
      </w:pPr>
      <w:r>
        <w:t>Ontology</w:t>
      </w:r>
    </w:p>
    <w:p>
      <w:pPr>
        <w:pStyle w:val="ListBullet"/>
      </w:pPr>
      <w:r>
        <w:t>Graph Engine</w:t>
      </w:r>
    </w:p>
    <w:p>
      <w:pPr>
        <w:pStyle w:val="ListBullet"/>
      </w:pPr>
      <w:r>
        <w:t>Replay Engine</w:t>
      </w:r>
    </w:p>
    <w:p>
      <w:r>
        <w:rPr>
          <w:b/>
        </w:rPr>
        <w:t>Genesis</w:t>
      </w:r>
    </w:p>
    <w:p>
      <w:pPr>
        <w:pStyle w:val="ListBullet"/>
      </w:pPr>
      <w:r>
        <w:t>Observation</w:t>
      </w:r>
    </w:p>
    <w:p>
      <w:pPr>
        <w:pStyle w:val="ListBullet"/>
      </w:pPr>
      <w:r>
        <w:t>Evidence</w:t>
      </w:r>
    </w:p>
    <w:p>
      <w:pPr>
        <w:pStyle w:val="ListBullet"/>
      </w:pPr>
      <w:r>
        <w:t>Signal Discovery</w:t>
      </w:r>
    </w:p>
    <w:p>
      <w:pPr>
        <w:pStyle w:val="ListBullet"/>
      </w:pPr>
      <w:r>
        <w:t>Theme Discovery</w:t>
      </w:r>
    </w:p>
    <w:p>
      <w:pPr>
        <w:pStyle w:val="ListBullet"/>
      </w:pPr>
      <w:r>
        <w:t>Megatrend Discovery</w:t>
      </w:r>
    </w:p>
    <w:p>
      <w:pPr>
        <w:pStyle w:val="ListBullet"/>
      </w:pPr>
      <w:r>
        <w:t>Recursive System Expansion</w:t>
      </w:r>
    </w:p>
    <w:p>
      <w:pPr>
        <w:pStyle w:val="ListBullet"/>
      </w:pPr>
      <w:r>
        <w:t>Value Chain Discovery</w:t>
      </w:r>
    </w:p>
    <w:p>
      <w:pPr>
        <w:pStyle w:val="ListBullet"/>
      </w:pPr>
      <w:r>
        <w:t>Tier-N Supply Chain Discovery</w:t>
      </w:r>
    </w:p>
    <w:p>
      <w:pPr>
        <w:pStyle w:val="ListBullet"/>
      </w:pPr>
      <w:r>
        <w:t>Constraint Discovery</w:t>
      </w:r>
    </w:p>
    <w:p>
      <w:pPr>
        <w:pStyle w:val="ListBullet"/>
      </w:pPr>
      <w:r>
        <w:t>Bottleneck Discovery</w:t>
      </w:r>
    </w:p>
    <w:p>
      <w:pPr>
        <w:pStyle w:val="ListBullet"/>
      </w:pPr>
      <w:r>
        <w:t>Profit Pool Migration</w:t>
      </w:r>
    </w:p>
    <w:p>
      <w:pPr>
        <w:pStyle w:val="ListBullet"/>
      </w:pPr>
      <w:r>
        <w:t>Historical Analogs</w:t>
      </w:r>
    </w:p>
    <w:p>
      <w:pPr>
        <w:pStyle w:val="ListBullet"/>
      </w:pPr>
      <w:r>
        <w:t>Economic Law Discovery</w:t>
      </w:r>
    </w:p>
    <w:p>
      <w:pPr>
        <w:pStyle w:val="ListBullet"/>
      </w:pPr>
      <w:r>
        <w:t>Scientific Council</w:t>
      </w:r>
    </w:p>
    <w:p>
      <w:pPr>
        <w:pStyle w:val="ListBullet"/>
      </w:pPr>
      <w:r>
        <w:t>Research Publication</w:t>
      </w:r>
    </w:p>
    <w:p>
      <w:r>
        <w:rPr>
          <w:b/>
        </w:rPr>
        <w:t>Prometheus</w:t>
      </w:r>
    </w:p>
    <w:p>
      <w:pPr>
        <w:pStyle w:val="ListBullet"/>
      </w:pPr>
      <w:r>
        <w:t>World State Estimation</w:t>
      </w:r>
    </w:p>
    <w:p>
      <w:pPr>
        <w:pStyle w:val="ListBullet"/>
      </w:pPr>
      <w:r>
        <w:t>Scenario Engine</w:t>
      </w:r>
    </w:p>
    <w:p>
      <w:pPr>
        <w:pStyle w:val="ListBullet"/>
      </w:pPr>
      <w:r>
        <w:t>Causal Inference</w:t>
      </w:r>
    </w:p>
    <w:p>
      <w:pPr>
        <w:pStyle w:val="ListBullet"/>
      </w:pPr>
      <w:r>
        <w:t>Timing Engine</w:t>
      </w:r>
    </w:p>
    <w:p>
      <w:pPr>
        <w:pStyle w:val="ListBullet"/>
      </w:pPr>
      <w:r>
        <w:t>Entry/Exit Engine</w:t>
      </w:r>
    </w:p>
    <w:p>
      <w:pPr>
        <w:pStyle w:val="ListBullet"/>
      </w:pPr>
      <w:r>
        <w:t>Risk Engine</w:t>
      </w:r>
    </w:p>
    <w:p>
      <w:pPr>
        <w:pStyle w:val="ListBullet"/>
      </w:pPr>
      <w:r>
        <w:t>Opportunity Ranking</w:t>
      </w:r>
    </w:p>
    <w:p>
      <w:pPr>
        <w:pStyle w:val="ListBullet"/>
      </w:pPr>
      <w:r>
        <w:t>Thesis Builder</w:t>
      </w:r>
    </w:p>
    <w:p>
      <w:r>
        <w:rPr>
          <w:b/>
        </w:rPr>
        <w:t>Personal CIO</w:t>
      </w:r>
    </w:p>
    <w:p>
      <w:pPr>
        <w:pStyle w:val="ListBullet"/>
      </w:pPr>
      <w:r>
        <w:t>Portfolio Construction</w:t>
      </w:r>
    </w:p>
    <w:p>
      <w:pPr>
        <w:pStyle w:val="ListBullet"/>
      </w:pPr>
      <w:r>
        <w:t>Position Sizing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Alerts</w:t>
      </w:r>
    </w:p>
    <w:p>
      <w:pPr>
        <w:pStyle w:val="ListBullet"/>
      </w:pPr>
      <w:r>
        <w:t>Explainability</w:t>
      </w:r>
    </w:p>
    <w:p>
      <w:pPr>
        <w:pStyle w:val="ListBullet"/>
      </w:pPr>
      <w:r>
        <w:t>Research Workspace</w:t>
      </w:r>
    </w:p>
    <w:p>
      <w:r>
        <w:rPr>
          <w:b/>
        </w:rPr>
        <w:t>Platform</w:t>
      </w:r>
    </w:p>
    <w:p>
      <w:pPr>
        <w:pStyle w:val="ListBullet"/>
      </w:pPr>
      <w:r>
        <w:t>Workflow</w:t>
      </w:r>
    </w:p>
    <w:p>
      <w:pPr>
        <w:pStyle w:val="ListBullet"/>
      </w:pPr>
      <w:r>
        <w:t>Agent Orchestration</w:t>
      </w:r>
    </w:p>
    <w:p>
      <w:pPr>
        <w:pStyle w:val="ListBullet"/>
      </w:pPr>
      <w:r>
        <w:t>API Gateway</w:t>
      </w:r>
    </w:p>
    <w:p>
      <w:pPr>
        <w:pStyle w:val="ListBullet"/>
      </w:pPr>
      <w:r>
        <w:t>Graph DB</w:t>
      </w:r>
    </w:p>
    <w:p>
      <w:pPr>
        <w:pStyle w:val="ListBullet"/>
      </w:pPr>
      <w:r>
        <w:t>Vector DB</w:t>
      </w:r>
    </w:p>
    <w:p>
      <w:pPr>
        <w:pStyle w:val="ListBullet"/>
      </w:pPr>
      <w:r>
        <w:t>Identity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CI/CD</w:t>
      </w:r>
    </w:p>
    <w:p>
      <w:pPr>
        <w:pStyle w:val="Heading2"/>
      </w:pPr>
      <w:r>
        <w:t>Implementation Waves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Wave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Major Deliverables</w:t>
            </w:r>
          </w:p>
        </w:tc>
      </w:tr>
      <w:tr>
        <w:tc>
          <w:tcPr>
            <w:tcW w:type="dxa" w:w="2880"/>
          </w:tcPr>
          <w:p>
            <w:r>
              <w:t>Wave 1</w:t>
            </w:r>
          </w:p>
        </w:tc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Monorepo, object model, graph interfaces, storage, CI/CD</w:t>
            </w:r>
          </w:p>
        </w:tc>
      </w:tr>
      <w:tr>
        <w:tc>
          <w:tcPr>
            <w:tcW w:type="dxa" w:w="2880"/>
          </w:tcPr>
          <w:p>
            <w:r>
              <w:t>Wave 2</w:t>
            </w:r>
          </w:p>
        </w:tc>
        <w:tc>
          <w:tcPr>
            <w:tcW w:type="dxa" w:w="2880"/>
          </w:tcPr>
          <w:p>
            <w:r>
              <w:t>Scientific Core</w:t>
            </w:r>
          </w:p>
        </w:tc>
        <w:tc>
          <w:tcPr>
            <w:tcW w:type="dxa" w:w="2880"/>
          </w:tcPr>
          <w:p>
            <w:r>
              <w:t>Observation→Evidence→Signal pipeline</w:t>
            </w:r>
          </w:p>
        </w:tc>
      </w:tr>
      <w:tr>
        <w:tc>
          <w:tcPr>
            <w:tcW w:type="dxa" w:w="2880"/>
          </w:tcPr>
          <w:p>
            <w:r>
              <w:t>Wave 3</w:t>
            </w:r>
          </w:p>
        </w:tc>
        <w:tc>
          <w:tcPr>
            <w:tcW w:type="dxa" w:w="2880"/>
          </w:tcPr>
          <w:p>
            <w:r>
              <w:t>Discovery Core</w:t>
            </w:r>
          </w:p>
        </w:tc>
        <w:tc>
          <w:tcPr>
            <w:tcW w:type="dxa" w:w="2880"/>
          </w:tcPr>
          <w:p>
            <w:r>
              <w:t>Themes, value chains, bottlenecks</w:t>
            </w:r>
          </w:p>
        </w:tc>
      </w:tr>
      <w:tr>
        <w:tc>
          <w:tcPr>
            <w:tcW w:type="dxa" w:w="2880"/>
          </w:tcPr>
          <w:p>
            <w:r>
              <w:t>Wave 4</w:t>
            </w:r>
          </w:p>
        </w:tc>
        <w:tc>
          <w:tcPr>
            <w:tcW w:type="dxa" w:w="2880"/>
          </w:tcPr>
          <w:p>
            <w:r>
              <w:t>Operational Intelligence</w:t>
            </w:r>
          </w:p>
        </w:tc>
        <w:tc>
          <w:tcPr>
            <w:tcW w:type="dxa" w:w="2880"/>
          </w:tcPr>
          <w:p>
            <w:r>
              <w:t>Digital Twin, scenarios, theses</w:t>
            </w:r>
          </w:p>
        </w:tc>
      </w:tr>
      <w:tr>
        <w:tc>
          <w:tcPr>
            <w:tcW w:type="dxa" w:w="2880"/>
          </w:tcPr>
          <w:p>
            <w:r>
              <w:t>Wave 5</w:t>
            </w:r>
          </w:p>
        </w:tc>
        <w:tc>
          <w:tcPr>
            <w:tcW w:type="dxa" w:w="2880"/>
          </w:tcPr>
          <w:p>
            <w:r>
              <w:t>Executive Layer</w:t>
            </w:r>
          </w:p>
        </w:tc>
        <w:tc>
          <w:tcPr>
            <w:tcW w:type="dxa" w:w="2880"/>
          </w:tcPr>
          <w:p>
            <w:r>
              <w:t>Personal CIO and portfolio workflows</w:t>
            </w:r>
          </w:p>
        </w:tc>
      </w:tr>
      <w:tr>
        <w:tc>
          <w:tcPr>
            <w:tcW w:type="dxa" w:w="2880"/>
          </w:tcPr>
          <w:p>
            <w:r>
              <w:t>Wave 6</w:t>
            </w:r>
          </w:p>
        </w:tc>
        <w:tc>
          <w:tcPr>
            <w:tcW w:type="dxa" w:w="2880"/>
          </w:tcPr>
          <w:p>
            <w:r>
              <w:t>Optimization</w:t>
            </w:r>
          </w:p>
        </w:tc>
        <w:tc>
          <w:tcPr>
            <w:tcW w:type="dxa" w:w="2880"/>
          </w:tcPr>
          <w:p>
            <w:r>
              <w:t>Performance, distributed execution, self-improvement</w:t>
            </w:r>
          </w:p>
        </w:tc>
      </w:tr>
    </w:tbl>
    <w:p>
      <w:pPr>
        <w:pStyle w:val="Heading2"/>
      </w:pPr>
      <w:r>
        <w:t>Architecture Freeze Criteria</w:t>
      </w:r>
    </w:p>
    <w:p>
      <w:pPr>
        <w:pStyle w:val="ListBullet"/>
      </w:pPr>
      <w:r>
        <w:t>Platform Bible approved.</w:t>
      </w:r>
    </w:p>
    <w:p>
      <w:pPr>
        <w:pStyle w:val="ListBullet"/>
      </w:pPr>
      <w:r>
        <w:t>Capability map complete.</w:t>
      </w:r>
    </w:p>
    <w:p>
      <w:pPr>
        <w:pStyle w:val="ListBullet"/>
      </w:pPr>
      <w:r>
        <w:t>Canonical schemas defined.</w:t>
      </w:r>
    </w:p>
    <w:p>
      <w:pPr>
        <w:pStyle w:val="ListBullet"/>
      </w:pPr>
      <w:r>
        <w:t>Module boundaries fixed.</w:t>
      </w:r>
    </w:p>
    <w:p>
      <w:pPr>
        <w:pStyle w:val="ListBullet"/>
      </w:pPr>
      <w:r>
        <w:t>Repository topology finalized.</w:t>
      </w:r>
    </w:p>
    <w:p>
      <w:pPr>
        <w:pStyle w:val="ListBullet"/>
      </w:pPr>
      <w:r>
        <w:t>Implementation backlog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