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GPMA-002 — Dependency &amp; Build Graph</w:t>
      </w:r>
    </w:p>
    <w:p>
      <w:pPr>
        <w:pStyle w:val="Heading2"/>
      </w:pPr>
      <w:r>
        <w:t>Genesis Platform Master Architecture</w:t>
      </w:r>
    </w:p>
    <w:p>
      <w:pPr>
        <w:pStyle w:val="Heading2"/>
      </w:pPr>
      <w:r>
        <w:t>Purpose</w:t>
      </w:r>
    </w:p>
    <w:p>
      <w:r>
        <w:t>This document defines the dependency graph, build order, parallelization strategy, and architecture freeze points for the Genesis Platform.</w:t>
      </w:r>
    </w:p>
    <w:p>
      <w:pPr>
        <w:pStyle w:val="Heading2"/>
      </w:pPr>
      <w:r>
        <w:t>Build Waves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Wave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Wave 1</w:t>
            </w:r>
          </w:p>
        </w:tc>
        <w:tc>
          <w:tcPr>
            <w:tcW w:type="dxa" w:w="2880"/>
          </w:tcPr>
          <w:p>
            <w:r>
              <w:t>Platform Foundation</w:t>
            </w:r>
          </w:p>
        </w:tc>
        <w:tc>
          <w:tcPr>
            <w:tcW w:type="dxa" w:w="2880"/>
          </w:tcPr>
          <w:p>
            <w:r>
              <w:t>Monorepo, Canonical Object Model, Ontology, Graph Engine, Scientific Memory, Replay Framework</w:t>
            </w:r>
          </w:p>
        </w:tc>
      </w:tr>
      <w:tr>
        <w:tc>
          <w:tcPr>
            <w:tcW w:type="dxa" w:w="2880"/>
          </w:tcPr>
          <w:p>
            <w:r>
              <w:t>Wave 2</w:t>
            </w:r>
          </w:p>
        </w:tc>
        <w:tc>
          <w:tcPr>
            <w:tcW w:type="dxa" w:w="2880"/>
          </w:tcPr>
          <w:p>
            <w:r>
              <w:t>Knowledge Acquisition</w:t>
            </w:r>
          </w:p>
        </w:tc>
        <w:tc>
          <w:tcPr>
            <w:tcW w:type="dxa" w:w="2880"/>
          </w:tcPr>
          <w:p>
            <w:r>
              <w:t>Observation, Evidence, Provenance, Source Reliability</w:t>
            </w:r>
          </w:p>
        </w:tc>
      </w:tr>
      <w:tr>
        <w:tc>
          <w:tcPr>
            <w:tcW w:type="dxa" w:w="2880"/>
          </w:tcPr>
          <w:p>
            <w:r>
              <w:t>Wave 3</w:t>
            </w:r>
          </w:p>
        </w:tc>
        <w:tc>
          <w:tcPr>
            <w:tcW w:type="dxa" w:w="2880"/>
          </w:tcPr>
          <w:p>
            <w:r>
              <w:t>Scientific Discovery</w:t>
            </w:r>
          </w:p>
        </w:tc>
        <w:tc>
          <w:tcPr>
            <w:tcW w:type="dxa" w:w="2880"/>
          </w:tcPr>
          <w:p>
            <w:r>
              <w:t>Signals, Themes, Megatrends, Recursive System Expansion</w:t>
            </w:r>
          </w:p>
        </w:tc>
      </w:tr>
      <w:tr>
        <w:tc>
          <w:tcPr>
            <w:tcW w:type="dxa" w:w="2880"/>
          </w:tcPr>
          <w:p>
            <w:r>
              <w:t>Wave 4</w:t>
            </w:r>
          </w:p>
        </w:tc>
        <w:tc>
          <w:tcPr>
            <w:tcW w:type="dxa" w:w="2880"/>
          </w:tcPr>
          <w:p>
            <w:r>
              <w:t>Economic Intelligence</w:t>
            </w:r>
          </w:p>
        </w:tc>
        <w:tc>
          <w:tcPr>
            <w:tcW w:type="dxa" w:w="2880"/>
          </w:tcPr>
          <w:p>
            <w:r>
              <w:t>Value Chains, Tier-N Supply Chains, Constraints, Bottlenecks, Profit Pool Migration</w:t>
            </w:r>
          </w:p>
        </w:tc>
      </w:tr>
      <w:tr>
        <w:tc>
          <w:tcPr>
            <w:tcW w:type="dxa" w:w="2880"/>
          </w:tcPr>
          <w:p>
            <w:r>
              <w:t>Wave 5</w:t>
            </w:r>
          </w:p>
        </w:tc>
        <w:tc>
          <w:tcPr>
            <w:tcW w:type="dxa" w:w="2880"/>
          </w:tcPr>
          <w:p>
            <w:r>
              <w:t>Operational Intelligence</w:t>
            </w:r>
          </w:p>
        </w:tc>
        <w:tc>
          <w:tcPr>
            <w:tcW w:type="dxa" w:w="2880"/>
          </w:tcPr>
          <w:p>
            <w:r>
              <w:t>Economic Digital Twin, Causal Engine, Scenario Engine, Thesis Builder</w:t>
            </w:r>
          </w:p>
        </w:tc>
      </w:tr>
      <w:tr>
        <w:tc>
          <w:tcPr>
            <w:tcW w:type="dxa" w:w="2880"/>
          </w:tcPr>
          <w:p>
            <w:r>
              <w:t>Wave 6</w:t>
            </w:r>
          </w:p>
        </w:tc>
        <w:tc>
          <w:tcPr>
            <w:tcW w:type="dxa" w:w="2880"/>
          </w:tcPr>
          <w:p>
            <w:r>
              <w:t>Executive Intelligence</w:t>
            </w:r>
          </w:p>
        </w:tc>
        <w:tc>
          <w:tcPr>
            <w:tcW w:type="dxa" w:w="2880"/>
          </w:tcPr>
          <w:p>
            <w:r>
              <w:t>Personal CIO, Portfolio Construction, Alerts, Monitoring</w:t>
            </w:r>
          </w:p>
        </w:tc>
      </w:tr>
      <w:tr>
        <w:tc>
          <w:tcPr>
            <w:tcW w:type="dxa" w:w="2880"/>
          </w:tcPr>
          <w:p>
            <w:r>
              <w:t>Wave 7</w:t>
            </w:r>
          </w:p>
        </w:tc>
        <w:tc>
          <w:tcPr>
            <w:tcW w:type="dxa" w:w="2880"/>
          </w:tcPr>
          <w:p>
            <w:r>
              <w:t>Optimization</w:t>
            </w:r>
          </w:p>
        </w:tc>
        <w:tc>
          <w:tcPr>
            <w:tcW w:type="dxa" w:w="2880"/>
          </w:tcPr>
          <w:p>
            <w:r>
              <w:t>Distributed execution, performance tuning, self-improvement</w:t>
            </w:r>
          </w:p>
        </w:tc>
      </w:tr>
    </w:tbl>
    <w:p>
      <w:pPr>
        <w:pStyle w:val="Heading2"/>
      </w:pPr>
      <w:r>
        <w:t>Critical Dependency Chain</w:t>
      </w:r>
    </w:p>
    <w:p>
      <w:pPr>
        <w:pStyle w:val="ListNumber"/>
      </w:pPr>
      <w:r>
        <w:t>Repository -&gt; Canonical Object Model</w:t>
      </w:r>
    </w:p>
    <w:p>
      <w:pPr>
        <w:pStyle w:val="ListNumber"/>
      </w:pPr>
      <w:r>
        <w:t>Canonical Object Model -&gt; Ontology</w:t>
      </w:r>
    </w:p>
    <w:p>
      <w:pPr>
        <w:pStyle w:val="ListNumber"/>
      </w:pPr>
      <w:r>
        <w:t>Ontology -&gt; Graph Engine</w:t>
      </w:r>
    </w:p>
    <w:p>
      <w:pPr>
        <w:pStyle w:val="ListNumber"/>
      </w:pPr>
      <w:r>
        <w:t>Graph Engine -&gt; Scientific Memory</w:t>
      </w:r>
    </w:p>
    <w:p>
      <w:pPr>
        <w:pStyle w:val="ListNumber"/>
      </w:pPr>
      <w:r>
        <w:t>Scientific Memory -&gt; Observation Engine</w:t>
      </w:r>
    </w:p>
    <w:p>
      <w:pPr>
        <w:pStyle w:val="ListNumber"/>
      </w:pPr>
      <w:r>
        <w:t>Observation -&gt; Evidence -&gt; Signals</w:t>
      </w:r>
    </w:p>
    <w:p>
      <w:pPr>
        <w:pStyle w:val="ListNumber"/>
      </w:pPr>
      <w:r>
        <w:t>Signals -&gt; Themes -&gt; Megatrends</w:t>
      </w:r>
    </w:p>
    <w:p>
      <w:pPr>
        <w:pStyle w:val="ListNumber"/>
      </w:pPr>
      <w:r>
        <w:t>Themes -&gt; Recursive System Expansion</w:t>
      </w:r>
    </w:p>
    <w:p>
      <w:pPr>
        <w:pStyle w:val="ListNumber"/>
      </w:pPr>
      <w:r>
        <w:t>Expansion -&gt; Value Chains -&gt; Supply Chains</w:t>
      </w:r>
    </w:p>
    <w:p>
      <w:pPr>
        <w:pStyle w:val="ListNumber"/>
      </w:pPr>
      <w:r>
        <w:t>Supply Chains -&gt; Constraints -&gt; Bottlenecks</w:t>
      </w:r>
    </w:p>
    <w:p>
      <w:pPr>
        <w:pStyle w:val="ListNumber"/>
      </w:pPr>
      <w:r>
        <w:t>Bottlenecks -&gt; Profit Pool Migration</w:t>
      </w:r>
    </w:p>
    <w:p>
      <w:pPr>
        <w:pStyle w:val="ListNumber"/>
      </w:pPr>
      <w:r>
        <w:t>Profit Pool Migration -&gt; Economic Laws</w:t>
      </w:r>
    </w:p>
    <w:p>
      <w:pPr>
        <w:pStyle w:val="ListNumber"/>
      </w:pPr>
      <w:r>
        <w:t>Economic Laws -&gt; Economic Digital Twin</w:t>
      </w:r>
    </w:p>
    <w:p>
      <w:pPr>
        <w:pStyle w:val="ListNumber"/>
      </w:pPr>
      <w:r>
        <w:t>Digital Twin -&gt; Thesis Builder</w:t>
      </w:r>
    </w:p>
    <w:p>
      <w:pPr>
        <w:pStyle w:val="ListNumber"/>
      </w:pPr>
      <w:r>
        <w:t>Thesis Builder -&gt; Personal CIO</w:t>
      </w:r>
    </w:p>
    <w:p>
      <w:pPr>
        <w:pStyle w:val="Heading2"/>
      </w:pPr>
      <w:r>
        <w:t>Parallel Workstreams</w:t>
      </w:r>
    </w:p>
    <w:p>
      <w:pPr>
        <w:pStyle w:val="ListBullet"/>
      </w:pPr>
      <w:r>
        <w:t>A: Foundation &amp; Infrastructure</w:t>
      </w:r>
    </w:p>
    <w:p>
      <w:pPr>
        <w:pStyle w:val="ListBullet"/>
      </w:pPr>
      <w:r>
        <w:t>B: Knowledge Acquisition</w:t>
      </w:r>
    </w:p>
    <w:p>
      <w:pPr>
        <w:pStyle w:val="ListBullet"/>
      </w:pPr>
      <w:r>
        <w:t>C: Scientific Discovery</w:t>
      </w:r>
    </w:p>
    <w:p>
      <w:pPr>
        <w:pStyle w:val="ListBullet"/>
      </w:pPr>
      <w:r>
        <w:t>D: Operational Intelligence</w:t>
      </w:r>
    </w:p>
    <w:p>
      <w:pPr>
        <w:pStyle w:val="ListBullet"/>
      </w:pPr>
      <w:r>
        <w:t>E: Executive Experience</w:t>
      </w:r>
    </w:p>
    <w:p>
      <w:pPr>
        <w:pStyle w:val="ListBullet"/>
      </w:pPr>
      <w:r>
        <w:t>F: QA, Replay &amp; Benchmarks</w:t>
      </w:r>
    </w:p>
    <w:p>
      <w:pPr>
        <w:pStyle w:val="Heading2"/>
      </w:pPr>
      <w:r>
        <w:t>Architecture Freeze Gates</w:t>
      </w:r>
    </w:p>
    <w:p>
      <w:pPr>
        <w:pStyle w:val="ListBullet"/>
      </w:pPr>
      <w:r>
        <w:t>Gate 1: Foundation APIs frozen</w:t>
      </w:r>
    </w:p>
    <w:p>
      <w:pPr>
        <w:pStyle w:val="ListBullet"/>
      </w:pPr>
      <w:r>
        <w:t>Gate 2: Canonical schemas frozen</w:t>
      </w:r>
    </w:p>
    <w:p>
      <w:pPr>
        <w:pStyle w:val="ListBullet"/>
      </w:pPr>
      <w:r>
        <w:t>Gate 3: Graph contracts frozen</w:t>
      </w:r>
    </w:p>
    <w:p>
      <w:pPr>
        <w:pStyle w:val="ListBullet"/>
      </w:pPr>
      <w:r>
        <w:t>Gate 4: Genesis interfaces frozen</w:t>
      </w:r>
    </w:p>
    <w:p>
      <w:pPr>
        <w:pStyle w:val="ListBullet"/>
      </w:pPr>
      <w:r>
        <w:t>Gate 5: Prometheus interfaces frozen</w:t>
      </w:r>
    </w:p>
    <w:p>
      <w:pPr>
        <w:pStyle w:val="ListBullet"/>
      </w:pPr>
      <w:r>
        <w:t>Gate 6: Public API freeze before beta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