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GPSR-004 Persistent World Graph Specification</w:t>
      </w:r>
    </w:p>
    <w:p>
      <w:r>
        <w:t>Version 1.0</w:t>
      </w:r>
    </w:p>
    <w:p>
      <w:pPr>
        <w:pStyle w:val="Heading2"/>
      </w:pPr>
      <w:r>
        <w:t>Purpose</w:t>
      </w:r>
    </w:p>
    <w:p>
      <w:r>
        <w:t>Define the canonical graph model representing persistent economic structures. These graphs exist independently of market narratives and are activated by changing real-world conditions.</w:t>
      </w:r>
    </w:p>
    <w:p>
      <w:pPr>
        <w:pStyle w:val="Heading2"/>
      </w:pPr>
      <w:r>
        <w:t>Design Principles</w:t>
      </w:r>
    </w:p>
    <w:p>
      <w:pPr>
        <w:pStyle w:val="ListBullet"/>
      </w:pPr>
      <w:r>
        <w:t>Graphs are persistent, not theme-specific.</w:t>
      </w:r>
    </w:p>
    <w:p>
      <w:pPr>
        <w:pStyle w:val="ListBullet"/>
      </w:pPr>
      <w:r>
        <w:t>Themes and Activation Contexts activate graph regions.</w:t>
      </w:r>
    </w:p>
    <w:p>
      <w:pPr>
        <w:pStyle w:val="ListBullet"/>
      </w:pPr>
      <w:r>
        <w:t>Graphs evolve through versioning; they are never replaced.</w:t>
      </w:r>
    </w:p>
    <w:p>
      <w:pPr>
        <w:pStyle w:val="ListBullet"/>
      </w:pPr>
      <w:r>
        <w:t>Multiple graphs may be activated simultaneously.</w:t>
      </w:r>
    </w:p>
    <w:p>
      <w:pPr>
        <w:pStyle w:val="ListBullet"/>
      </w:pPr>
      <w:r>
        <w:t>Companies are nodes within graphs, not the graph itself.</w:t>
      </w:r>
    </w:p>
    <w:p>
      <w:pPr>
        <w:pStyle w:val="Heading2"/>
      </w:pPr>
      <w:r>
        <w:t>Canonical Graph Types</w:t>
      </w:r>
    </w:p>
    <w:p>
      <w:pPr>
        <w:pStyle w:val="ListBullet"/>
      </w:pPr>
      <w:r>
        <w:t>Technology Graph</w:t>
      </w:r>
    </w:p>
    <w:p>
      <w:pPr>
        <w:pStyle w:val="ListBullet"/>
      </w:pPr>
      <w:r>
        <w:t>Value Chain Graph</w:t>
      </w:r>
    </w:p>
    <w:p>
      <w:pPr>
        <w:pStyle w:val="ListBullet"/>
      </w:pPr>
      <w:r>
        <w:t>Supply Chain Graph</w:t>
      </w:r>
    </w:p>
    <w:p>
      <w:pPr>
        <w:pStyle w:val="ListBullet"/>
      </w:pPr>
      <w:r>
        <w:t>Infrastructure Graph</w:t>
      </w:r>
    </w:p>
    <w:p>
      <w:pPr>
        <w:pStyle w:val="ListBullet"/>
      </w:pPr>
      <w:r>
        <w:t>Capital Flow Graph</w:t>
      </w:r>
    </w:p>
    <w:p>
      <w:pPr>
        <w:pStyle w:val="ListBullet"/>
      </w:pPr>
      <w:r>
        <w:t>Regulatory Graph</w:t>
      </w:r>
    </w:p>
    <w:p>
      <w:pPr>
        <w:pStyle w:val="ListBullet"/>
      </w:pPr>
      <w:r>
        <w:t>Scientific Research Graph</w:t>
      </w:r>
    </w:p>
    <w:p>
      <w:pPr>
        <w:pStyle w:val="ListBullet"/>
      </w:pPr>
      <w:r>
        <w:t>Manufacturing Graph</w:t>
      </w:r>
    </w:p>
    <w:p>
      <w:pPr>
        <w:pStyle w:val="ListBullet"/>
      </w:pPr>
      <w:r>
        <w:t>Energy Graph</w:t>
      </w:r>
    </w:p>
    <w:p>
      <w:pPr>
        <w:pStyle w:val="ListBullet"/>
      </w:pPr>
      <w:r>
        <w:t>Logistics Graph</w:t>
      </w:r>
    </w:p>
    <w:p>
      <w:pPr>
        <w:pStyle w:val="Heading2"/>
      </w:pPr>
      <w:r>
        <w:t>Node Types</w:t>
      </w:r>
    </w:p>
    <w:p>
      <w:pPr>
        <w:pStyle w:val="ListBullet"/>
      </w:pPr>
      <w:r>
        <w:t>Technology</w:t>
      </w:r>
    </w:p>
    <w:p>
      <w:pPr>
        <w:pStyle w:val="ListBullet"/>
      </w:pPr>
      <w:r>
        <w:t>Capability</w:t>
      </w:r>
    </w:p>
    <w:p>
      <w:pPr>
        <w:pStyle w:val="ListBullet"/>
      </w:pPr>
      <w:r>
        <w:t>Component</w:t>
      </w:r>
    </w:p>
    <w:p>
      <w:pPr>
        <w:pStyle w:val="ListBullet"/>
      </w:pPr>
      <w:r>
        <w:t>Material</w:t>
      </w:r>
    </w:p>
    <w:p>
      <w:pPr>
        <w:pStyle w:val="ListBullet"/>
      </w:pPr>
      <w:r>
        <w:t>Equipment</w:t>
      </w:r>
    </w:p>
    <w:p>
      <w:pPr>
        <w:pStyle w:val="ListBullet"/>
      </w:pPr>
      <w:r>
        <w:t>Factory</w:t>
      </w:r>
    </w:p>
    <w:p>
      <w:pPr>
        <w:pStyle w:val="ListBullet"/>
      </w:pPr>
      <w:r>
        <w:t>Supplier</w:t>
      </w:r>
    </w:p>
    <w:p>
      <w:pPr>
        <w:pStyle w:val="ListBullet"/>
      </w:pPr>
      <w:r>
        <w:t>Customer</w:t>
      </w:r>
    </w:p>
    <w:p>
      <w:pPr>
        <w:pStyle w:val="ListBullet"/>
      </w:pPr>
      <w:r>
        <w:t>Company</w:t>
      </w:r>
    </w:p>
    <w:p>
      <w:pPr>
        <w:pStyle w:val="ListBullet"/>
      </w:pPr>
      <w:r>
        <w:t>Research Lab</w:t>
      </w:r>
    </w:p>
    <w:p>
      <w:pPr>
        <w:pStyle w:val="ListBullet"/>
      </w:pPr>
      <w:r>
        <w:t>Government Program</w:t>
      </w:r>
    </w:p>
    <w:p>
      <w:pPr>
        <w:pStyle w:val="ListBullet"/>
      </w:pPr>
      <w:r>
        <w:t>Constraint</w:t>
      </w:r>
    </w:p>
    <w:p>
      <w:pPr>
        <w:pStyle w:val="ListBullet"/>
      </w:pPr>
      <w:r>
        <w:t>Bottleneck</w:t>
      </w:r>
    </w:p>
    <w:p>
      <w:pPr>
        <w:pStyle w:val="ListBullet"/>
      </w:pPr>
      <w:r>
        <w:t>Economic Profit Pool</w:t>
      </w:r>
    </w:p>
    <w:p>
      <w:pPr>
        <w:pStyle w:val="ListBullet"/>
      </w:pPr>
      <w:r>
        <w:t>Knowledge Object</w:t>
      </w:r>
    </w:p>
    <w:p>
      <w:pPr>
        <w:pStyle w:val="Heading2"/>
      </w:pPr>
      <w:r>
        <w:t>Edge Types</w:t>
      </w:r>
    </w:p>
    <w:p>
      <w:pPr>
        <w:pStyle w:val="ListBullet"/>
      </w:pPr>
      <w:r>
        <w:t>depends_on</w:t>
      </w:r>
    </w:p>
    <w:p>
      <w:pPr>
        <w:pStyle w:val="ListBullet"/>
      </w:pPr>
      <w:r>
        <w:t>supplies</w:t>
      </w:r>
    </w:p>
    <w:p>
      <w:pPr>
        <w:pStyle w:val="ListBullet"/>
      </w:pPr>
      <w:r>
        <w:t>manufactures</w:t>
      </w:r>
    </w:p>
    <w:p>
      <w:pPr>
        <w:pStyle w:val="ListBullet"/>
      </w:pPr>
      <w:r>
        <w:t>funds</w:t>
      </w:r>
    </w:p>
    <w:p>
      <w:pPr>
        <w:pStyle w:val="ListBullet"/>
      </w:pPr>
      <w:r>
        <w:t>uses</w:t>
      </w:r>
    </w:p>
    <w:p>
      <w:pPr>
        <w:pStyle w:val="ListBullet"/>
      </w:pPr>
      <w:r>
        <w:t>requires</w:t>
      </w:r>
    </w:p>
    <w:p>
      <w:pPr>
        <w:pStyle w:val="ListBullet"/>
      </w:pPr>
      <w:r>
        <w:t>enables</w:t>
      </w:r>
    </w:p>
    <w:p>
      <w:pPr>
        <w:pStyle w:val="ListBullet"/>
      </w:pPr>
      <w:r>
        <w:t>competes_with</w:t>
      </w:r>
    </w:p>
    <w:p>
      <w:pPr>
        <w:pStyle w:val="ListBullet"/>
      </w:pPr>
      <w:r>
        <w:t>substitutes</w:t>
      </w:r>
    </w:p>
    <w:p>
      <w:pPr>
        <w:pStyle w:val="ListBullet"/>
      </w:pPr>
      <w:r>
        <w:t>owns</w:t>
      </w:r>
    </w:p>
    <w:p>
      <w:pPr>
        <w:pStyle w:val="ListBullet"/>
      </w:pPr>
      <w:r>
        <w:t>constrains</w:t>
      </w:r>
    </w:p>
    <w:p>
      <w:pPr>
        <w:pStyle w:val="ListBullet"/>
      </w:pPr>
      <w:r>
        <w:t>activates</w:t>
      </w:r>
    </w:p>
    <w:p>
      <w:pPr>
        <w:pStyle w:val="ListBullet"/>
      </w:pPr>
      <w:r>
        <w:t>captures_value_from</w:t>
      </w:r>
    </w:p>
    <w:p>
      <w:pPr>
        <w:pStyle w:val="ListBullet"/>
      </w:pPr>
      <w:r>
        <w:t>historical_analogue_of</w:t>
      </w:r>
    </w:p>
    <w:p>
      <w:pPr>
        <w:pStyle w:val="Heading2"/>
      </w:pPr>
      <w:r>
        <w:t>Activation Model</w:t>
      </w:r>
    </w:p>
    <w:p>
      <w:r>
        <w:t>Reality → Signals → Events → Themes → Megatrends create an Activation Context.</w:t>
        <w:br/>
        <w:t>The Activation Context increases the importance score of specific graph regions.</w:t>
        <w:br/>
        <w:t>Prometheus traverses only activated regions unless explicitly requested.</w:t>
      </w:r>
    </w:p>
    <w:p>
      <w:pPr>
        <w:pStyle w:val="Heading2"/>
      </w:pPr>
      <w:r>
        <w:t>Recursive Traversal Rules</w:t>
      </w:r>
    </w:p>
    <w:p>
      <w:pPr>
        <w:pStyle w:val="ListBullet"/>
      </w:pPr>
      <w:r>
        <w:t>Traverse downstream through value creation.</w:t>
      </w:r>
    </w:p>
    <w:p>
      <w:pPr>
        <w:pStyle w:val="ListBullet"/>
      </w:pPr>
      <w:r>
        <w:t>Traverse upstream through supplier dependencies.</w:t>
      </w:r>
    </w:p>
    <w:p>
      <w:pPr>
        <w:pStyle w:val="ListBullet"/>
      </w:pPr>
      <w:r>
        <w:t>Continue Tier-N expansion until economically insignificant.</w:t>
      </w:r>
    </w:p>
    <w:p>
      <w:pPr>
        <w:pStyle w:val="ListBullet"/>
      </w:pPr>
      <w:r>
        <w:t>Record every dependency path.</w:t>
      </w:r>
    </w:p>
    <w:p>
      <w:pPr>
        <w:pStyle w:val="ListBullet"/>
      </w:pPr>
      <w:r>
        <w:t>Detect recurring bottlenecks across multiple graphs.</w:t>
      </w:r>
    </w:p>
    <w:p>
      <w:pPr>
        <w:pStyle w:val="Heading2"/>
      </w:pPr>
      <w:r>
        <w:t>Graph APIs (Conceptual)</w:t>
      </w:r>
    </w:p>
    <w:p>
      <w:pPr>
        <w:pStyle w:val="ListBullet"/>
      </w:pPr>
      <w:r>
        <w:t>GetActivatedGraphs(context)</w:t>
      </w:r>
    </w:p>
    <w:p>
      <w:pPr>
        <w:pStyle w:val="ListBullet"/>
      </w:pPr>
      <w:r>
        <w:t>ExpandValueChain(node, depth=N)</w:t>
      </w:r>
    </w:p>
    <w:p>
      <w:pPr>
        <w:pStyle w:val="ListBullet"/>
      </w:pPr>
      <w:r>
        <w:t>ExpandSupplyChain(node, depth=N)</w:t>
      </w:r>
    </w:p>
    <w:p>
      <w:pPr>
        <w:pStyle w:val="ListBullet"/>
      </w:pPr>
      <w:r>
        <w:t>FindBottlenecks(graph)</w:t>
      </w:r>
    </w:p>
    <w:p>
      <w:pPr>
        <w:pStyle w:val="ListBullet"/>
      </w:pPr>
      <w:r>
        <w:t>EstimateValueCapture(graph)</w:t>
      </w:r>
    </w:p>
    <w:p>
      <w:pPr>
        <w:pStyle w:val="ListBullet"/>
      </w:pPr>
      <w:r>
        <w:t>FindHistoricalGraphMatches(graph)</w:t>
      </w:r>
    </w:p>
    <w:p>
      <w:pPr>
        <w:pStyle w:val="Heading2"/>
      </w:pPr>
      <w:r>
        <w:t>KPIs</w:t>
      </w:r>
    </w:p>
    <w:p>
      <w:pPr>
        <w:pStyle w:val="ListBullet"/>
      </w:pPr>
      <w:r>
        <w:t>Graph coverage</w:t>
      </w:r>
    </w:p>
    <w:p>
      <w:pPr>
        <w:pStyle w:val="ListBullet"/>
      </w:pPr>
      <w:r>
        <w:t>Tier-N completeness</w:t>
      </w:r>
    </w:p>
    <w:p>
      <w:pPr>
        <w:pStyle w:val="ListBullet"/>
      </w:pPr>
      <w:r>
        <w:t>Bottleneck detection precision</w:t>
      </w:r>
    </w:p>
    <w:p>
      <w:pPr>
        <w:pStyle w:val="ListBullet"/>
      </w:pPr>
      <w:r>
        <w:t>Historical match accuracy</w:t>
      </w:r>
    </w:p>
    <w:p>
      <w:pPr>
        <w:pStyle w:val="ListBullet"/>
      </w:pPr>
      <w:r>
        <w:t>Time-to-discovery before consensus</w:t>
      </w:r>
    </w:p>
    <w:p>
      <w:pPr>
        <w:pStyle w:val="Heading2"/>
      </w:pPr>
      <w:r>
        <w:t>Cross References</w:t>
      </w:r>
    </w:p>
    <w:p>
      <w:r>
        <w:t>Depends on GPSR-000,001,002,003.</w:t>
        <w:br/>
        <w:t>Referenced by Theme Intelligence, Value Chain, Supply Chain, Bottleneck, Historical Matching and Knowledge Object specifications.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