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GPSR-007 World State Intelligence Engine</w:t>
      </w:r>
    </w:p>
    <w:p>
      <w:r>
        <w:t>Implementation Specification v1.0</w:t>
      </w:r>
    </w:p>
    <w:p>
      <w:pPr>
        <w:pStyle w:val="Heading2"/>
      </w:pPr>
      <w:r>
        <w:t>1. Purpose</w:t>
      </w:r>
    </w:p>
    <w:p>
      <w:r>
        <w:t>The World State Intelligence Engine continuously constructs the current World State Graph by synthesizing changes in reality from heterogeneous data sources. It is the entry point of the Capital Discovery Pipeline.</w:t>
      </w:r>
    </w:p>
    <w:p>
      <w:pPr>
        <w:pStyle w:val="Heading2"/>
      </w:pPr>
      <w:r>
        <w:t>2. Responsibilities</w:t>
      </w:r>
    </w:p>
    <w:p>
      <w:pPr>
        <w:pStyle w:val="ListBullet"/>
      </w:pPr>
      <w:r>
        <w:t>Ingest structured and unstructured data.</w:t>
      </w:r>
    </w:p>
    <w:p>
      <w:pPr>
        <w:pStyle w:val="ListBullet"/>
      </w:pPr>
      <w:r>
        <w:t>Normalize entities and timestamps.</w:t>
      </w:r>
    </w:p>
    <w:p>
      <w:pPr>
        <w:pStyle w:val="ListBullet"/>
      </w:pPr>
      <w:r>
        <w:t>Detect changes from prior world state.</w:t>
      </w:r>
    </w:p>
    <w:p>
      <w:pPr>
        <w:pStyle w:val="ListBullet"/>
      </w:pPr>
      <w:r>
        <w:t>Construct and version the World State Graph.</w:t>
      </w:r>
    </w:p>
    <w:p>
      <w:pPr>
        <w:pStyle w:val="ListBullet"/>
      </w:pPr>
      <w:r>
        <w:t>Publish candidate Signals for downstream processing.</w:t>
      </w:r>
    </w:p>
    <w:p>
      <w:pPr>
        <w:pStyle w:val="Heading2"/>
      </w:pPr>
      <w:r>
        <w:t>3. Inputs</w:t>
      </w:r>
    </w:p>
    <w:p>
      <w:pPr>
        <w:pStyle w:val="ListBullet"/>
      </w:pPr>
      <w:r>
        <w:t>Research papers</w:t>
      </w:r>
    </w:p>
    <w:p>
      <w:pPr>
        <w:pStyle w:val="ListBullet"/>
      </w:pPr>
      <w:r>
        <w:t>Patents</w:t>
      </w:r>
    </w:p>
    <w:p>
      <w:pPr>
        <w:pStyle w:val="ListBullet"/>
      </w:pPr>
      <w:r>
        <w:t>SEC filings</w:t>
      </w:r>
    </w:p>
    <w:p>
      <w:pPr>
        <w:pStyle w:val="ListBullet"/>
      </w:pPr>
      <w:r>
        <w:t>Earnings calls</w:t>
      </w:r>
    </w:p>
    <w:p>
      <w:pPr>
        <w:pStyle w:val="ListBullet"/>
      </w:pPr>
      <w:r>
        <w:t>News</w:t>
      </w:r>
    </w:p>
    <w:p>
      <w:pPr>
        <w:pStyle w:val="ListBullet"/>
      </w:pPr>
      <w:r>
        <w:t>Government policy</w:t>
      </w:r>
    </w:p>
    <w:p>
      <w:pPr>
        <w:pStyle w:val="ListBullet"/>
      </w:pPr>
      <w:r>
        <w:t>Hiring trends</w:t>
      </w:r>
    </w:p>
    <w:p>
      <w:pPr>
        <w:pStyle w:val="ListBullet"/>
      </w:pPr>
      <w:r>
        <w:t>Import/export</w:t>
      </w:r>
    </w:p>
    <w:p>
      <w:pPr>
        <w:pStyle w:val="ListBullet"/>
      </w:pPr>
      <w:r>
        <w:t>Satellite observations</w:t>
      </w:r>
    </w:p>
    <w:p>
      <w:pPr>
        <w:pStyle w:val="ListBullet"/>
      </w:pPr>
      <w:r>
        <w:t>Commodity prices</w:t>
      </w:r>
    </w:p>
    <w:p>
      <w:pPr>
        <w:pStyle w:val="ListBullet"/>
      </w:pPr>
      <w:r>
        <w:t>Power data</w:t>
      </w:r>
    </w:p>
    <w:p>
      <w:pPr>
        <w:pStyle w:val="ListBullet"/>
      </w:pPr>
      <w:r>
        <w:t>Market data (context only)</w:t>
      </w:r>
    </w:p>
    <w:p>
      <w:pPr>
        <w:pStyle w:val="Heading2"/>
      </w:pPr>
      <w:r>
        <w:t>4. Outputs</w:t>
      </w:r>
    </w:p>
    <w:p>
      <w:pPr>
        <w:pStyle w:val="ListBullet"/>
      </w:pPr>
      <w:r>
        <w:t>World State Graph</w:t>
      </w:r>
    </w:p>
    <w:p>
      <w:pPr>
        <w:pStyle w:val="ListBullet"/>
      </w:pPr>
      <w:r>
        <w:t>Candidate Signals</w:t>
      </w:r>
    </w:p>
    <w:p>
      <w:pPr>
        <w:pStyle w:val="ListBullet"/>
      </w:pPr>
      <w:r>
        <w:t>Entity updates</w:t>
      </w:r>
    </w:p>
    <w:p>
      <w:pPr>
        <w:pStyle w:val="ListBullet"/>
      </w:pPr>
      <w:r>
        <w:t>Confidence scores</w:t>
      </w:r>
    </w:p>
    <w:p>
      <w:pPr>
        <w:pStyle w:val="ListBullet"/>
      </w:pPr>
      <w:r>
        <w:t>Data lineage</w:t>
      </w:r>
    </w:p>
    <w:p>
      <w:pPr>
        <w:pStyle w:val="Heading2"/>
      </w:pPr>
      <w:r>
        <w:t>5. Processing Pipeline</w:t>
      </w:r>
    </w:p>
    <w:p>
      <w:pPr>
        <w:pStyle w:val="ListNumber"/>
      </w:pPr>
      <w:r>
        <w:t>Acquire data</w:t>
      </w:r>
    </w:p>
    <w:p>
      <w:pPr>
        <w:pStyle w:val="ListNumber"/>
      </w:pPr>
      <w:r>
        <w:t>Normalize &amp; deduplicate</w:t>
      </w:r>
    </w:p>
    <w:p>
      <w:pPr>
        <w:pStyle w:val="ListNumber"/>
      </w:pPr>
      <w:r>
        <w:t>Entity resolution</w:t>
      </w:r>
    </w:p>
    <w:p>
      <w:pPr>
        <w:pStyle w:val="ListNumber"/>
      </w:pPr>
      <w:r>
        <w:t>Temporal alignment</w:t>
      </w:r>
    </w:p>
    <w:p>
      <w:pPr>
        <w:pStyle w:val="ListNumber"/>
      </w:pPr>
      <w:r>
        <w:t>Change detection</w:t>
      </w:r>
    </w:p>
    <w:p>
      <w:pPr>
        <w:pStyle w:val="ListNumber"/>
      </w:pPr>
      <w:r>
        <w:t>Graph update</w:t>
      </w:r>
    </w:p>
    <w:p>
      <w:pPr>
        <w:pStyle w:val="ListNumber"/>
      </w:pPr>
      <w:r>
        <w:t>Signal publication</w:t>
      </w:r>
    </w:p>
    <w:p>
      <w:pPr>
        <w:pStyle w:val="Heading2"/>
      </w:pPr>
      <w:r>
        <w:t>6. Conceptual Algorithm</w:t>
      </w:r>
    </w:p>
    <w:p>
      <w:r>
        <w:br/>
        <w:t>for each source:</w:t>
        <w:br/>
        <w:t xml:space="preserve">    ingest()</w:t>
        <w:br/>
        <w:t xml:space="preserve">    normalize()</w:t>
        <w:br/>
        <w:t xml:space="preserve">    resolve_entities()</w:t>
        <w:br/>
        <w:t xml:space="preserve">    detect_changes()</w:t>
        <w:br/>
        <w:t xml:space="preserve">    update_world_graph()</w:t>
        <w:br/>
        <w:t>publish(signals)</w:t>
        <w:br/>
      </w:r>
    </w:p>
    <w:p>
      <w:pPr>
        <w:pStyle w:val="Heading2"/>
      </w:pPr>
      <w:r>
        <w:t>7. Engine Contract</w:t>
      </w:r>
    </w:p>
    <w:p>
      <w:r>
        <w:br/>
        <w:t>Consumes:</w:t>
        <w:br/>
        <w:t>- External data</w:t>
        <w:br/>
        <w:t>- Genesis Knowledge Objects</w:t>
        <w:br/>
        <w:br/>
        <w:t>Produces:</w:t>
        <w:br/>
        <w:t>- World State Graph</w:t>
        <w:br/>
        <w:t>- Signals</w:t>
        <w:br/>
        <w:br/>
        <w:t>Does NOT infer Themes or Recommendations.</w:t>
        <w:br/>
      </w:r>
    </w:p>
    <w:p>
      <w:pPr>
        <w:pStyle w:val="Heading2"/>
      </w:pPr>
      <w:r>
        <w:t>8. KPIs</w:t>
      </w:r>
    </w:p>
    <w:p>
      <w:pPr>
        <w:pStyle w:val="ListBullet"/>
      </w:pPr>
      <w:r>
        <w:t>Detection latency</w:t>
      </w:r>
    </w:p>
    <w:p>
      <w:pPr>
        <w:pStyle w:val="ListBullet"/>
      </w:pPr>
      <w:r>
        <w:t>Entity resolution accuracy</w:t>
      </w:r>
    </w:p>
    <w:p>
      <w:pPr>
        <w:pStyle w:val="ListBullet"/>
      </w:pPr>
      <w:r>
        <w:t>Signal precision</w:t>
      </w:r>
    </w:p>
    <w:p>
      <w:pPr>
        <w:pStyle w:val="ListBullet"/>
      </w:pPr>
      <w:r>
        <w:t>Signal recall</w:t>
      </w:r>
    </w:p>
    <w:p>
      <w:pPr>
        <w:pStyle w:val="ListBullet"/>
      </w:pPr>
      <w:r>
        <w:t>Graph freshness</w:t>
      </w:r>
    </w:p>
    <w:p>
      <w:pPr>
        <w:pStyle w:val="ListBullet"/>
      </w:pPr>
      <w:r>
        <w:t>Source coverage</w:t>
      </w:r>
    </w:p>
    <w:p>
      <w:pPr>
        <w:pStyle w:val="Heading2"/>
      </w:pPr>
      <w:r>
        <w:t>9. Failure Modes</w:t>
      </w:r>
    </w:p>
    <w:p>
      <w:pPr>
        <w:pStyle w:val="ListBullet"/>
      </w:pPr>
      <w:r>
        <w:t>Conflicting sources</w:t>
      </w:r>
    </w:p>
    <w:p>
      <w:pPr>
        <w:pStyle w:val="ListBullet"/>
      </w:pPr>
      <w:r>
        <w:t>Entity ambiguity</w:t>
      </w:r>
    </w:p>
    <w:p>
      <w:pPr>
        <w:pStyle w:val="ListBullet"/>
      </w:pPr>
      <w:r>
        <w:t>Stale data</w:t>
      </w:r>
    </w:p>
    <w:p>
      <w:pPr>
        <w:pStyle w:val="ListBullet"/>
      </w:pPr>
      <w:r>
        <w:t>Missing provenance</w:t>
      </w:r>
    </w:p>
    <w:p>
      <w:pPr>
        <w:pStyle w:val="ListBullet"/>
      </w:pPr>
      <w:r>
        <w:t>Hallucinated relationships (must be rejected)</w:t>
      </w:r>
    </w:p>
    <w:p>
      <w:pPr>
        <w:pStyle w:val="Heading2"/>
      </w:pPr>
      <w:r>
        <w:t>10. Dependencies</w:t>
      </w:r>
    </w:p>
    <w:p>
      <w:r>
        <w:br/>
        <w:t>Depends on:</w:t>
        <w:br/>
        <w:t>GPSR-003 Investment Ontology</w:t>
        <w:br/>
        <w:t>GPSR-004 Persistent World Graphs</w:t>
        <w:br/>
        <w:t>GPSR-006 Knowledge Objects</w:t>
        <w:br/>
        <w:br/>
        <w:t>Referenced by:</w:t>
        <w:br/>
        <w:t>GPSR-008 Signal Intelligence Engine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