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GPSR-009 Event Intelligence Engine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Transform validated Signals into economically meaningful Events. An Event is the smallest unit of economic meaning that can influence themes, persistent world graphs, or capital allocation.</w:t>
      </w:r>
    </w:p>
    <w:p>
      <w:pPr>
        <w:pStyle w:val="Heading2"/>
      </w:pPr>
      <w:r>
        <w:t>2. Event Definition</w:t>
      </w:r>
    </w:p>
    <w:p>
      <w:r>
        <w:t>Signals are atomic observations. Events are causal aggregations of related signals across time, geography, entities, or industries.</w:t>
      </w:r>
    </w:p>
    <w:p>
      <w:pPr>
        <w:pStyle w:val="Heading2"/>
      </w:pPr>
      <w:r>
        <w:t>3. Event Taxonomy</w:t>
      </w:r>
    </w:p>
    <w:p>
      <w:pPr>
        <w:pStyle w:val="ListBullet"/>
      </w:pPr>
      <w:r>
        <w:t>Economic Constraint Event</w:t>
      </w:r>
    </w:p>
    <w:p>
      <w:pPr>
        <w:pStyle w:val="ListBullet"/>
      </w:pPr>
      <w:r>
        <w:t>Investment Acceleration Event</w:t>
      </w:r>
    </w:p>
    <w:p>
      <w:pPr>
        <w:pStyle w:val="ListBullet"/>
      </w:pPr>
      <w:r>
        <w:t>Policy Activation Event</w:t>
      </w:r>
    </w:p>
    <w:p>
      <w:pPr>
        <w:pStyle w:val="ListBullet"/>
      </w:pPr>
      <w:r>
        <w:t>Technology Breakthrough Event</w:t>
      </w:r>
    </w:p>
    <w:p>
      <w:pPr>
        <w:pStyle w:val="ListBullet"/>
      </w:pPr>
      <w:r>
        <w:t>Manufacturing Expansion Event</w:t>
      </w:r>
    </w:p>
    <w:p>
      <w:pPr>
        <w:pStyle w:val="ListBullet"/>
      </w:pPr>
      <w:r>
        <w:t>Supply Shock Event</w:t>
      </w:r>
    </w:p>
    <w:p>
      <w:pPr>
        <w:pStyle w:val="ListBullet"/>
      </w:pPr>
      <w:r>
        <w:t>Demand Shock Event</w:t>
      </w:r>
    </w:p>
    <w:p>
      <w:pPr>
        <w:pStyle w:val="ListBullet"/>
      </w:pPr>
      <w:r>
        <w:t>Competitive Shift Event</w:t>
      </w:r>
    </w:p>
    <w:p>
      <w:pPr>
        <w:pStyle w:val="ListBullet"/>
      </w:pPr>
      <w:r>
        <w:t>Capital Allocation Event</w:t>
      </w:r>
    </w:p>
    <w:p>
      <w:pPr>
        <w:pStyle w:val="ListBullet"/>
      </w:pPr>
      <w:r>
        <w:t>Leadership Transition Event</w:t>
      </w:r>
    </w:p>
    <w:p>
      <w:pPr>
        <w:pStyle w:val="ListBullet"/>
      </w:pPr>
      <w:r>
        <w:t>Geopolitical Event</w:t>
      </w:r>
    </w:p>
    <w:p>
      <w:pPr>
        <w:pStyle w:val="ListBullet"/>
      </w:pPr>
      <w:r>
        <w:t>Regulatory Event</w:t>
      </w:r>
    </w:p>
    <w:p>
      <w:pPr>
        <w:pStyle w:val="Heading2"/>
      </w:pPr>
      <w:r>
        <w:t>4. Inputs</w:t>
      </w:r>
    </w:p>
    <w:p>
      <w:pPr>
        <w:pStyle w:val="ListBullet"/>
      </w:pPr>
      <w:r>
        <w:t>Validated Signals</w:t>
      </w:r>
    </w:p>
    <w:p>
      <w:pPr>
        <w:pStyle w:val="ListBullet"/>
      </w:pPr>
      <w:r>
        <w:t>World State Graph</w:t>
      </w:r>
    </w:p>
    <w:p>
      <w:pPr>
        <w:pStyle w:val="ListBullet"/>
      </w:pPr>
      <w:r>
        <w:t>Historical World Graphs</w:t>
      </w:r>
    </w:p>
    <w:p>
      <w:pPr>
        <w:pStyle w:val="ListBullet"/>
      </w:pPr>
      <w:r>
        <w:t>Genesis Knowledge Objects</w:t>
      </w:r>
    </w:p>
    <w:p>
      <w:pPr>
        <w:pStyle w:val="ListBullet"/>
      </w:pPr>
      <w:r>
        <w:t>Persistent World Graph metadata</w:t>
      </w:r>
    </w:p>
    <w:p>
      <w:pPr>
        <w:pStyle w:val="Heading2"/>
      </w:pPr>
      <w:r>
        <w:t>5. Outputs</w:t>
      </w:r>
    </w:p>
    <w:p>
      <w:pPr>
        <w:pStyle w:val="ListBullet"/>
      </w:pPr>
      <w:r>
        <w:t>Validated Event objects</w:t>
      </w:r>
    </w:p>
    <w:p>
      <w:pPr>
        <w:pStyle w:val="ListBullet"/>
      </w:pPr>
      <w:r>
        <w:t>Event confidence</w:t>
      </w:r>
    </w:p>
    <w:p>
      <w:pPr>
        <w:pStyle w:val="ListBullet"/>
      </w:pPr>
      <w:r>
        <w:t>Event impact score</w:t>
      </w:r>
    </w:p>
    <w:p>
      <w:pPr>
        <w:pStyle w:val="ListBullet"/>
      </w:pPr>
      <w:r>
        <w:t>Activation Context candidates</w:t>
      </w:r>
    </w:p>
    <w:p>
      <w:pPr>
        <w:pStyle w:val="ListBullet"/>
      </w:pPr>
      <w:r>
        <w:t>Theme candidates</w:t>
      </w:r>
    </w:p>
    <w:p>
      <w:pPr>
        <w:pStyle w:val="Heading2"/>
      </w:pPr>
      <w:r>
        <w:t>6. Event Lifecycle</w:t>
      </w:r>
    </w:p>
    <w:p>
      <w:pPr>
        <w:pStyle w:val="ListNumber"/>
      </w:pPr>
      <w:r>
        <w:t>Receive Signals</w:t>
      </w:r>
    </w:p>
    <w:p>
      <w:pPr>
        <w:pStyle w:val="ListNumber"/>
      </w:pPr>
      <w:r>
        <w:t>Cluster related Signals</w:t>
      </w:r>
    </w:p>
    <w:p>
      <w:pPr>
        <w:pStyle w:val="ListNumber"/>
      </w:pPr>
      <w:r>
        <w:t>Infer causal relationship</w:t>
      </w:r>
    </w:p>
    <w:p>
      <w:pPr>
        <w:pStyle w:val="ListNumber"/>
      </w:pPr>
      <w:r>
        <w:t>Classify Event type</w:t>
      </w:r>
    </w:p>
    <w:p>
      <w:pPr>
        <w:pStyle w:val="ListNumber"/>
      </w:pPr>
      <w:r>
        <w:t>Estimate economic significance</w:t>
      </w:r>
    </w:p>
    <w:p>
      <w:pPr>
        <w:pStyle w:val="ListNumber"/>
      </w:pPr>
      <w:r>
        <w:t>Score confidence</w:t>
      </w:r>
    </w:p>
    <w:p>
      <w:pPr>
        <w:pStyle w:val="ListNumber"/>
      </w:pPr>
      <w:r>
        <w:t>Publish Event</w:t>
      </w:r>
    </w:p>
    <w:p>
      <w:pPr>
        <w:pStyle w:val="Heading2"/>
      </w:pPr>
      <w:r>
        <w:t>7. Canonical Event Schema</w:t>
      </w:r>
    </w:p>
    <w:p>
      <w:r>
        <w:br/>
        <w:t>event:</w:t>
        <w:br/>
        <w:t xml:space="preserve">  id:</w:t>
        <w:br/>
        <w:t xml:space="preserve">  type:</w:t>
        <w:br/>
        <w:t xml:space="preserve">  title:</w:t>
        <w:br/>
        <w:t xml:space="preserve">  participating_signals: []</w:t>
        <w:br/>
        <w:t xml:space="preserve">  ontology_entities: []</w:t>
        <w:br/>
        <w:t xml:space="preserve">  activation_context:</w:t>
        <w:br/>
        <w:t xml:space="preserve">  affected_graphs: []</w:t>
        <w:br/>
        <w:t xml:space="preserve">  economic_significance:</w:t>
        <w:br/>
        <w:t xml:space="preserve">  confidence:</w:t>
        <w:br/>
        <w:t xml:space="preserve">  evidence: []</w:t>
        <w:br/>
        <w:t xml:space="preserve">  start_time:</w:t>
        <w:br/>
        <w:t xml:space="preserve">  end_time:</w:t>
        <w:br/>
        <w:t xml:space="preserve">  status:</w:t>
        <w:br/>
      </w:r>
    </w:p>
    <w:p>
      <w:pPr>
        <w:pStyle w:val="Heading2"/>
      </w:pPr>
      <w:r>
        <w:t>8. Conceptual Algorithm</w:t>
      </w:r>
    </w:p>
    <w:p>
      <w:r>
        <w:br/>
        <w:t>collect(signals)</w:t>
        <w:br/>
        <w:t>cluster_by(entity,time,cause)</w:t>
        <w:br/>
        <w:t>identify_common_driver()</w:t>
        <w:br/>
        <w:t>estimate_economic_significance()</w:t>
        <w:br/>
        <w:t>infer_activation_context()</w:t>
        <w:br/>
        <w:t>publish(event)</w:t>
        <w:br/>
      </w:r>
    </w:p>
    <w:p>
      <w:pPr>
        <w:pStyle w:val="Heading2"/>
      </w:pPr>
      <w:r>
        <w:t>9. Event State Machine</w:t>
      </w:r>
    </w:p>
    <w:p>
      <w:r>
        <w:t>Candidate -&gt; Corroborated -&gt; Classified -&gt; Published -&gt; Archived/Superseded</w:t>
      </w:r>
    </w:p>
    <w:p>
      <w:pPr>
        <w:pStyle w:val="Heading2"/>
      </w:pPr>
      <w:r>
        <w:t>10. KPIs</w:t>
      </w:r>
    </w:p>
    <w:p>
      <w:pPr>
        <w:pStyle w:val="ListBullet"/>
      </w:pPr>
      <w:r>
        <w:t>Signal-to-event precision</w:t>
      </w:r>
    </w:p>
    <w:p>
      <w:pPr>
        <w:pStyle w:val="ListBullet"/>
      </w:pPr>
      <w:r>
        <w:t>False event rate</w:t>
      </w:r>
    </w:p>
    <w:p>
      <w:pPr>
        <w:pStyle w:val="ListBullet"/>
      </w:pPr>
      <w:r>
        <w:t>Lead time before consensus</w:t>
      </w:r>
    </w:p>
    <w:p>
      <w:pPr>
        <w:pStyle w:val="ListBullet"/>
      </w:pPr>
      <w:r>
        <w:t>Theme prediction accuracy</w:t>
      </w:r>
    </w:p>
    <w:p>
      <w:pPr>
        <w:pStyle w:val="ListBullet"/>
      </w:pPr>
      <w:r>
        <w:t>Economic significance calibration</w:t>
      </w:r>
    </w:p>
    <w:p>
      <w:pPr>
        <w:pStyle w:val="Heading2"/>
      </w:pPr>
      <w:r>
        <w:t>11. Failure Modes</w:t>
      </w:r>
    </w:p>
    <w:p>
      <w:pPr>
        <w:pStyle w:val="ListBullet"/>
      </w:pPr>
      <w:r>
        <w:t>Unrelated signals clustered together</w:t>
      </w:r>
    </w:p>
    <w:p>
      <w:pPr>
        <w:pStyle w:val="ListBullet"/>
      </w:pPr>
      <w:r>
        <w:t>Missing corroborating evidence</w:t>
      </w:r>
    </w:p>
    <w:p>
      <w:pPr>
        <w:pStyle w:val="ListBullet"/>
      </w:pPr>
      <w:r>
        <w:t>Incorrect causal inference</w:t>
      </w:r>
    </w:p>
    <w:p>
      <w:pPr>
        <w:pStyle w:val="ListBullet"/>
      </w:pPr>
      <w:r>
        <w:t>Event duplication</w:t>
      </w:r>
    </w:p>
    <w:p>
      <w:pPr>
        <w:pStyle w:val="ListBullet"/>
      </w:pPr>
      <w:r>
        <w:t>Overreaction to transient noise</w:t>
      </w:r>
    </w:p>
    <w:p>
      <w:pPr>
        <w:pStyle w:val="Heading2"/>
      </w:pPr>
      <w:r>
        <w:t>12. API Contracts</w:t>
      </w:r>
    </w:p>
    <w:p>
      <w:pPr>
        <w:pStyle w:val="ListBullet"/>
      </w:pPr>
      <w:r>
        <w:t>CreateEvent()</w:t>
      </w:r>
    </w:p>
    <w:p>
      <w:pPr>
        <w:pStyle w:val="ListBullet"/>
      </w:pPr>
      <w:r>
        <w:t>MergeEvents()</w:t>
      </w:r>
    </w:p>
    <w:p>
      <w:pPr>
        <w:pStyle w:val="ListBullet"/>
      </w:pPr>
      <w:r>
        <w:t>GetEventsByGraph()</w:t>
      </w:r>
    </w:p>
    <w:p>
      <w:pPr>
        <w:pStyle w:val="ListBullet"/>
      </w:pPr>
      <w:r>
        <w:t>GetEventsByActivationContext()</w:t>
      </w:r>
    </w:p>
    <w:p>
      <w:pPr>
        <w:pStyle w:val="ListBullet"/>
      </w:pPr>
      <w:r>
        <w:t>ReplayEvents(period)</w:t>
      </w:r>
    </w:p>
    <w:p>
      <w:pPr>
        <w:pStyle w:val="Heading2"/>
      </w:pPr>
      <w:r>
        <w:t>13. Dependencies</w:t>
      </w:r>
    </w:p>
    <w:p>
      <w:r>
        <w:br/>
        <w:t>Depends on:</w:t>
        <w:br/>
        <w:t>GPSR-003 Investment Ontology</w:t>
        <w:br/>
        <w:t>GPSR-006 Knowledge Object Specification</w:t>
        <w:br/>
        <w:t>GPSR-007 World State Intelligence</w:t>
        <w:br/>
        <w:t>GPSR-008 Signal Intelligence</w:t>
        <w:br/>
        <w:br/>
        <w:t>Referenced by:</w:t>
        <w:br/>
        <w:t>GPSR-010 Theme Intelligence Engine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