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GPSR-014 Constraint Discovery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Identify which dependencies discovered in the recursive value-chain and Tier-N supply-chain analyses are limiting future growth. A constraint is any factor that restricts capacity, adoption, profitability, or speed of value creation.</w:t>
      </w:r>
    </w:p>
    <w:p>
      <w:pPr>
        <w:pStyle w:val="Heading2"/>
      </w:pPr>
      <w:r>
        <w:t>2. Constraint Definition</w:t>
      </w:r>
    </w:p>
    <w:p>
      <w:r>
        <w:t>Dependencies are required inputs. Constraints are dependencies whose current state limits future outcomes. Not every dependency is a constraint, and not every constraint becomes a bottleneck.</w:t>
      </w:r>
    </w:p>
    <w:p>
      <w:pPr>
        <w:pStyle w:val="Heading2"/>
      </w:pPr>
      <w:r>
        <w:t>3. Constraint Categories</w:t>
      </w:r>
    </w:p>
    <w:p>
      <w:pPr>
        <w:pStyle w:val="ListBullet"/>
      </w:pPr>
      <w:r>
        <w:t>Manufacturing Capacity</w:t>
      </w:r>
    </w:p>
    <w:p>
      <w:pPr>
        <w:pStyle w:val="ListBullet"/>
      </w:pPr>
      <w:r>
        <w:t>Raw Materials</w:t>
      </w:r>
    </w:p>
    <w:p>
      <w:pPr>
        <w:pStyle w:val="ListBullet"/>
      </w:pPr>
      <w:r>
        <w:t>Energy Availability</w:t>
      </w:r>
    </w:p>
    <w:p>
      <w:pPr>
        <w:pStyle w:val="ListBullet"/>
      </w:pPr>
      <w:r>
        <w:t>Power Grid</w:t>
      </w:r>
    </w:p>
    <w:p>
      <w:pPr>
        <w:pStyle w:val="ListBullet"/>
      </w:pPr>
      <w:r>
        <w:t>Labor &amp; Talent</w:t>
      </w:r>
    </w:p>
    <w:p>
      <w:pPr>
        <w:pStyle w:val="ListBullet"/>
      </w:pPr>
      <w:r>
        <w:t>Capital Availability</w:t>
      </w:r>
    </w:p>
    <w:p>
      <w:pPr>
        <w:pStyle w:val="ListBullet"/>
      </w:pPr>
      <w:r>
        <w:t>Regulation</w:t>
      </w:r>
    </w:p>
    <w:p>
      <w:pPr>
        <w:pStyle w:val="ListBullet"/>
      </w:pPr>
      <w:r>
        <w:t>Technology Maturity</w:t>
      </w:r>
    </w:p>
    <w:p>
      <w:pPr>
        <w:pStyle w:val="ListBullet"/>
      </w:pPr>
      <w:r>
        <w:t>Logistics</w:t>
      </w:r>
    </w:p>
    <w:p>
      <w:pPr>
        <w:pStyle w:val="ListBullet"/>
      </w:pPr>
      <w:r>
        <w:t>Geopolitical</w:t>
      </w:r>
    </w:p>
    <w:p>
      <w:pPr>
        <w:pStyle w:val="ListBullet"/>
      </w:pPr>
      <w:r>
        <w:t>Environmental</w:t>
      </w:r>
    </w:p>
    <w:p>
      <w:pPr>
        <w:pStyle w:val="ListBullet"/>
      </w:pPr>
      <w:r>
        <w:t>Time-to-Scale</w:t>
      </w:r>
    </w:p>
    <w:p>
      <w:pPr>
        <w:pStyle w:val="Heading2"/>
      </w:pPr>
      <w:r>
        <w:t>4. Inputs</w:t>
      </w:r>
    </w:p>
    <w:p>
      <w:pPr>
        <w:pStyle w:val="ListBullet"/>
      </w:pPr>
      <w:r>
        <w:t>Recursive Value Creation Graph</w:t>
      </w:r>
    </w:p>
    <w:p>
      <w:pPr>
        <w:pStyle w:val="ListBullet"/>
      </w:pPr>
      <w:r>
        <w:t>Tier-N Supply Chain Graph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Knowledge Objects</w:t>
      </w:r>
    </w:p>
    <w:p>
      <w:pPr>
        <w:pStyle w:val="ListBullet"/>
      </w:pPr>
      <w:r>
        <w:t>Macro / Activation Context</w:t>
      </w:r>
    </w:p>
    <w:p>
      <w:pPr>
        <w:pStyle w:val="Heading2"/>
      </w:pPr>
      <w:r>
        <w:t>5. Outputs</w:t>
      </w:r>
    </w:p>
    <w:p>
      <w:pPr>
        <w:pStyle w:val="ListBullet"/>
      </w:pPr>
      <w:r>
        <w:t>Constraint Register</w:t>
      </w:r>
    </w:p>
    <w:p>
      <w:pPr>
        <w:pStyle w:val="ListBullet"/>
      </w:pPr>
      <w:r>
        <w:t>Constraint Severity Score</w:t>
      </w:r>
    </w:p>
    <w:p>
      <w:pPr>
        <w:pStyle w:val="ListBullet"/>
      </w:pPr>
      <w:r>
        <w:t>Propagation Paths</w:t>
      </w:r>
    </w:p>
    <w:p>
      <w:pPr>
        <w:pStyle w:val="ListBullet"/>
      </w:pPr>
      <w:r>
        <w:t>Candidate Bottlenecks</w:t>
      </w:r>
    </w:p>
    <w:p>
      <w:pPr>
        <w:pStyle w:val="ListBullet"/>
      </w:pPr>
      <w:r>
        <w:t>Recommended Monitoring Metrics</w:t>
      </w:r>
    </w:p>
    <w:p>
      <w:pPr>
        <w:pStyle w:val="Heading2"/>
      </w:pPr>
      <w:r>
        <w:t>6. Processing Pipeline</w:t>
      </w:r>
    </w:p>
    <w:p>
      <w:pPr>
        <w:pStyle w:val="ListNumber"/>
      </w:pPr>
      <w:r>
        <w:t>Enumerate dependencies</w:t>
      </w:r>
    </w:p>
    <w:p>
      <w:pPr>
        <w:pStyle w:val="ListNumber"/>
      </w:pPr>
      <w:r>
        <w:t>Estimate current capacity</w:t>
      </w:r>
    </w:p>
    <w:p>
      <w:pPr>
        <w:pStyle w:val="ListNumber"/>
      </w:pPr>
      <w:r>
        <w:t>Estimate future demand</w:t>
      </w:r>
    </w:p>
    <w:p>
      <w:pPr>
        <w:pStyle w:val="ListNumber"/>
      </w:pPr>
      <w:r>
        <w:t>Detect capacity gaps</w:t>
      </w:r>
    </w:p>
    <w:p>
      <w:pPr>
        <w:pStyle w:val="ListNumber"/>
      </w:pPr>
      <w:r>
        <w:t>Propagate downstream impact</w:t>
      </w:r>
    </w:p>
    <w:p>
      <w:pPr>
        <w:pStyle w:val="ListNumber"/>
      </w:pPr>
      <w:r>
        <w:t>Rank strategic constraints</w:t>
      </w:r>
    </w:p>
    <w:p>
      <w:pPr>
        <w:pStyle w:val="ListNumber"/>
      </w:pPr>
      <w:r>
        <w:t>Publish Constraint Register</w:t>
      </w:r>
    </w:p>
    <w:p>
      <w:pPr>
        <w:pStyle w:val="Heading2"/>
      </w:pPr>
      <w:r>
        <w:t>7. Canonical Constraint Schema</w:t>
      </w:r>
    </w:p>
    <w:p>
      <w:r>
        <w:br/>
        <w:t>constraint:</w:t>
        <w:br/>
        <w:t xml:space="preserve">  id:</w:t>
        <w:br/>
        <w:t xml:space="preserve">  category:</w:t>
        <w:br/>
        <w:t xml:space="preserve">  affected_nodes: []</w:t>
        <w:br/>
        <w:t xml:space="preserve">  root_cause:</w:t>
        <w:br/>
        <w:t xml:space="preserve">  current_capacity:</w:t>
        <w:br/>
        <w:t xml:space="preserve">  projected_demand:</w:t>
        <w:br/>
        <w:t xml:space="preserve">  utilization:</w:t>
        <w:br/>
        <w:t xml:space="preserve">  severity:</w:t>
        <w:br/>
        <w:t xml:space="preserve">  propagation_paths: []</w:t>
        <w:br/>
        <w:t xml:space="preserve">  monitoring_metrics: []</w:t>
        <w:br/>
        <w:t xml:space="preserve">  confidence:</w:t>
        <w:br/>
      </w:r>
    </w:p>
    <w:p>
      <w:pPr>
        <w:pStyle w:val="Heading2"/>
      </w:pPr>
      <w:r>
        <w:t>8. Conceptual Algorithm</w:t>
      </w:r>
    </w:p>
    <w:p>
      <w:r>
        <w:br/>
        <w:t>for dependency in supply_graph:</w:t>
        <w:br/>
        <w:t xml:space="preserve">    capacity = estimate_capacity(dependency)</w:t>
        <w:br/>
        <w:t xml:space="preserve">    demand = forecast_demand(dependency)</w:t>
        <w:br/>
        <w:t xml:space="preserve">    if demand &gt; capacity:</w:t>
        <w:br/>
        <w:t xml:space="preserve">        create_constraint(dependency)</w:t>
        <w:br/>
        <w:t xml:space="preserve">        propagate_impact()</w:t>
        <w:br/>
        <w:t>publish_constraint_register()</w:t>
        <w:br/>
      </w:r>
    </w:p>
    <w:p>
      <w:pPr>
        <w:pStyle w:val="Heading2"/>
      </w:pPr>
      <w:r>
        <w:t>9. KPIs</w:t>
      </w:r>
    </w:p>
    <w:p>
      <w:pPr>
        <w:pStyle w:val="ListBullet"/>
      </w:pPr>
      <w:r>
        <w:t>Constraint detection precision</w:t>
      </w:r>
    </w:p>
    <w:p>
      <w:pPr>
        <w:pStyle w:val="ListBullet"/>
      </w:pPr>
      <w:r>
        <w:t>Lead time before public recognition</w:t>
      </w:r>
    </w:p>
    <w:p>
      <w:pPr>
        <w:pStyle w:val="ListBullet"/>
      </w:pPr>
      <w:r>
        <w:t>Propagation accuracy</w:t>
      </w:r>
    </w:p>
    <w:p>
      <w:pPr>
        <w:pStyle w:val="ListBullet"/>
      </w:pPr>
      <w:r>
        <w:t>False constraint rate</w:t>
      </w:r>
    </w:p>
    <w:p>
      <w:pPr>
        <w:pStyle w:val="ListBullet"/>
      </w:pPr>
      <w:r>
        <w:t>Forecast accuracy</w:t>
      </w:r>
    </w:p>
    <w:p>
      <w:pPr>
        <w:pStyle w:val="Heading2"/>
      </w:pPr>
      <w:r>
        <w:t>10. Failure Modes</w:t>
      </w:r>
    </w:p>
    <w:p>
      <w:pPr>
        <w:pStyle w:val="ListBullet"/>
      </w:pPr>
      <w:r>
        <w:t>Treating temporary shortages as structural constraints</w:t>
      </w:r>
    </w:p>
    <w:p>
      <w:pPr>
        <w:pStyle w:val="ListBullet"/>
      </w:pPr>
      <w:r>
        <w:t>Missing hidden constraints</w:t>
      </w:r>
    </w:p>
    <w:p>
      <w:pPr>
        <w:pStyle w:val="ListBullet"/>
      </w:pPr>
      <w:r>
        <w:t>Incorrect demand forecasts</w:t>
      </w:r>
    </w:p>
    <w:p>
      <w:pPr>
        <w:pStyle w:val="ListBullet"/>
      </w:pPr>
      <w:r>
        <w:t>Failure to propagate downstream effects</w:t>
      </w:r>
    </w:p>
    <w:p>
      <w:pPr>
        <w:pStyle w:val="Heading2"/>
      </w:pPr>
      <w:r>
        <w:t>11. APIs</w:t>
      </w:r>
    </w:p>
    <w:p>
      <w:pPr>
        <w:pStyle w:val="ListBullet"/>
      </w:pPr>
      <w:r>
        <w:t>DiscoverConstraints()</w:t>
      </w:r>
    </w:p>
    <w:p>
      <w:pPr>
        <w:pStyle w:val="ListBullet"/>
      </w:pPr>
      <w:r>
        <w:t>EstimateConstraintSeverity()</w:t>
      </w:r>
    </w:p>
    <w:p>
      <w:pPr>
        <w:pStyle w:val="ListBullet"/>
      </w:pPr>
      <w:r>
        <w:t>PropagateConstraintImpact()</w:t>
      </w:r>
    </w:p>
    <w:p>
      <w:pPr>
        <w:pStyle w:val="ListBullet"/>
      </w:pPr>
      <w:r>
        <w:t>GetConstraintRegister()</w:t>
      </w:r>
    </w:p>
    <w:p>
      <w:pPr>
        <w:pStyle w:val="Heading2"/>
      </w:pPr>
      <w:r>
        <w:t>12. Dependencies</w:t>
      </w:r>
    </w:p>
    <w:p>
      <w:r>
        <w:br/>
        <w:t>Depends on:</w:t>
        <w:br/>
        <w:t>GPSR-012 Recursive Value Chain Intelligence</w:t>
        <w:br/>
        <w:t>GPSR-013 Recursive Tier-N Supply Chain Intelligence</w:t>
        <w:br/>
        <w:br/>
        <w:t>Referenced by:</w:t>
        <w:br/>
        <w:t>GPSR-015 Bottleneck Discovery Engine</w:t>
        <w:br/>
        <w:t>GPSR-016 Value Capture Analysis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