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Platform Bible</w:t>
      </w:r>
    </w:p>
    <w:p>
      <w:pPr>
        <w:pStyle w:val="Heading2"/>
      </w:pPr>
      <w:r>
        <w:t>Volume 0 - Part IV: Scientific Method, Knowledge &amp; Economic Laws</w:t>
      </w:r>
    </w:p>
    <w:p>
      <w:pPr>
        <w:pStyle w:val="Heading2"/>
      </w:pPr>
      <w:r>
        <w:t>1. Purpose</w:t>
      </w:r>
    </w:p>
    <w:p>
      <w:r>
        <w:t>Define how Genesis converts observations into enduring scientific knowledge. This chapter establishes the epistemology of the platform.</w:t>
      </w:r>
    </w:p>
    <w:p>
      <w:pPr>
        <w:pStyle w:val="Heading2"/>
      </w:pPr>
      <w:r>
        <w:t>2. Knowledge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Level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Reality</w:t>
            </w:r>
          </w:p>
        </w:tc>
        <w:tc>
          <w:tcPr>
            <w:tcW w:type="dxa" w:w="4320"/>
          </w:tcPr>
          <w:p>
            <w:r>
              <w:t>Objective facts about the world.</w:t>
            </w:r>
          </w:p>
        </w:tc>
      </w:tr>
      <w:tr>
        <w:tc>
          <w:tcPr>
            <w:tcW w:type="dxa" w:w="4320"/>
          </w:tcPr>
          <w:p>
            <w:r>
              <w:t>Observation</w:t>
            </w:r>
          </w:p>
        </w:tc>
        <w:tc>
          <w:tcPr>
            <w:tcW w:type="dxa" w:w="4320"/>
          </w:tcPr>
          <w:p>
            <w:r>
              <w:t>Measured facts gathered from sources.</w:t>
            </w:r>
          </w:p>
        </w:tc>
      </w:tr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>
              <w:t>Validated observations relevant to a hypothesis.</w:t>
            </w:r>
          </w:p>
        </w:tc>
      </w:tr>
      <w:tr>
        <w:tc>
          <w:tcPr>
            <w:tcW w:type="dxa" w:w="4320"/>
          </w:tcPr>
          <w:p>
            <w:r>
              <w:t>Knowledge Object</w:t>
            </w:r>
          </w:p>
        </w:tc>
        <w:tc>
          <w:tcPr>
            <w:tcW w:type="dxa" w:w="4320"/>
          </w:tcPr>
          <w:p>
            <w:r>
              <w:t>Versioned scientific artifact with provenance.</w:t>
            </w:r>
          </w:p>
        </w:tc>
      </w:tr>
      <w:tr>
        <w:tc>
          <w:tcPr>
            <w:tcW w:type="dxa" w:w="4320"/>
          </w:tcPr>
          <w:p>
            <w:r>
              <w:t>Economic Principle</w:t>
            </w:r>
          </w:p>
        </w:tc>
        <w:tc>
          <w:tcPr>
            <w:tcW w:type="dxa" w:w="4320"/>
          </w:tcPr>
          <w:p>
            <w:r>
              <w:t>Generalized relationship supported by repeated evidence.</w:t>
            </w:r>
          </w:p>
        </w:tc>
      </w:tr>
      <w:tr>
        <w:tc>
          <w:tcPr>
            <w:tcW w:type="dxa" w:w="4320"/>
          </w:tcPr>
          <w:p>
            <w:r>
              <w:t>Economic Law</w:t>
            </w:r>
          </w:p>
        </w:tc>
        <w:tc>
          <w:tcPr>
            <w:tcW w:type="dxa" w:w="4320"/>
          </w:tcPr>
          <w:p>
            <w:r>
              <w:t>Repeatedly validated principle with broad applicability.</w:t>
            </w:r>
          </w:p>
        </w:tc>
      </w:tr>
      <w:tr>
        <w:tc>
          <w:tcPr>
            <w:tcW w:type="dxa" w:w="4320"/>
          </w:tcPr>
          <w:p>
            <w:r>
              <w:t>Scientific Theory</w:t>
            </w:r>
          </w:p>
        </w:tc>
        <w:tc>
          <w:tcPr>
            <w:tcW w:type="dxa" w:w="4320"/>
          </w:tcPr>
          <w:p>
            <w:r>
              <w:t>A coherent framework connecting multiple Economic Laws.</w:t>
            </w:r>
          </w:p>
        </w:tc>
      </w:tr>
    </w:tbl>
    <w:p>
      <w:pPr>
        <w:pStyle w:val="Heading2"/>
      </w:pPr>
      <w:r>
        <w:t>3. Scientific Workflow</w:t>
      </w:r>
    </w:p>
    <w:p>
      <w:pPr>
        <w:pStyle w:val="ListNumber"/>
      </w:pPr>
      <w:r>
        <w:t>Observe reality</w:t>
      </w:r>
    </w:p>
    <w:p>
      <w:pPr>
        <w:pStyle w:val="ListNumber"/>
      </w:pPr>
      <w:r>
        <w:t>Generate competing hypotheses</w:t>
      </w:r>
    </w:p>
    <w:p>
      <w:pPr>
        <w:pStyle w:val="ListNumber"/>
      </w:pPr>
      <w:r>
        <w:t>Collect supporting evidence</w:t>
      </w:r>
    </w:p>
    <w:p>
      <w:pPr>
        <w:pStyle w:val="ListNumber"/>
      </w:pPr>
      <w:r>
        <w:t>Collect contradicting evidence</w:t>
      </w:r>
    </w:p>
    <w:p>
      <w:pPr>
        <w:pStyle w:val="ListNumber"/>
      </w:pPr>
      <w:r>
        <w:t>Construct Knowledge Objects</w:t>
      </w:r>
    </w:p>
    <w:p>
      <w:pPr>
        <w:pStyle w:val="ListNumber"/>
      </w:pPr>
      <w:r>
        <w:t>Run historical replay</w:t>
      </w:r>
    </w:p>
    <w:p>
      <w:pPr>
        <w:pStyle w:val="ListNumber"/>
      </w:pPr>
      <w:r>
        <w:t>Scientific Council review</w:t>
      </w:r>
    </w:p>
    <w:p>
      <w:pPr>
        <w:pStyle w:val="ListNumber"/>
      </w:pPr>
      <w:r>
        <w:t>Red Team challenge</w:t>
      </w:r>
    </w:p>
    <w:p>
      <w:pPr>
        <w:pStyle w:val="ListNumber"/>
      </w:pPr>
      <w:r>
        <w:t>Publish validated knowledge</w:t>
      </w:r>
    </w:p>
    <w:p>
      <w:pPr>
        <w:pStyle w:val="ListNumber"/>
      </w:pPr>
      <w:r>
        <w:t>Promote to Economic Principle or Economic Law after repeated validation</w:t>
      </w:r>
    </w:p>
    <w:p>
      <w:pPr>
        <w:pStyle w:val="Heading2"/>
      </w:pPr>
      <w:r>
        <w:t>4. Promotion Criteria</w:t>
      </w:r>
    </w:p>
    <w:p>
      <w:pPr>
        <w:pStyle w:val="ListBullet"/>
      </w:pPr>
      <w:r>
        <w:t>A Knowledge Object cannot become an Economic Principle without repeated independent evidence.</w:t>
      </w:r>
    </w:p>
    <w:p>
      <w:pPr>
        <w:pStyle w:val="ListBullet"/>
      </w:pPr>
      <w:r>
        <w:t>An Economic Principle cannot become an Economic Law without successful historical replay across multiple domains.</w:t>
      </w:r>
    </w:p>
    <w:p>
      <w:pPr>
        <w:pStyle w:val="ListBullet"/>
      </w:pPr>
      <w:r>
        <w:t>Economic Laws remain falsifiable and may be superseded by stronger evidence.</w:t>
      </w:r>
    </w:p>
    <w:p>
      <w:pPr>
        <w:pStyle w:val="Heading2"/>
      </w:pPr>
      <w:r>
        <w:t>5. Canonical Knowledge Object</w:t>
      </w:r>
    </w:p>
    <w:p>
      <w:r>
        <w:br/>
        <w:t>knowledge_object:</w:t>
        <w:br/>
        <w:t xml:space="preserve">  id:</w:t>
        <w:br/>
        <w:t xml:space="preserve">  hypothesis:</w:t>
        <w:br/>
        <w:t xml:space="preserve">  supporting_evidence:[]</w:t>
        <w:br/>
        <w:t xml:space="preserve">  contradicting_evidence:[]</w:t>
        <w:br/>
        <w:t xml:space="preserve">  provenance:[]</w:t>
        <w:br/>
        <w:t xml:space="preserve">  replay_results:[]</w:t>
        <w:br/>
        <w:t xml:space="preserve">  confidence:</w:t>
        <w:br/>
        <w:t xml:space="preserve">  status:</w:t>
        <w:br/>
      </w:r>
    </w:p>
    <w:p>
      <w:pPr>
        <w:pStyle w:val="Heading2"/>
      </w:pPr>
      <w:r>
        <w:t>6. Constitutional Rules</w:t>
      </w:r>
    </w:p>
    <w:p>
      <w:pPr>
        <w:pStyle w:val="ListBullet"/>
      </w:pPr>
      <w:r>
        <w:t>No permanent knowledge without provenance.</w:t>
      </w:r>
    </w:p>
    <w:p>
      <w:pPr>
        <w:pStyle w:val="ListBullet"/>
      </w:pPr>
      <w:r>
        <w:t>No permanent knowledge without counter-evidence review.</w:t>
      </w:r>
    </w:p>
    <w:p>
      <w:pPr>
        <w:pStyle w:val="ListBullet"/>
      </w:pPr>
      <w:r>
        <w:t>Every published object is versioned.</w:t>
      </w:r>
    </w:p>
    <w:p>
      <w:pPr>
        <w:pStyle w:val="ListBullet"/>
      </w:pPr>
      <w:r>
        <w:t>Every law remains open to scientific challenge.</w:t>
      </w:r>
    </w:p>
    <w:p>
      <w:pPr>
        <w:pStyle w:val="ListBullet"/>
      </w:pPr>
      <w:r>
        <w:t>Learning favors evidence over authority.</w:t>
      </w:r>
    </w:p>
    <w:p>
      <w:pPr>
        <w:pStyle w:val="Heading2"/>
      </w:pPr>
      <w:r>
        <w:t>7. Implications</w:t>
      </w:r>
    </w:p>
    <w:p>
      <w:r>
        <w:t>Genesis is not a database of facts. It is a scientific institution whose primary output is validated Economic Laws that Prometheus can apply to the current Economic Digital Twin.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