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VII: Uncertainty, Confidence &amp; Explainability</w:t>
      </w:r>
    </w:p>
    <w:p>
      <w:pPr>
        <w:pStyle w:val="Heading2"/>
      </w:pPr>
      <w:r>
        <w:t>1. Purpose</w:t>
      </w:r>
    </w:p>
    <w:p>
      <w:r>
        <w:t>Establish how uncertainty is represented, propagated, explained, and managed across every engine. Recommendations must communicate not only conclusions but also confidence, evidence, limitations, and conditions that would change the conclusion.</w:t>
      </w:r>
    </w:p>
    <w:p>
      <w:pPr>
        <w:pStyle w:val="Heading2"/>
      </w:pPr>
      <w:r>
        <w:t>2. Core Principles</w:t>
      </w:r>
    </w:p>
    <w:p>
      <w:pPr>
        <w:pStyle w:val="ListBullet"/>
      </w:pPr>
      <w:r>
        <w:t>Uncertainty is a first-class property of every canonical object.</w:t>
      </w:r>
    </w:p>
    <w:p>
      <w:pPr>
        <w:pStyle w:val="ListBullet"/>
      </w:pPr>
      <w:r>
        <w:t>Confidence is earned through evidence, not asserted.</w:t>
      </w:r>
    </w:p>
    <w:p>
      <w:pPr>
        <w:pStyle w:val="ListBullet"/>
      </w:pPr>
      <w:r>
        <w:t>Contradictory evidence is preserved rather than discarded.</w:t>
      </w:r>
    </w:p>
    <w:p>
      <w:pPr>
        <w:pStyle w:val="ListBullet"/>
      </w:pPr>
      <w:r>
        <w:t>Confidence and uncertainty evolve over time.</w:t>
      </w:r>
    </w:p>
    <w:p>
      <w:pPr>
        <w:pStyle w:val="ListBullet"/>
      </w:pPr>
      <w:r>
        <w:t>Every recommendation must be explainable end-to-end.</w:t>
      </w:r>
    </w:p>
    <w:p>
      <w:pPr>
        <w:pStyle w:val="Heading2"/>
      </w:pPr>
      <w:r>
        <w:t>3. Canonical Confidence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Current belief strength</w:t>
            </w:r>
          </w:p>
        </w:tc>
      </w:tr>
      <w:tr>
        <w:tc>
          <w:tcPr>
            <w:tcW w:type="dxa" w:w="4320"/>
          </w:tcPr>
          <w:p>
            <w:r>
              <w:t>Evidence Strength</w:t>
            </w:r>
          </w:p>
        </w:tc>
        <w:tc>
          <w:tcPr>
            <w:tcW w:type="dxa" w:w="4320"/>
          </w:tcPr>
          <w:p>
            <w:r>
              <w:t>Quality and quantity of supporting evidence</w:t>
            </w:r>
          </w:p>
        </w:tc>
      </w:tr>
      <w:tr>
        <w:tc>
          <w:tcPr>
            <w:tcW w:type="dxa" w:w="4320"/>
          </w:tcPr>
          <w:p>
            <w:r>
              <w:t>Contradictory Evidence</w:t>
            </w:r>
          </w:p>
        </w:tc>
        <w:tc>
          <w:tcPr>
            <w:tcW w:type="dxa" w:w="4320"/>
          </w:tcPr>
          <w:p>
            <w:r>
              <w:t>Evidence challenging the conclusion</w:t>
            </w:r>
          </w:p>
        </w:tc>
      </w:tr>
      <w:tr>
        <w:tc>
          <w:tcPr>
            <w:tcW w:type="dxa" w:w="4320"/>
          </w:tcPr>
          <w:p>
            <w:r>
              <w:t>Freshness</w:t>
            </w:r>
          </w:p>
        </w:tc>
        <w:tc>
          <w:tcPr>
            <w:tcW w:type="dxa" w:w="4320"/>
          </w:tcPr>
          <w:p>
            <w:r>
              <w:t>Age of supporting information</w:t>
            </w:r>
          </w:p>
        </w:tc>
      </w:tr>
      <w:tr>
        <w:tc>
          <w:tcPr>
            <w:tcW w:type="dxa" w:w="4320"/>
          </w:tcPr>
          <w:p>
            <w:r>
              <w:t>Scientific Maturity</w:t>
            </w:r>
          </w:p>
        </w:tc>
        <w:tc>
          <w:tcPr>
            <w:tcW w:type="dxa" w:w="4320"/>
          </w:tcPr>
          <w:p>
            <w:r>
              <w:t>Observation → Law progression</w:t>
            </w:r>
          </w:p>
        </w:tc>
      </w:tr>
      <w:tr>
        <w:tc>
          <w:tcPr>
            <w:tcW w:type="dxa" w:w="4320"/>
          </w:tcPr>
          <w:p>
            <w:r>
              <w:t>Prediction Horizon</w:t>
            </w:r>
          </w:p>
        </w:tc>
        <w:tc>
          <w:tcPr>
            <w:tcW w:type="dxa" w:w="4320"/>
          </w:tcPr>
          <w:p>
            <w:r>
              <w:t>Time window for expected outcome</w:t>
            </w:r>
          </w:p>
        </w:tc>
      </w:tr>
      <w:tr>
        <w:tc>
          <w:tcPr>
            <w:tcW w:type="dxa" w:w="4320"/>
          </w:tcPr>
          <w:p>
            <w:r>
              <w:t>Calibration</w:t>
            </w:r>
          </w:p>
        </w:tc>
        <w:tc>
          <w:tcPr>
            <w:tcW w:type="dxa" w:w="4320"/>
          </w:tcPr>
          <w:p>
            <w:r>
              <w:t>Historical reliability of similar predictions</w:t>
            </w:r>
          </w:p>
        </w:tc>
      </w:tr>
    </w:tbl>
    <w:p>
      <w:pPr>
        <w:pStyle w:val="Heading2"/>
      </w:pPr>
      <w:r>
        <w:t>4. Explainability Contract</w:t>
      </w:r>
    </w:p>
    <w:p>
      <w:pPr>
        <w:pStyle w:val="ListBullet"/>
      </w:pPr>
      <w:r>
        <w:t>Every recommendation references supporting Economic Laws.</w:t>
      </w:r>
    </w:p>
    <w:p>
      <w:pPr>
        <w:pStyle w:val="ListBullet"/>
      </w:pPr>
      <w:r>
        <w:t>Every graph transformation is traceable.</w:t>
      </w:r>
    </w:p>
    <w:p>
      <w:pPr>
        <w:pStyle w:val="ListBullet"/>
      </w:pPr>
      <w:r>
        <w:t>Every conclusion includes principal assumptions.</w:t>
      </w:r>
    </w:p>
    <w:p>
      <w:pPr>
        <w:pStyle w:val="ListBullet"/>
      </w:pPr>
      <w:r>
        <w:t>Every recommendation lists invalidation conditions.</w:t>
      </w:r>
    </w:p>
    <w:p>
      <w:pPr>
        <w:pStyle w:val="ListBullet"/>
      </w:pPr>
      <w:r>
        <w:t>Every prediction links to Alpha Checkpoints.</w:t>
      </w:r>
    </w:p>
    <w:p>
      <w:pPr>
        <w:pStyle w:val="Heading2"/>
      </w:pPr>
      <w:r>
        <w:t>5. Recommendation Template</w:t>
      </w:r>
    </w:p>
    <w:p>
      <w:r>
        <w:br/>
        <w:t>Recommendation</w:t>
        <w:br/>
        <w:t xml:space="preserve"> ├─ Thesis</w:t>
        <w:br/>
        <w:t xml:space="preserve"> ├─ Supporting Economic Laws</w:t>
        <w:br/>
        <w:t xml:space="preserve"> ├─ Evidence</w:t>
        <w:br/>
        <w:t xml:space="preserve"> ├─ Contradictory Evidence</w:t>
        <w:br/>
        <w:t xml:space="preserve"> ├─ Confidence</w:t>
        <w:br/>
        <w:t xml:space="preserve"> ├─ Uncertainty</w:t>
        <w:br/>
        <w:t xml:space="preserve"> ├─ Prediction Horizon</w:t>
        <w:br/>
        <w:t xml:space="preserve"> ├─ Invalidation Conditions</w:t>
        <w:br/>
        <w:t xml:space="preserve"> └─ Alpha Checkpoints</w:t>
        <w:br/>
      </w:r>
    </w:p>
    <w:p>
      <w:pPr>
        <w:pStyle w:val="Heading2"/>
      </w:pPr>
      <w:r>
        <w:t>6. Constitutional Rules</w:t>
      </w:r>
    </w:p>
    <w:p>
      <w:pPr>
        <w:pStyle w:val="ListBullet"/>
      </w:pPr>
      <w:r>
        <w:t>No opaque scoring systems.</w:t>
      </w:r>
    </w:p>
    <w:p>
      <w:pPr>
        <w:pStyle w:val="ListBullet"/>
      </w:pPr>
      <w:r>
        <w:t>Confidence without evidence is prohibited.</w:t>
      </w:r>
    </w:p>
    <w:p>
      <w:pPr>
        <w:pStyle w:val="ListBullet"/>
      </w:pPr>
      <w:r>
        <w:t>Low-confidence recommendations remain visible but clearly identified.</w:t>
      </w:r>
    </w:p>
    <w:p>
      <w:pPr>
        <w:pStyle w:val="ListBullet"/>
      </w:pPr>
      <w:r>
        <w:t>Contradictory evidence cannot be hidden.</w:t>
      </w:r>
    </w:p>
    <w:p>
      <w:pPr>
        <w:pStyle w:val="ListBullet"/>
      </w:pPr>
      <w:r>
        <w:t>Historical calibration is mandatory.</w:t>
      </w:r>
    </w:p>
    <w:p>
      <w:pPr>
        <w:pStyle w:val="Heading2"/>
      </w:pPr>
      <w:r>
        <w:t>7. Future Direction</w:t>
      </w:r>
    </w:p>
    <w:p>
      <w:r>
        <w:t>Future versions should replace scalar confidence with probabilistic belief distributions and Bayesian evidence updates, enabling more rigorous reasoning under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