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Platform Bible</w:t>
      </w:r>
    </w:p>
    <w:p>
      <w:pPr>
        <w:pStyle w:val="Heading2"/>
      </w:pPr>
      <w:r>
        <w:t>Volume 0 - Part XIV: Mathematical Foundations &amp; Canonical Models</w:t>
      </w:r>
    </w:p>
    <w:p>
      <w:pPr>
        <w:pStyle w:val="Heading2"/>
      </w:pPr>
      <w:r>
        <w:t>1. Purpose</w:t>
      </w:r>
    </w:p>
    <w:p>
      <w:r>
        <w:t>Define the mathematical foundations that every Genesis and Prometheus engine SHALL use. This chapter specifies the canonical analytical toolkit rather than implementation details.</w:t>
      </w:r>
    </w:p>
    <w:p>
      <w:pPr>
        <w:pStyle w:val="Heading2"/>
      </w:pPr>
      <w:r>
        <w:t>2. Constitutional Principle</w:t>
      </w:r>
    </w:p>
    <w:p>
      <w:r>
        <w:t>Scientific reasoning MUST be grounded in explicit mathematical models whenever feasible. Heuristics MAY be used only when no practical mathematical formulation exists and MUST remain explainable.</w:t>
      </w:r>
    </w:p>
    <w:p>
      <w:pPr>
        <w:pStyle w:val="Heading2"/>
      </w:pPr>
      <w:r>
        <w:t>3. Canonical Mathematical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Platform Role</w:t>
            </w:r>
          </w:p>
        </w:tc>
      </w:tr>
      <w:tr>
        <w:tc>
          <w:tcPr>
            <w:tcW w:type="dxa" w:w="4320"/>
          </w:tcPr>
          <w:p>
            <w:r>
              <w:t>Graph Theory</w:t>
            </w:r>
          </w:p>
        </w:tc>
        <w:tc>
          <w:tcPr>
            <w:tcW w:type="dxa" w:w="4320"/>
          </w:tcPr>
          <w:p>
            <w:r>
              <w:t>Represent systems and dependencies.</w:t>
            </w:r>
          </w:p>
        </w:tc>
      </w:tr>
      <w:tr>
        <w:tc>
          <w:tcPr>
            <w:tcW w:type="dxa" w:w="4320"/>
          </w:tcPr>
          <w:p>
            <w:r>
              <w:t>Network Science</w:t>
            </w:r>
          </w:p>
        </w:tc>
        <w:tc>
          <w:tcPr>
            <w:tcW w:type="dxa" w:w="4320"/>
          </w:tcPr>
          <w:p>
            <w:r>
              <w:t>Study topology, centrality, resilience, contagion.</w:t>
            </w:r>
          </w:p>
        </w:tc>
      </w:tr>
      <w:tr>
        <w:tc>
          <w:tcPr>
            <w:tcW w:type="dxa" w:w="4320"/>
          </w:tcPr>
          <w:p>
            <w:r>
              <w:t>Causal Inference</w:t>
            </w:r>
          </w:p>
        </w:tc>
        <w:tc>
          <w:tcPr>
            <w:tcW w:type="dxa" w:w="4320"/>
          </w:tcPr>
          <w:p>
            <w:r>
              <w:t>Differentiate causation from correlation.</w:t>
            </w:r>
          </w:p>
        </w:tc>
      </w:tr>
      <w:tr>
        <w:tc>
          <w:tcPr>
            <w:tcW w:type="dxa" w:w="4320"/>
          </w:tcPr>
          <w:p>
            <w:r>
              <w:t>Bayesian Reasoning</w:t>
            </w:r>
          </w:p>
        </w:tc>
        <w:tc>
          <w:tcPr>
            <w:tcW w:type="dxa" w:w="4320"/>
          </w:tcPr>
          <w:p>
            <w:r>
              <w:t>Update beliefs as evidence accumulates.</w:t>
            </w:r>
          </w:p>
        </w:tc>
      </w:tr>
      <w:tr>
        <w:tc>
          <w:tcPr>
            <w:tcW w:type="dxa" w:w="4320"/>
          </w:tcPr>
          <w:p>
            <w:r>
              <w:t>Information Theory</w:t>
            </w:r>
          </w:p>
        </w:tc>
        <w:tc>
          <w:tcPr>
            <w:tcW w:type="dxa" w:w="4320"/>
          </w:tcPr>
          <w:p>
            <w:r>
              <w:t>Measure information gain and uncertainty.</w:t>
            </w:r>
          </w:p>
        </w:tc>
      </w:tr>
      <w:tr>
        <w:tc>
          <w:tcPr>
            <w:tcW w:type="dxa" w:w="4320"/>
          </w:tcPr>
          <w:p>
            <w:r>
              <w:t>Optimization</w:t>
            </w:r>
          </w:p>
        </w:tc>
        <w:tc>
          <w:tcPr>
            <w:tcW w:type="dxa" w:w="4320"/>
          </w:tcPr>
          <w:p>
            <w:r>
              <w:t>Allocate scarce capital under constraints.</w:t>
            </w:r>
          </w:p>
        </w:tc>
      </w:tr>
      <w:tr>
        <w:tc>
          <w:tcPr>
            <w:tcW w:type="dxa" w:w="4320"/>
          </w:tcPr>
          <w:p>
            <w:r>
              <w:t>Time Series Analysis</w:t>
            </w:r>
          </w:p>
        </w:tc>
        <w:tc>
          <w:tcPr>
            <w:tcW w:type="dxa" w:w="4320"/>
          </w:tcPr>
          <w:p>
            <w:r>
              <w:t>Characterize temporal evolution.</w:t>
            </w:r>
          </w:p>
        </w:tc>
      </w:tr>
      <w:tr>
        <w:tc>
          <w:tcPr>
            <w:tcW w:type="dxa" w:w="4320"/>
          </w:tcPr>
          <w:p>
            <w:r>
              <w:t>Decision Theory</w:t>
            </w:r>
          </w:p>
        </w:tc>
        <w:tc>
          <w:tcPr>
            <w:tcW w:type="dxa" w:w="4320"/>
          </w:tcPr>
          <w:p>
            <w:r>
              <w:t>Select actions under uncertainty.</w:t>
            </w:r>
          </w:p>
        </w:tc>
      </w:tr>
      <w:tr>
        <w:tc>
          <w:tcPr>
            <w:tcW w:type="dxa" w:w="4320"/>
          </w:tcPr>
          <w:p>
            <w:r>
              <w:t>Probability Theory</w:t>
            </w:r>
          </w:p>
        </w:tc>
        <w:tc>
          <w:tcPr>
            <w:tcW w:type="dxa" w:w="4320"/>
          </w:tcPr>
          <w:p>
            <w:r>
              <w:t>Model stochastic outcomes.</w:t>
            </w:r>
          </w:p>
        </w:tc>
      </w:tr>
      <w:tr>
        <w:tc>
          <w:tcPr>
            <w:tcW w:type="dxa" w:w="4320"/>
          </w:tcPr>
          <w:p>
            <w:r>
              <w:t>Simulation</w:t>
            </w:r>
          </w:p>
        </w:tc>
        <w:tc>
          <w:tcPr>
            <w:tcW w:type="dxa" w:w="4320"/>
          </w:tcPr>
          <w:p>
            <w:r>
              <w:t>Evaluate alternative futures.</w:t>
            </w:r>
          </w:p>
        </w:tc>
      </w:tr>
    </w:tbl>
    <w:p>
      <w:pPr>
        <w:pStyle w:val="Heading2"/>
      </w:pPr>
      <w:r>
        <w:t>4. Canonical Model Stack</w:t>
      </w:r>
    </w:p>
    <w:p>
      <w:pPr>
        <w:pStyle w:val="ListNumber"/>
      </w:pPr>
      <w:r>
        <w:t>System Model</w:t>
      </w:r>
    </w:p>
    <w:p>
      <w:pPr>
        <w:pStyle w:val="ListNumber"/>
      </w:pPr>
      <w:r>
        <w:t>Graph Model</w:t>
      </w:r>
    </w:p>
    <w:p>
      <w:pPr>
        <w:pStyle w:val="ListNumber"/>
      </w:pPr>
      <w:r>
        <w:t>Causal Model</w:t>
      </w:r>
    </w:p>
    <w:p>
      <w:pPr>
        <w:pStyle w:val="ListNumber"/>
      </w:pPr>
      <w:r>
        <w:t>Belief Model</w:t>
      </w:r>
    </w:p>
    <w:p>
      <w:pPr>
        <w:pStyle w:val="ListNumber"/>
      </w:pPr>
      <w:r>
        <w:t>Forecast Model</w:t>
      </w:r>
    </w:p>
    <w:p>
      <w:pPr>
        <w:pStyle w:val="ListNumber"/>
      </w:pPr>
      <w:r>
        <w:t>Decision Model</w:t>
      </w:r>
    </w:p>
    <w:p>
      <w:pPr>
        <w:pStyle w:val="ListNumber"/>
      </w:pPr>
      <w:r>
        <w:t>Learning Model</w:t>
      </w:r>
    </w:p>
    <w:p>
      <w:pPr>
        <w:pStyle w:val="Heading2"/>
      </w:pPr>
      <w:r>
        <w:t>5. Normative Requirements</w:t>
      </w:r>
    </w:p>
    <w:p>
      <w:pPr>
        <w:pStyle w:val="ListBullet"/>
      </w:pPr>
      <w:r>
        <w:t>Every recommendation MUST identify its causal chain.</w:t>
      </w:r>
    </w:p>
    <w:p>
      <w:pPr>
        <w:pStyle w:val="ListBullet"/>
      </w:pPr>
      <w:r>
        <w:t>Every confidence update SHOULD be evidence-driven.</w:t>
      </w:r>
    </w:p>
    <w:p>
      <w:pPr>
        <w:pStyle w:val="ListBullet"/>
      </w:pPr>
      <w:r>
        <w:t>Optimization objectives MUST be explicit.</w:t>
      </w:r>
    </w:p>
    <w:p>
      <w:pPr>
        <w:pStyle w:val="ListBullet"/>
      </w:pPr>
      <w:r>
        <w:t>Simulation outputs MUST preserve assumptions.</w:t>
      </w:r>
    </w:p>
    <w:p>
      <w:pPr>
        <w:pStyle w:val="ListBullet"/>
      </w:pPr>
      <w:r>
        <w:t>Historical replay MUST use identical mathematical definitions.</w:t>
      </w:r>
    </w:p>
    <w:p>
      <w:pPr>
        <w:pStyle w:val="Heading2"/>
      </w:pPr>
      <w:r>
        <w:t>6. Future Formalization</w:t>
      </w:r>
    </w:p>
    <w:p>
      <w:r>
        <w:t>Implementation blueprints SHALL define concrete equations, graph algorithms, Bayesian update rules, optimization objectives, calibration methods, and complexity analyses for each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