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Economic Intelligence Operating System (EIOS)</w:t>
      </w:r>
    </w:p>
    <w:p>
      <w:pPr>
        <w:pStyle w:val="Heading2"/>
      </w:pPr>
      <w:r>
        <w:t>Unified Platform Specification</w:t>
      </w:r>
    </w:p>
    <w:p>
      <w:r>
        <w:t>Version: 1.0 (Working)</w:t>
      </w:r>
    </w:p>
    <w:p>
      <w:r>
        <w:t>Status: Living Specification</w:t>
      </w:r>
    </w:p>
    <w:p>
      <w:pPr>
        <w:pStyle w:val="Heading2"/>
      </w:pPr>
      <w:r>
        <w:t>Frozen Table of Contents</w:t>
      </w:r>
    </w:p>
    <w:p>
      <w:pPr>
        <w:pStyle w:val="ListBullet"/>
      </w:pPr>
      <w:r>
        <w:t>Part I: Foundation</w:t>
      </w:r>
    </w:p>
    <w:p>
      <w:pPr>
        <w:pStyle w:val="ListBullet"/>
      </w:pPr>
      <w:r>
        <w:t>Part II: Systems Science</w:t>
      </w:r>
    </w:p>
    <w:p>
      <w:pPr>
        <w:pStyle w:val="ListBullet"/>
      </w:pPr>
      <w:r>
        <w:t>Part III: World Model</w:t>
      </w:r>
    </w:p>
    <w:p>
      <w:pPr>
        <w:pStyle w:val="ListBullet"/>
      </w:pPr>
      <w:r>
        <w:t>Part IV: Canonical Models</w:t>
      </w:r>
    </w:p>
    <w:p>
      <w:pPr>
        <w:pStyle w:val="ListBullet"/>
      </w:pPr>
      <w:r>
        <w:t>Part V: Kernel</w:t>
      </w:r>
    </w:p>
    <w:p>
      <w:pPr>
        <w:pStyle w:val="ListBullet"/>
      </w:pPr>
      <w:r>
        <w:t>Part VI: Genesis</w:t>
      </w:r>
    </w:p>
    <w:p>
      <w:pPr>
        <w:pStyle w:val="ListBullet"/>
      </w:pPr>
      <w:r>
        <w:t>Part VII: Prometheus</w:t>
      </w:r>
    </w:p>
    <w:p>
      <w:pPr>
        <w:pStyle w:val="ListBullet"/>
      </w:pPr>
      <w:r>
        <w:t>Part VIII: Personal CIO</w:t>
      </w:r>
    </w:p>
    <w:p>
      <w:pPr>
        <w:pStyle w:val="ListBullet"/>
      </w:pPr>
      <w:r>
        <w:t>Part IX: Engineering</w:t>
      </w:r>
    </w:p>
    <w:p>
      <w:pPr>
        <w:pStyle w:val="ListBullet"/>
      </w:pPr>
      <w:r>
        <w:t>Part X: Operations</w:t>
      </w:r>
    </w:p>
    <w:p>
      <w:pPr>
        <w:pStyle w:val="ListBullet"/>
      </w:pPr>
      <w:r>
        <w:t>Part XI: Reference</w:t>
      </w:r>
    </w:p>
    <w:p>
      <w:r>
        <w:br w:type="page"/>
      </w:r>
    </w:p>
    <w:p>
      <w:pPr>
        <w:pStyle w:val="Heading1"/>
      </w:pPr>
      <w:r>
        <w:t>PART I — FOUNDATION</w:t>
      </w:r>
    </w:p>
    <w:p>
      <w:pPr>
        <w:pStyle w:val="Heading2"/>
      </w:pPr>
      <w:r>
        <w:t>EIOS-001 Mission</w:t>
      </w:r>
    </w:p>
    <w:p>
      <w:r>
        <w:t>The Economic Intelligence Operating System (EIOS) exists to observe reality, discover reusable economic knowledge,</w:t>
        <w:br/>
        <w:t>maintain a continuously evolving world model, and convert validated scientific understanding into explainable,</w:t>
        <w:br/>
        <w:t>evidence-backed investment intelligence.</w:t>
      </w:r>
    </w:p>
    <w:p>
      <w:pPr>
        <w:pStyle w:val="Heading2"/>
      </w:pPr>
      <w:r>
        <w:t>EIOS-002 Design Principles</w:t>
      </w:r>
    </w:p>
    <w:p>
      <w:r>
        <w:t>The following principles are permanent architectural invariants.</w:t>
        <w:br/>
        <w:br/>
        <w:t>1. Reality before models.</w:t>
        <w:br/>
        <w:t>2. Systems before companies.</w:t>
        <w:br/>
        <w:t>3. Causality before correlation.</w:t>
        <w:br/>
        <w:t>4. Scientific reasoning before prediction.</w:t>
        <w:br/>
        <w:t>5. Knowledge before recommendations.</w:t>
        <w:br/>
        <w:t>6. Explainability by default.</w:t>
        <w:br/>
        <w:t>7. Continuous learning.</w:t>
        <w:br/>
        <w:t>8. Institutional memory.</w:t>
      </w:r>
    </w:p>
    <w:p>
      <w:pPr>
        <w:pStyle w:val="Heading2"/>
      </w:pPr>
      <w:r>
        <w:t>EIOS-003 Constitution</w:t>
      </w:r>
    </w:p>
    <w:p>
      <w:r>
        <w:t>Every subsystem SHALL comply with the Unified Specification.</w:t>
        <w:br/>
        <w:t>Genesis SHALL create knowledge.</w:t>
        <w:br/>
        <w:t>Prometheus SHALL consume published knowledge.</w:t>
        <w:br/>
        <w:t>All production recommendations SHALL be reproducible through historical replay.</w:t>
        <w:br/>
        <w:t>Architectural changes require an Architecture Decision Record (ADR).</w:t>
      </w:r>
    </w:p>
    <w:p>
      <w:pPr>
        <w:pStyle w:val="Heading2"/>
      </w:pPr>
      <w:r>
        <w:t>EIOS-004 Core Definitions</w:t>
      </w:r>
    </w:p>
    <w:p>
      <w:r>
        <w:t>Reality Observation: A verified observation of the external world.</w:t>
        <w:br/>
        <w:t>Evidence: Corroborated observations.</w:t>
        <w:br/>
        <w:t>Signal: A statistically or scientifically meaningful pattern.</w:t>
        <w:br/>
        <w:t>Theme: Multiple related signals.</w:t>
        <w:br/>
        <w:t>Megatrend: Multiple reinforcing themes.</w:t>
        <w:br/>
        <w:t>Economic Law: A validated, replay-tested causal principle.</w:t>
      </w:r>
    </w:p>
    <w:p>
      <w:pPr>
        <w:pStyle w:val="Heading2"/>
      </w:pPr>
      <w:r>
        <w:t>EIOS-005 Platform Scope</w:t>
      </w:r>
    </w:p>
    <w:p>
      <w:r>
        <w:t>Included:</w:t>
        <w:br/>
        <w:t>• Scientific discovery</w:t>
        <w:br/>
        <w:t>• World modelling</w:t>
        <w:br/>
        <w:t>• Economic reasoning</w:t>
        <w:br/>
        <w:t>• Investment intelligence</w:t>
        <w:br/>
        <w:t>• Portfolio decision support</w:t>
        <w:br/>
        <w:br/>
        <w:t>Excluded:</w:t>
        <w:br/>
        <w:t>• High-frequency trading</w:t>
        <w:br/>
        <w:t>• Black-box prediction</w:t>
        <w:br/>
        <w:t>• Opaque recommendations</w:t>
        <w:br/>
        <w:t>• Human decision replacement</w:t>
      </w:r>
    </w:p>
    <w:p>
      <w:pPr>
        <w:pStyle w:val="Heading2"/>
      </w:pPr>
      <w:r>
        <w:t>Canonical Reasoning Pipeline</w:t>
      </w:r>
    </w:p>
    <w:p>
      <w:r>
        <w:t>1. Reality Observation</w:t>
      </w:r>
    </w:p>
    <w:p>
      <w:r>
        <w:t>2. Evidence</w:t>
      </w:r>
    </w:p>
    <w:p>
      <w:r>
        <w:t>3. Signal</w:t>
      </w:r>
    </w:p>
    <w:p>
      <w:r>
        <w:t>4. Theme</w:t>
      </w:r>
    </w:p>
    <w:p>
      <w:r>
        <w:t>5. Megatrend</w:t>
      </w:r>
    </w:p>
    <w:p>
      <w:r>
        <w:t>6. System</w:t>
      </w:r>
    </w:p>
    <w:p>
      <w:r>
        <w:t>7. System Transformation</w:t>
      </w:r>
    </w:p>
    <w:p>
      <w:r>
        <w:t>8. Value Chain</w:t>
      </w:r>
    </w:p>
    <w:p>
      <w:r>
        <w:t>9. Constraint</w:t>
      </w:r>
    </w:p>
    <w:p>
      <w:r>
        <w:t>10. Bottleneck</w:t>
      </w:r>
    </w:p>
    <w:p>
      <w:r>
        <w:t>11. Profit Pool</w:t>
      </w:r>
    </w:p>
    <w:p>
      <w:r>
        <w:t>12. Economic Principle</w:t>
      </w:r>
    </w:p>
    <w:p>
      <w:r>
        <w:t>13. Economic Law</w:t>
      </w:r>
    </w:p>
    <w:p>
      <w:r>
        <w:t>14. Investment Thesis</w:t>
      </w:r>
    </w:p>
    <w:p>
      <w:r>
        <w:t>15. Portfolio Decision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