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TWITALYSIS </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 A SOCIAL MEDIA ANALYTICS DASHBOARD POWERED BY JAVA AND TWITTER API</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Project Built By : Shreenithi A M</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Twitalysis is a web based social media analytics dashboard designed to empower users with insights gleaned from Twitter data. Built using Java and Twitter API, this application provides a comprehensive view of twitter activity, enabling users to track trends and measure the impact of the tweets.</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Generally when developers use JavaScript to retrieve data from the API’s we use Java to retrieve and implement the project since Java has wonderful features for such applications.</w:t>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We use built-in packages of Java to provide colorful insight on the metrics of the Twitter API catered to the user’s needs. So the user will be able to have his own dashboard as well as view other user’s dashboard as well.</w:t>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Through the integration of Twitter API, Twitalysis harvests valuable data such as tweet content, follower demographics, engagement metrics and more.</w:t>
      </w:r>
    </w:p>
    <w:p w:rsidR="00000000" w:rsidDel="00000000" w:rsidP="00000000" w:rsidRDefault="00000000" w:rsidRPr="00000000" w14:paraId="0000000D">
      <w:pPr>
        <w:jc w:val="left"/>
        <w:rPr>
          <w:sz w:val="26"/>
          <w:szCs w:val="26"/>
        </w:rPr>
      </w:pP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This data is then visualized using interactive dashboards allowing users to explore trends and creative insights of their metrics. The data is also viewed for other followers so the user can search and view the dashboard of any user searched by their username or user ID.</w:t>
      </w:r>
    </w:p>
    <w:p w:rsidR="00000000" w:rsidDel="00000000" w:rsidP="00000000" w:rsidRDefault="00000000" w:rsidRPr="00000000" w14:paraId="0000000F">
      <w:pPr>
        <w:jc w:val="left"/>
        <w:rPr>
          <w:sz w:val="26"/>
          <w:szCs w:val="26"/>
        </w:rPr>
      </w:pP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sz w:val="26"/>
          <w:szCs w:val="26"/>
          <w:rtl w:val="0"/>
        </w:rPr>
        <w:t xml:space="preserve">By providing actionable insights, Twitalysis helps users optimize their audience more effectively and analyze their standing in the current X world.</w:t>
      </w:r>
    </w:p>
    <w:p w:rsidR="00000000" w:rsidDel="00000000" w:rsidP="00000000" w:rsidRDefault="00000000" w:rsidRPr="00000000" w14:paraId="00000011">
      <w:pPr>
        <w:jc w:val="left"/>
        <w:rPr>
          <w:sz w:val="26"/>
          <w:szCs w:val="26"/>
        </w:rPr>
      </w:pPr>
      <w:r w:rsidDel="00000000" w:rsidR="00000000" w:rsidRPr="00000000">
        <w:rPr>
          <w:rtl w:val="0"/>
        </w:rPr>
      </w:r>
    </w:p>
    <w:p w:rsidR="00000000" w:rsidDel="00000000" w:rsidP="00000000" w:rsidRDefault="00000000" w:rsidRPr="00000000" w14:paraId="00000012">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