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46E0" w14:textId="77777777" w:rsidR="00F709F2" w:rsidRDefault="00F709F2" w:rsidP="007829A0">
      <w:pPr>
        <w:pStyle w:val="Heading1"/>
        <w:spacing w:line="240" w:lineRule="auto"/>
        <w:jc w:val="both"/>
        <w:rPr>
          <w:rFonts w:ascii="Times New Roman" w:hAnsi="Times New Roman"/>
          <w:color w:val="auto"/>
          <w:sz w:val="32"/>
          <w:szCs w:val="32"/>
        </w:rPr>
      </w:pPr>
      <w:r>
        <w:rPr>
          <w:rFonts w:ascii="Times New Roman" w:hAnsi="Times New Roman"/>
          <w:color w:val="auto"/>
          <w:sz w:val="32"/>
          <w:szCs w:val="32"/>
        </w:rPr>
        <w:t xml:space="preserve">Literature </w:t>
      </w:r>
      <w:r w:rsidR="00000000" w:rsidRPr="00F709F2">
        <w:rPr>
          <w:rFonts w:ascii="Times New Roman" w:hAnsi="Times New Roman"/>
          <w:color w:val="auto"/>
          <w:sz w:val="32"/>
          <w:szCs w:val="32"/>
        </w:rPr>
        <w:t xml:space="preserve">Survey Report: </w:t>
      </w:r>
    </w:p>
    <w:p w14:paraId="5ADC342F" w14:textId="585CDED4" w:rsidR="00896A0E" w:rsidRPr="00F709F2" w:rsidRDefault="00000000" w:rsidP="007829A0">
      <w:pPr>
        <w:pStyle w:val="Heading1"/>
        <w:spacing w:line="240" w:lineRule="auto"/>
        <w:jc w:val="both"/>
        <w:rPr>
          <w:color w:val="auto"/>
          <w:sz w:val="32"/>
          <w:szCs w:val="32"/>
        </w:rPr>
      </w:pPr>
      <w:r w:rsidRPr="00F709F2">
        <w:rPr>
          <w:rFonts w:ascii="Times New Roman" w:hAnsi="Times New Roman"/>
          <w:color w:val="auto"/>
          <w:sz w:val="32"/>
          <w:szCs w:val="32"/>
        </w:rPr>
        <w:t>Blockchain-Based Document Management &amp; Verification Systems</w:t>
      </w:r>
    </w:p>
    <w:p w14:paraId="4CCADFB1" w14:textId="77777777" w:rsidR="00896A0E" w:rsidRPr="00F709F2" w:rsidRDefault="00000000" w:rsidP="00F709F2">
      <w:pPr>
        <w:pStyle w:val="Heading2"/>
        <w:spacing w:line="360" w:lineRule="auto"/>
        <w:jc w:val="both"/>
        <w:rPr>
          <w:color w:val="auto"/>
          <w:sz w:val="28"/>
          <w:szCs w:val="28"/>
        </w:rPr>
      </w:pPr>
      <w:r w:rsidRPr="00F709F2">
        <w:rPr>
          <w:rFonts w:ascii="Times New Roman" w:hAnsi="Times New Roman"/>
          <w:color w:val="auto"/>
          <w:sz w:val="28"/>
          <w:szCs w:val="28"/>
        </w:rPr>
        <w:t>Introduction</w:t>
      </w:r>
    </w:p>
    <w:p w14:paraId="3EBC87C0" w14:textId="3CA29F69" w:rsidR="007829A0" w:rsidRDefault="00000000" w:rsidP="00F709F2">
      <w:pPr>
        <w:spacing w:line="240" w:lineRule="auto"/>
        <w:jc w:val="both"/>
      </w:pPr>
      <w:r w:rsidRPr="00F709F2">
        <w:t>This survey report presents an in-depth analysis of recent research works related to blockchain-based document management and verification systems. Each selected paper is reviewed under three dimensions: (1) What the authors have developed or proposed, (2) Where their approaches fall short or face limitations, and (3) What improvements can be adopted to enhance future or real-world systems. Through a consolidated analysis, this report identifies technological gaps in scalability, privacy, legal validity, identity binding, interoperability, and user experience, while also recommending practical improvements applicable to your project.</w:t>
      </w:r>
    </w:p>
    <w:p w14:paraId="444EBC89" w14:textId="77777777" w:rsidR="00F709F2" w:rsidRPr="00F709F2" w:rsidRDefault="00F709F2" w:rsidP="00F709F2">
      <w:pPr>
        <w:spacing w:line="240" w:lineRule="auto"/>
        <w:jc w:val="both"/>
      </w:pPr>
    </w:p>
    <w:p w14:paraId="4394CD5D" w14:textId="52847655" w:rsidR="00896A0E" w:rsidRPr="00F709F2" w:rsidRDefault="00000000" w:rsidP="00F709F2">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Paper A — Merkle Trees in Blockchain: Collision Probability &amp; Efficiency (2024)</w:t>
      </w:r>
    </w:p>
    <w:p w14:paraId="686C8F14" w14:textId="7C45A352" w:rsidR="0097761C" w:rsidRPr="00F709F2" w:rsidRDefault="00000000" w:rsidP="007829A0">
      <w:pPr>
        <w:spacing w:line="240" w:lineRule="auto"/>
        <w:jc w:val="both"/>
        <w:rPr>
          <w:b/>
          <w:bCs/>
        </w:rPr>
      </w:pPr>
      <w:r w:rsidRPr="00F709F2">
        <w:rPr>
          <w:b/>
          <w:bCs/>
        </w:rPr>
        <w:t>What they have done:</w:t>
      </w:r>
    </w:p>
    <w:p w14:paraId="363D0DCE" w14:textId="77777777" w:rsidR="0097761C" w:rsidRPr="00F709F2" w:rsidRDefault="00000000" w:rsidP="007829A0">
      <w:pPr>
        <w:spacing w:line="240" w:lineRule="auto"/>
        <w:jc w:val="both"/>
      </w:pPr>
      <w:r w:rsidRPr="00F709F2">
        <w:t>The authors conducted a comprehensive theoretical and empirical analysis of Merkle Tree structures, focusing on collision probabilities, branching factors, and proof sizes. The study demonstrates how Merkle Trees can enhance blockchain systems through efficient hashing, integrity verification, and scalable inclusion proofs. They evaluated different hash algorithms, provided mathematical formulas for collision probability assessment, and explored the impact of tree depth on overall verification costs.</w:t>
      </w:r>
    </w:p>
    <w:p w14:paraId="404843C0" w14:textId="77777777" w:rsidR="0097761C" w:rsidRPr="00F709F2" w:rsidRDefault="00000000" w:rsidP="007829A0">
      <w:pPr>
        <w:spacing w:line="240" w:lineRule="auto"/>
        <w:jc w:val="both"/>
        <w:rPr>
          <w:b/>
          <w:bCs/>
        </w:rPr>
      </w:pPr>
      <w:r w:rsidRPr="00F709F2">
        <w:rPr>
          <w:b/>
          <w:bCs/>
        </w:rPr>
        <w:t>What they lack:</w:t>
      </w:r>
    </w:p>
    <w:p w14:paraId="6038DEC4" w14:textId="77777777" w:rsidR="0097761C" w:rsidRPr="00F709F2" w:rsidRDefault="00000000" w:rsidP="007829A0">
      <w:pPr>
        <w:spacing w:line="240" w:lineRule="auto"/>
        <w:jc w:val="both"/>
      </w:pPr>
      <w:r w:rsidRPr="00F709F2">
        <w:t>Despite strong mathematical foundations, the paper does not incorporate real blockchain gas models or cost analysis associated with on-chain verification. Incremental updates—critical for large-scale document registration systems—are not addressed. The paper also lacks practical integration guidelines with off-chain storage systems such as IPFS.</w:t>
      </w:r>
    </w:p>
    <w:p w14:paraId="137815E7" w14:textId="5C459062" w:rsidR="0097761C" w:rsidRPr="00F709F2" w:rsidRDefault="00000000" w:rsidP="007829A0">
      <w:pPr>
        <w:spacing w:line="240" w:lineRule="auto"/>
        <w:jc w:val="both"/>
        <w:rPr>
          <w:b/>
          <w:bCs/>
        </w:rPr>
      </w:pPr>
      <w:r w:rsidRPr="00F709F2">
        <w:rPr>
          <w:b/>
          <w:bCs/>
        </w:rPr>
        <w:t>What improvements can be done:</w:t>
      </w:r>
    </w:p>
    <w:p w14:paraId="511D1992" w14:textId="3979D0FF" w:rsidR="007829A0" w:rsidRDefault="00000000" w:rsidP="00F709F2">
      <w:pPr>
        <w:spacing w:line="240" w:lineRule="auto"/>
        <w:jc w:val="both"/>
      </w:pPr>
      <w:r w:rsidRPr="00F709F2">
        <w:t>Practical Merkle Tree implementation strategies should be introduced, including sparse Merkle Trees for efficient dynamic updates. Gas-cost simulations on blockchain testnets could complement theoretical analysis. Integration frameworks for combining Merkle proofs with decentralized storage should be provided.</w:t>
      </w:r>
    </w:p>
    <w:p w14:paraId="39593A4E" w14:textId="77777777" w:rsidR="00F709F2" w:rsidRPr="00F709F2" w:rsidRDefault="00F709F2" w:rsidP="00F709F2">
      <w:pPr>
        <w:spacing w:line="240" w:lineRule="auto"/>
        <w:jc w:val="both"/>
      </w:pPr>
    </w:p>
    <w:p w14:paraId="2D134FBA" w14:textId="61B0A7AA" w:rsidR="00020FFE" w:rsidRPr="00F709F2" w:rsidRDefault="00000000" w:rsidP="00F709F2">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Paper B — Scalable Data Notarization Leveraging Hybrid DLTs (2025)</w:t>
      </w:r>
    </w:p>
    <w:p w14:paraId="331170EE" w14:textId="16B7F969" w:rsidR="00020FFE" w:rsidRPr="00F709F2" w:rsidRDefault="00000000" w:rsidP="007829A0">
      <w:pPr>
        <w:spacing w:line="240" w:lineRule="auto"/>
        <w:jc w:val="both"/>
        <w:rPr>
          <w:b/>
          <w:bCs/>
        </w:rPr>
      </w:pPr>
      <w:r w:rsidRPr="00F709F2">
        <w:rPr>
          <w:b/>
          <w:bCs/>
        </w:rPr>
        <w:t>What they have done:</w:t>
      </w:r>
    </w:p>
    <w:p w14:paraId="4EC76B42" w14:textId="77777777" w:rsidR="00020FFE" w:rsidRPr="00F709F2" w:rsidRDefault="00000000" w:rsidP="007829A0">
      <w:pPr>
        <w:spacing w:line="240" w:lineRule="auto"/>
        <w:jc w:val="both"/>
      </w:pPr>
      <w:r w:rsidRPr="00F709F2">
        <w:t>The researchers introduced a hybrid Distributed Ledger Technology (DLT) model that combines a permissioned blockchain layer for high-speed notarization with periodic anchoring to a public blockchain for global verifiability. They demonstrated that hybrid models reduce transaction costs, improve throughput, and maintain decentralization through public auditing. Their benchmarks highlight significant performance benefits over pure public blockchain systems</w:t>
      </w:r>
    </w:p>
    <w:p w14:paraId="7C7B77A0" w14:textId="73AF2FAA" w:rsidR="00020FFE" w:rsidRPr="00F709F2" w:rsidRDefault="00000000" w:rsidP="007829A0">
      <w:pPr>
        <w:spacing w:line="240" w:lineRule="auto"/>
        <w:jc w:val="both"/>
      </w:pPr>
      <w:r w:rsidRPr="00F709F2">
        <w:rPr>
          <w:b/>
          <w:bCs/>
        </w:rPr>
        <w:lastRenderedPageBreak/>
        <w:t>What they lack:</w:t>
      </w:r>
    </w:p>
    <w:p w14:paraId="2CD72962" w14:textId="77777777" w:rsidR="00020FFE" w:rsidRPr="00F709F2" w:rsidRDefault="00000000" w:rsidP="007829A0">
      <w:pPr>
        <w:spacing w:line="240" w:lineRule="auto"/>
        <w:jc w:val="both"/>
      </w:pPr>
      <w:r w:rsidRPr="00F709F2">
        <w:t>Anchoring introduces synchronization delays and creates a temporary trust dependence on the private layer. No fraud-proof model is proposed to challenge incorrect or malicious private ledger entries. Cross-chain consistency guarantees are not clearly defined.</w:t>
      </w:r>
    </w:p>
    <w:p w14:paraId="5F48A50F" w14:textId="789EB72A" w:rsidR="00020FFE" w:rsidRPr="00F709F2" w:rsidRDefault="00000000" w:rsidP="007829A0">
      <w:pPr>
        <w:spacing w:line="240" w:lineRule="auto"/>
        <w:jc w:val="both"/>
      </w:pPr>
      <w:r w:rsidRPr="00F709F2">
        <w:rPr>
          <w:b/>
          <w:bCs/>
        </w:rPr>
        <w:t>What improvements can be done:</w:t>
      </w:r>
    </w:p>
    <w:p w14:paraId="71BB50A4" w14:textId="3A118596" w:rsidR="007829A0" w:rsidRPr="00F709F2" w:rsidRDefault="00000000" w:rsidP="007829A0">
      <w:pPr>
        <w:spacing w:line="240" w:lineRule="auto"/>
        <w:jc w:val="both"/>
      </w:pPr>
      <w:r w:rsidRPr="00F709F2">
        <w:t>Incorporating fraud-proof mechanisms, challenge windows, and anchoring receipts would improve trust. Clear anchoring frequency guidelines and automated conflict-resolution strategies can further enhance system robustness. Formalizing cross-chain verification algorithms would make the architecture more secure.</w:t>
      </w:r>
    </w:p>
    <w:p w14:paraId="74F81AF7" w14:textId="77777777" w:rsidR="007829A0" w:rsidRPr="00F709F2" w:rsidRDefault="007829A0" w:rsidP="007829A0">
      <w:pPr>
        <w:spacing w:line="240" w:lineRule="auto"/>
        <w:jc w:val="both"/>
      </w:pPr>
    </w:p>
    <w:p w14:paraId="51AAB6A0" w14:textId="646AD6B2" w:rsidR="00020FFE" w:rsidRPr="00F709F2" w:rsidRDefault="00000000" w:rsidP="00F709F2">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Paper C — Blockchain Architecture for Notaries (2023)</w:t>
      </w:r>
    </w:p>
    <w:p w14:paraId="0C29744B" w14:textId="3D3C17FE" w:rsidR="00020FFE" w:rsidRPr="00F709F2" w:rsidRDefault="00000000" w:rsidP="007829A0">
      <w:pPr>
        <w:spacing w:line="240" w:lineRule="auto"/>
        <w:jc w:val="both"/>
        <w:rPr>
          <w:b/>
          <w:bCs/>
        </w:rPr>
      </w:pPr>
      <w:r w:rsidRPr="00F709F2">
        <w:rPr>
          <w:b/>
          <w:bCs/>
        </w:rPr>
        <w:t>What they have done:</w:t>
      </w:r>
    </w:p>
    <w:p w14:paraId="65A8DDFB" w14:textId="77777777" w:rsidR="00020FFE" w:rsidRPr="00F709F2" w:rsidRDefault="00000000" w:rsidP="007829A0">
      <w:pPr>
        <w:spacing w:line="240" w:lineRule="auto"/>
        <w:jc w:val="both"/>
      </w:pPr>
      <w:r w:rsidRPr="00F709F2">
        <w:t>This work presented a blockchain-based architecture to replace certain notary functions through smart contracts, timestamping, and decentralized proof-of-existence mechanisms. The authors evaluated public vs permissioned blockchain configurations and highlighted how blockchain can support legally verifiable document transactions with improved transparency.</w:t>
      </w:r>
    </w:p>
    <w:p w14:paraId="430BB9AF" w14:textId="58C780A2" w:rsidR="00020FFE" w:rsidRPr="00F709F2" w:rsidRDefault="00000000" w:rsidP="007829A0">
      <w:pPr>
        <w:spacing w:line="240" w:lineRule="auto"/>
        <w:jc w:val="both"/>
      </w:pPr>
      <w:r w:rsidRPr="00F709F2">
        <w:rPr>
          <w:b/>
          <w:bCs/>
        </w:rPr>
        <w:t>What they lack:</w:t>
      </w:r>
    </w:p>
    <w:p w14:paraId="46307BD7" w14:textId="77777777" w:rsidR="00F709F2" w:rsidRDefault="00000000" w:rsidP="007829A0">
      <w:pPr>
        <w:spacing w:line="240" w:lineRule="auto"/>
        <w:jc w:val="both"/>
      </w:pPr>
      <w:r w:rsidRPr="00F709F2">
        <w:t>Identity validation remains weak. Without strong binding between documents and legal identities, the system cannot fully replace traditional notary functions. Regulatory compliance issues, including GDPR privacy constraints, are not solved. Governance models for permissioned networks are not sufficiently developed.</w:t>
      </w:r>
    </w:p>
    <w:p w14:paraId="6DB6A318" w14:textId="4D0BCD15" w:rsidR="00020FFE" w:rsidRPr="00F709F2" w:rsidRDefault="00000000" w:rsidP="007829A0">
      <w:pPr>
        <w:spacing w:line="240" w:lineRule="auto"/>
        <w:jc w:val="both"/>
      </w:pPr>
      <w:r w:rsidRPr="00F709F2">
        <w:rPr>
          <w:b/>
          <w:bCs/>
        </w:rPr>
        <w:t>What improvements can be done:</w:t>
      </w:r>
    </w:p>
    <w:p w14:paraId="4C303739" w14:textId="129BB6C0" w:rsidR="00896A0E" w:rsidRPr="00F709F2" w:rsidRDefault="00000000" w:rsidP="007829A0">
      <w:pPr>
        <w:spacing w:line="240" w:lineRule="auto"/>
        <w:jc w:val="both"/>
      </w:pPr>
      <w:r w:rsidRPr="00F709F2">
        <w:t>Integrating Decentralized Identifiers (DIDs), Verifiable Credentials (VCs), and legally recognized electronic signatures would strengthen identity binding. Adding privacy layers such as ZK proofs and establishing governance frameworks for consortium blockchains would improve real-world applicability.</w:t>
      </w:r>
    </w:p>
    <w:p w14:paraId="4F6D7359" w14:textId="77777777" w:rsidR="007829A0" w:rsidRPr="00F709F2" w:rsidRDefault="007829A0" w:rsidP="007829A0">
      <w:pPr>
        <w:spacing w:line="240" w:lineRule="auto"/>
        <w:jc w:val="both"/>
      </w:pPr>
    </w:p>
    <w:p w14:paraId="70C37220" w14:textId="77777777" w:rsidR="00896A0E" w:rsidRPr="00F709F2" w:rsidRDefault="00000000" w:rsidP="00F709F2">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Paper D — PACIV: Hyperledger Fabric + SSI for Academic Documents (2025)</w:t>
      </w:r>
    </w:p>
    <w:p w14:paraId="2D8AEC41" w14:textId="77777777" w:rsidR="007829A0" w:rsidRPr="00F709F2" w:rsidRDefault="00000000" w:rsidP="007829A0">
      <w:pPr>
        <w:spacing w:line="240" w:lineRule="auto"/>
        <w:jc w:val="both"/>
      </w:pPr>
      <w:r w:rsidRPr="00F709F2">
        <w:rPr>
          <w:b/>
          <w:bCs/>
        </w:rPr>
        <w:t>What they have done:</w:t>
      </w:r>
    </w:p>
    <w:p w14:paraId="1EB4CE64" w14:textId="16D71A62" w:rsidR="007829A0" w:rsidRPr="00F709F2" w:rsidRDefault="00000000" w:rsidP="007829A0">
      <w:pPr>
        <w:spacing w:line="240" w:lineRule="auto"/>
        <w:jc w:val="both"/>
      </w:pPr>
      <w:r w:rsidRPr="00F709F2">
        <w:t>The authors designed a privacy-preserving system for academic certificate issuance using Hyperledger Fabric and Self-Sovereign Identity (SSI). Only hashes of certificates are stored on-chain, while users retain ownership of credentials. The system focuses on controlled access, privacy, and secure sharing of academic documents.</w:t>
      </w:r>
      <w:r w:rsidRPr="00F709F2">
        <w:br/>
      </w:r>
      <w:r w:rsidRPr="00F709F2">
        <w:br/>
      </w:r>
      <w:r w:rsidRPr="00F709F2">
        <w:rPr>
          <w:b/>
          <w:bCs/>
        </w:rPr>
        <w:t>What they lack:</w:t>
      </w:r>
    </w:p>
    <w:p w14:paraId="69608B1D" w14:textId="77777777" w:rsidR="00F709F2" w:rsidRDefault="00000000" w:rsidP="007829A0">
      <w:pPr>
        <w:spacing w:line="240" w:lineRule="auto"/>
        <w:jc w:val="both"/>
        <w:rPr>
          <w:b/>
          <w:bCs/>
        </w:rPr>
      </w:pPr>
      <w:r w:rsidRPr="00F709F2">
        <w:t>As a permissioned system, decentralization is limited. Cross-institution interoperability is not fully supported because SSI standards vary. The user experience, especially for non-technical verifiers, is underexplored.</w:t>
      </w:r>
      <w:r w:rsidRPr="00F709F2">
        <w:br/>
      </w:r>
      <w:r w:rsidRPr="00F709F2">
        <w:br/>
      </w:r>
    </w:p>
    <w:p w14:paraId="372C964C" w14:textId="77777777" w:rsidR="00F709F2" w:rsidRDefault="00F709F2" w:rsidP="007829A0">
      <w:pPr>
        <w:spacing w:line="240" w:lineRule="auto"/>
        <w:jc w:val="both"/>
        <w:rPr>
          <w:b/>
          <w:bCs/>
        </w:rPr>
      </w:pPr>
    </w:p>
    <w:p w14:paraId="06110227" w14:textId="37C5B7E5" w:rsidR="007829A0" w:rsidRPr="00F709F2" w:rsidRDefault="00000000" w:rsidP="007829A0">
      <w:pPr>
        <w:spacing w:line="240" w:lineRule="auto"/>
        <w:jc w:val="both"/>
        <w:rPr>
          <w:b/>
          <w:bCs/>
        </w:rPr>
      </w:pPr>
      <w:r w:rsidRPr="00F709F2">
        <w:rPr>
          <w:b/>
          <w:bCs/>
        </w:rPr>
        <w:lastRenderedPageBreak/>
        <w:t>What improvements can be done:</w:t>
      </w:r>
    </w:p>
    <w:p w14:paraId="14FE2F76" w14:textId="558C4FC2" w:rsidR="00896A0E" w:rsidRPr="00F709F2" w:rsidRDefault="00000000" w:rsidP="007829A0">
      <w:pPr>
        <w:spacing w:line="240" w:lineRule="auto"/>
        <w:jc w:val="both"/>
      </w:pPr>
      <w:r w:rsidRPr="00F709F2">
        <w:t>Introducing public-chain anchoring increases tamper-proof transparency. Adopting standardized DID/VC ecosystems such as W3C credentials enhances interoperability. A simple verification portal with QR-based checking can improve usability.</w:t>
      </w:r>
    </w:p>
    <w:p w14:paraId="120A8B2F" w14:textId="77777777" w:rsidR="00F709F2" w:rsidRPr="00F709F2" w:rsidRDefault="00F709F2" w:rsidP="007829A0">
      <w:pPr>
        <w:spacing w:line="240" w:lineRule="auto"/>
        <w:jc w:val="both"/>
      </w:pPr>
    </w:p>
    <w:p w14:paraId="58ABA947" w14:textId="4C89E481" w:rsidR="00F709F2" w:rsidRPr="00F709F2" w:rsidRDefault="00000000" w:rsidP="00F709F2">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Paper E — Zero-Knowledge Proof Systems for Document Verification (2024–2025)</w:t>
      </w:r>
    </w:p>
    <w:p w14:paraId="503A1684" w14:textId="1B745348" w:rsidR="007829A0" w:rsidRPr="00F709F2" w:rsidRDefault="00000000" w:rsidP="007829A0">
      <w:pPr>
        <w:spacing w:line="240" w:lineRule="auto"/>
        <w:jc w:val="both"/>
        <w:rPr>
          <w:b/>
          <w:bCs/>
        </w:rPr>
      </w:pPr>
      <w:r w:rsidRPr="00F709F2">
        <w:rPr>
          <w:b/>
          <w:bCs/>
        </w:rPr>
        <w:t>What they have done:</w:t>
      </w:r>
    </w:p>
    <w:p w14:paraId="002DE52C" w14:textId="77777777" w:rsidR="007829A0" w:rsidRPr="00F709F2" w:rsidRDefault="00000000" w:rsidP="007829A0">
      <w:pPr>
        <w:spacing w:line="240" w:lineRule="auto"/>
        <w:jc w:val="both"/>
      </w:pPr>
      <w:r w:rsidRPr="00F709F2">
        <w:t>ZK systems were analyzed and implemented to show how verifiers can authenticate documents without seeing the original file. They developed circuits capable of proving file-hash equality and Merkle inclusion proofs. The research highlights how ZKPs improve confidentiality and reduce reliance on trusted intermediaries.</w:t>
      </w:r>
      <w:r w:rsidRPr="00F709F2">
        <w:br/>
      </w:r>
      <w:r w:rsidRPr="00F709F2">
        <w:br/>
      </w:r>
      <w:r w:rsidRPr="00F709F2">
        <w:rPr>
          <w:b/>
          <w:bCs/>
        </w:rPr>
        <w:t>What they lack:</w:t>
      </w:r>
    </w:p>
    <w:p w14:paraId="0EEBCA67" w14:textId="77777777" w:rsidR="007829A0" w:rsidRPr="00F709F2" w:rsidRDefault="00000000" w:rsidP="007829A0">
      <w:pPr>
        <w:spacing w:line="240" w:lineRule="auto"/>
        <w:jc w:val="both"/>
      </w:pPr>
      <w:r w:rsidRPr="00F709F2">
        <w:t>ZK proofs require high computational resources, especially for large documents. Some SNARK systems need trusted setup, creating security risks. Tooling support for developers is still immature.</w:t>
      </w:r>
      <w:r w:rsidRPr="00F709F2">
        <w:br/>
      </w:r>
      <w:r w:rsidRPr="00F709F2">
        <w:br/>
      </w:r>
      <w:r w:rsidRPr="00F709F2">
        <w:rPr>
          <w:b/>
          <w:bCs/>
        </w:rPr>
        <w:t>What improvements can be done:</w:t>
      </w:r>
    </w:p>
    <w:p w14:paraId="39DEAC59" w14:textId="6D2576A5" w:rsidR="007829A0" w:rsidRDefault="00000000" w:rsidP="007829A0">
      <w:pPr>
        <w:spacing w:line="240" w:lineRule="auto"/>
        <w:jc w:val="both"/>
      </w:pPr>
      <w:r w:rsidRPr="00F709F2">
        <w:t>Using transparent proof systems like zk-STARKs removes trusted setup requirements. Introducing delegated proving services or GPU-accelerated proving reduces user-side computation. Designing minimal circuits specifically optimized for hash matching will significantly improve performance.</w:t>
      </w:r>
    </w:p>
    <w:p w14:paraId="37A467BE" w14:textId="77777777" w:rsidR="00F709F2" w:rsidRPr="00F709F2" w:rsidRDefault="00F709F2" w:rsidP="007829A0">
      <w:pPr>
        <w:spacing w:line="240" w:lineRule="auto"/>
        <w:jc w:val="both"/>
      </w:pPr>
    </w:p>
    <w:p w14:paraId="6B241B6F" w14:textId="448EADBD" w:rsidR="00896A0E" w:rsidRPr="00F709F2" w:rsidRDefault="00000000" w:rsidP="007829A0">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Cross-Paper Synthesis</w:t>
      </w:r>
    </w:p>
    <w:p w14:paraId="633D6A8E" w14:textId="51459825" w:rsidR="00896A0E" w:rsidRDefault="00000000" w:rsidP="007829A0">
      <w:pPr>
        <w:spacing w:line="240" w:lineRule="auto"/>
        <w:jc w:val="both"/>
      </w:pPr>
      <w:r w:rsidRPr="00F709F2">
        <w:t>Across all reviewed papers, certain patterns are clearly established—blockchain-based document verification systems benefit from off-chain storage, Merkle-tree batching, hybrid blockchain models, and privacy-focused cryptographic techniques. Yet consistent limitations exist in scalability, privacy, identity authentication, legal compliance, and usability. These gaps highlight the need for more mature, institution-ready blockchain verification ecosystems.</w:t>
      </w:r>
    </w:p>
    <w:p w14:paraId="01381E98" w14:textId="77777777" w:rsidR="00F709F2" w:rsidRPr="00F709F2" w:rsidRDefault="00F709F2" w:rsidP="007829A0">
      <w:pPr>
        <w:spacing w:line="240" w:lineRule="auto"/>
        <w:jc w:val="both"/>
      </w:pPr>
    </w:p>
    <w:p w14:paraId="22FCCB22" w14:textId="77777777" w:rsidR="007829A0" w:rsidRPr="00F709F2" w:rsidRDefault="007829A0" w:rsidP="00F709F2">
      <w:pPr>
        <w:pStyle w:val="Heading2"/>
        <w:spacing w:line="360" w:lineRule="auto"/>
        <w:jc w:val="both"/>
        <w:rPr>
          <w:rFonts w:ascii="Times New Roman" w:hAnsi="Times New Roman"/>
          <w:color w:val="auto"/>
          <w:sz w:val="28"/>
          <w:szCs w:val="28"/>
        </w:rPr>
      </w:pPr>
      <w:r w:rsidRPr="00F709F2">
        <w:rPr>
          <w:rFonts w:ascii="Times New Roman" w:hAnsi="Times New Roman"/>
          <w:color w:val="auto"/>
          <w:sz w:val="28"/>
          <w:szCs w:val="28"/>
        </w:rPr>
        <w:t>Conclusion</w:t>
      </w:r>
    </w:p>
    <w:p w14:paraId="57099DC8" w14:textId="4F2C7CEE" w:rsidR="007829A0" w:rsidRPr="00F709F2" w:rsidRDefault="007829A0" w:rsidP="00F709F2">
      <w:pPr>
        <w:spacing w:line="240" w:lineRule="auto"/>
        <w:jc w:val="both"/>
      </w:pPr>
      <w:r w:rsidRPr="00F709F2">
        <w:t>Current academic and industry research in blockchain-based document verification demonstrates significant foundational progress. However, limitations in scalability, privacy, interoperability, legal compliance, and usability continue to restrict widespread adoption. By integrating hybrid architectures, Merkle-tree optimizations, ZK-based privacy, decentralized identity standards, and streamlined user experience mechanisms, your proposed system can address these shortcomings and surpass current state-of-the-art solutions.</w:t>
      </w:r>
    </w:p>
    <w:p w14:paraId="5096F11D" w14:textId="77777777" w:rsidR="007829A0" w:rsidRPr="00F709F2" w:rsidRDefault="007829A0" w:rsidP="007829A0"/>
    <w:sectPr w:rsidR="007829A0" w:rsidRPr="00F709F2" w:rsidSect="00020FFE">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0"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1196A" w14:textId="77777777" w:rsidR="00F837A1" w:rsidRDefault="00F837A1" w:rsidP="0097761C">
      <w:pPr>
        <w:spacing w:after="0" w:line="240" w:lineRule="auto"/>
      </w:pPr>
      <w:r>
        <w:separator/>
      </w:r>
    </w:p>
  </w:endnote>
  <w:endnote w:type="continuationSeparator" w:id="0">
    <w:p w14:paraId="5057F81C" w14:textId="77777777" w:rsidR="00F837A1" w:rsidRDefault="00F837A1" w:rsidP="0097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14D4" w14:textId="77777777" w:rsidR="00020FFE" w:rsidRDefault="00020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98DA" w14:textId="537236F2" w:rsidR="0097761C" w:rsidRPr="0097761C" w:rsidRDefault="0097761C">
    <w:pPr>
      <w:pStyle w:val="Footer"/>
      <w:jc w:val="right"/>
    </w:pPr>
    <w:r w:rsidRPr="0097761C">
      <w:rPr>
        <w:sz w:val="20"/>
        <w:szCs w:val="20"/>
      </w:rPr>
      <w:t xml:space="preserve"> </w:t>
    </w:r>
    <w:r w:rsidRPr="0097761C">
      <w:rPr>
        <w:sz w:val="20"/>
        <w:szCs w:val="20"/>
      </w:rPr>
      <w:fldChar w:fldCharType="begin"/>
    </w:r>
    <w:r w:rsidRPr="0097761C">
      <w:rPr>
        <w:sz w:val="20"/>
        <w:szCs w:val="20"/>
      </w:rPr>
      <w:instrText xml:space="preserve"> PAGE  \* Arabic </w:instrText>
    </w:r>
    <w:r w:rsidRPr="0097761C">
      <w:rPr>
        <w:sz w:val="20"/>
        <w:szCs w:val="20"/>
      </w:rPr>
      <w:fldChar w:fldCharType="separate"/>
    </w:r>
    <w:r w:rsidRPr="0097761C">
      <w:rPr>
        <w:noProof/>
        <w:sz w:val="20"/>
        <w:szCs w:val="20"/>
      </w:rPr>
      <w:t>1</w:t>
    </w:r>
    <w:r w:rsidRPr="0097761C">
      <w:rPr>
        <w:sz w:val="20"/>
        <w:szCs w:val="20"/>
      </w:rPr>
      <w:fldChar w:fldCharType="end"/>
    </w:r>
  </w:p>
  <w:p w14:paraId="147947F0" w14:textId="77777777" w:rsidR="0097761C" w:rsidRDefault="00977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239B" w14:textId="77777777" w:rsidR="00020FFE" w:rsidRDefault="00020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67CA" w14:textId="77777777" w:rsidR="00F837A1" w:rsidRDefault="00F837A1" w:rsidP="0097761C">
      <w:pPr>
        <w:spacing w:after="0" w:line="240" w:lineRule="auto"/>
      </w:pPr>
      <w:r>
        <w:separator/>
      </w:r>
    </w:p>
  </w:footnote>
  <w:footnote w:type="continuationSeparator" w:id="0">
    <w:p w14:paraId="60B085CF" w14:textId="77777777" w:rsidR="00F837A1" w:rsidRDefault="00F837A1" w:rsidP="0097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1AAE" w14:textId="77777777" w:rsidR="00020FFE" w:rsidRDefault="00020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1090" w14:textId="69F7BF71" w:rsidR="00020FFE" w:rsidRDefault="00020FFE" w:rsidP="00020F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5060" w14:textId="77777777" w:rsidR="00020FFE" w:rsidRDefault="00020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2474472">
    <w:abstractNumId w:val="8"/>
  </w:num>
  <w:num w:numId="2" w16cid:durableId="1542593210">
    <w:abstractNumId w:val="6"/>
  </w:num>
  <w:num w:numId="3" w16cid:durableId="1290740565">
    <w:abstractNumId w:val="5"/>
  </w:num>
  <w:num w:numId="4" w16cid:durableId="73017284">
    <w:abstractNumId w:val="4"/>
  </w:num>
  <w:num w:numId="5" w16cid:durableId="1403332318">
    <w:abstractNumId w:val="7"/>
  </w:num>
  <w:num w:numId="6" w16cid:durableId="90442180">
    <w:abstractNumId w:val="3"/>
  </w:num>
  <w:num w:numId="7" w16cid:durableId="622275142">
    <w:abstractNumId w:val="2"/>
  </w:num>
  <w:num w:numId="8" w16cid:durableId="503864648">
    <w:abstractNumId w:val="1"/>
  </w:num>
  <w:num w:numId="9" w16cid:durableId="183344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FE"/>
    <w:rsid w:val="00034616"/>
    <w:rsid w:val="0006063C"/>
    <w:rsid w:val="000E597A"/>
    <w:rsid w:val="0015074B"/>
    <w:rsid w:val="0029639D"/>
    <w:rsid w:val="00326F90"/>
    <w:rsid w:val="00526157"/>
    <w:rsid w:val="007829A0"/>
    <w:rsid w:val="00896A0E"/>
    <w:rsid w:val="0097761C"/>
    <w:rsid w:val="00AA1D8D"/>
    <w:rsid w:val="00B47730"/>
    <w:rsid w:val="00CB0664"/>
    <w:rsid w:val="00F709F2"/>
    <w:rsid w:val="00F83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C7F0FA"/>
  <w14:defaultImageDpi w14:val="300"/>
  <w15:docId w15:val="{F20DD740-EB65-4E19-B0AC-F0C444BC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shreeram patgar</cp:lastModifiedBy>
  <cp:revision>2</cp:revision>
  <dcterms:created xsi:type="dcterms:W3CDTF">2013-12-23T23:15:00Z</dcterms:created>
  <dcterms:modified xsi:type="dcterms:W3CDTF">2025-11-25T08:35:00Z</dcterms:modified>
  <cp:category/>
</cp:coreProperties>
</file>